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81713" cy="42869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428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데이터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회원가입이 이루어졌을 경우 auth_user, users, </w:t>
      </w:r>
      <w:r w:rsidDel="00000000" w:rsidR="00000000" w:rsidRPr="00000000">
        <w:rPr>
          <w:rtl w:val="0"/>
        </w:rPr>
        <w:t xml:space="preserve">UserProfile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데이터저장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 변경 시 UserProfile 데이터 수정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정보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판매시 Product, posts, Category, </w:t>
      </w:r>
      <w:r w:rsidDel="00000000" w:rsidR="00000000" w:rsidRPr="00000000">
        <w:rPr>
          <w:rtl w:val="0"/>
        </w:rPr>
        <w:t xml:space="preserve">ProductFile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FinalModel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데이터저장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FindImage, Category, FineModel 등을 조회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2.  Chroma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벡터 임베딩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텍스트, 이미지, 영상, 오디오 등 다양한 유형의 데이터를 컴퓨터가 이해하고 처리할 수 있도록 수치 형태로 변환하는 방법입니다. 이 변환 과정은 사람이 직접 정의하는 것이 아니라, 데이터를 AI모델에 입력하여 모델 스스로가 해당 데이터를 의미 있는 벡터로 변환합니다.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1870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87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과정으로 임베딩된 데이터를 기존의 Oracle, MySQL과 같은 데이터베이스로 저장하기엔 다음과 같은 어려움이 있습니다.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 데이터 저장의 어려움: 관계형 데이터베이스는 주로 표 형태의 구조화된 데이터를    다루는데 적합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유사성 검색의 한계: 관계형 데이터베이스는 쿼리와 완전히 일치하는 행을 찾아 반환하므로, 벡터 간의 유사성을 계산하고 검색하는 기능이 부족합니다.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대용량 데이터 처리의 제약: 관계형 데이터베이스는 벡터 데이터의 대용량 처리에 최적화되지 않았기 때문에 성능 문제를 겪을 수 있습니다.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이러한 한계로부터 여러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벡터 데이터베이스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등장했고, 대표적으로 아래의 표와 같습니다. </w:t>
        <w:br w:type="textWrapping"/>
        <w:t xml:space="preserve">저희는 이 중에서 간단하게 설치하여 사용할 수 있는 </w:t>
      </w:r>
      <w:r w:rsidDel="00000000" w:rsidR="00000000" w:rsidRPr="00000000">
        <w:rPr>
          <w:b w:val="1"/>
          <w:rtl w:val="0"/>
        </w:rPr>
        <w:t xml:space="preserve">Chroma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선택했습니다.  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24201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420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 Chroma DB를 통한 유사 상품 비교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앞서 말씀드린 것처럼, 관계형 데이터베이스는 쿼리와 정확히 일치하는 행을 찾아 반환합니다. 반면, 벡터 데이터베이스는 유사도 메트릭을 적용하여 가장 유사한 벡터를 찾습니다. 벡터 데이터베이스의 일반적인 파이프라인은 위 사진과 같습니다.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마지막으로 어떤 과정을 거쳐 벡터 DB를 통해 유사 상품 비교를 했는지 설명드리겠습니다.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Indexing: 상품의 하위 카테고리를 예측하는 모델로 </w:t>
      </w:r>
      <w:r w:rsidDel="00000000" w:rsidR="00000000" w:rsidRPr="00000000">
        <w:rPr>
          <w:b w:val="1"/>
          <w:rtl w:val="0"/>
        </w:rPr>
        <w:t xml:space="preserve">Resnet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사용하는데 Image Detection 부분만 사용하여, 한 이미지를 [2024,] 사이즈 벡터로 임베딩 하였습니다.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 Database: 벡터 DB에는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임베딩값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보관하고, 그 외의 이미지 파일주소 등의 정보들은 관계형 DB에 보관하였습니다.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Querying: 벡터간의 유사도를 측정하는 방식으로는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코사인 유사도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선택하였고, 이미지를 통해 상품 검색을 하였을시, Query문이 실행되어 유사한 이미지들을 가져오도록 설계하였습니다.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 테스트 결과 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081088" cy="131544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31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22904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