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360" w:line="32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 descr="Logomarca do projeto Corvis." title="Logomarca do projeto Corv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arc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20" w:lineRule="auto"/>
        <w:jc w:val="center"/>
      </w:pPr>
      <w:r>
        <w:rPr>
          <w:rFonts w:ascii="Calibri" w:hAnsi="Calibri"/>
          <w:b/>
          <w:color w:val="000000"/>
          <w:sz w:val="46"/>
        </w:rPr>
        <w:t>ANALISE TECNICA DO PROJETO CORVIS</w:t>
      </w:r>
    </w:p>
    <w:p>
      <w:pPr>
        <w:spacing w:before="0" w:after="400" w:line="320" w:lineRule="auto"/>
        <w:jc w:val="center"/>
      </w:pPr>
      <w:r>
        <w:rPr>
          <w:rFonts w:ascii="Calibri" w:hAnsi="Calibri"/>
          <w:color w:val="5B6370"/>
          <w:sz w:val="28"/>
        </w:rPr>
        <w:t>Sistema de trilhas de aprendizagem gamificadas</w:t>
      </w:r>
    </w:p>
    <w:p>
      <w:pPr>
        <w:shd w:fill="F4F6F9"/>
        <w:pBdr>
          <w:left w:val="single" w:sz="12" w:space="6" w:color="2E74B5"/>
        </w:pBdr>
        <w:spacing w:before="80" w:after="160" w:line="300" w:lineRule="auto"/>
        <w:ind w:left="173" w:right="115"/>
      </w:pPr>
      <w:r>
        <w:rPr>
          <w:rFonts w:ascii="Calibri" w:hAnsi="Calibri"/>
          <w:b/>
          <w:color w:val="1F4D78"/>
        </w:rPr>
        <w:t>Finalidade.</w:t>
      </w:r>
      <w:r>
        <w:t xml:space="preserve"> Relatorio tecnico para apresentacao academica, pesquisa aplicada, inovacao e amadurecimento do projeto como base para futuro Trabalho de Conclusao de Curso.</w:t>
      </w:r>
    </w:p>
    <w:p>
      <w:pPr>
        <w:spacing w:before="0" w:after="80" w:line="32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Campo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Descricao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Projeto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Corvis - Trilha de Aprendizagem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Natureza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Aplicacao web distribuida com frontend, gateway, microsservicos e banco relacional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Escopo analisado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Codigo-fonte, README, manifests Maven/npm, Dockerfiles, compose, migrations SQL, frontend React e area administrativa estatica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Periodo do relatorio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Junho de 2026</w:t>
            </w:r>
          </w:p>
        </w:tc>
      </w:tr>
    </w:tbl>
    <w:p>
      <w:pPr>
        <w:spacing w:before="0" w:after="80" w:line="320" w:lineRule="auto"/>
      </w:pPr>
    </w:p>
    <w:p>
      <w:r>
        <w:br w:type="page"/>
      </w:r>
    </w:p>
    <w:p>
      <w:pPr>
        <w:pStyle w:val="Heading1"/>
      </w:pPr>
      <w:r>
        <w:t>Mapa do Documento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Este documento organiza a analise tecnica em uma sequencia adequada para defesa oral, relatorio de pesquisa aplicada e evolucao posterior para TCC.</w:t>
      </w:r>
    </w:p>
    <w:p>
      <w:pPr>
        <w:pStyle w:val="ListNumber"/>
        <w:spacing w:before="0" w:after="80" w:line="290" w:lineRule="auto"/>
      </w:pPr>
      <w:r>
        <w:t>Resumo executivo e posicionamento academico</w:t>
      </w:r>
    </w:p>
    <w:p>
      <w:pPr>
        <w:pStyle w:val="ListNumber"/>
        <w:spacing w:before="0" w:after="80" w:line="290" w:lineRule="auto"/>
      </w:pPr>
      <w:r>
        <w:t>Organizacao do repositorio e tecnologias utilizadas</w:t>
      </w:r>
    </w:p>
    <w:p>
      <w:pPr>
        <w:pStyle w:val="ListNumber"/>
        <w:spacing w:before="0" w:after="80" w:line="290" w:lineRule="auto"/>
      </w:pPr>
      <w:r>
        <w:t>Arquitetura geral, backend, frontend e persistencia</w:t>
      </w:r>
    </w:p>
    <w:p>
      <w:pPr>
        <w:pStyle w:val="ListNumber"/>
        <w:spacing w:before="0" w:after="80" w:line="290" w:lineRule="auto"/>
      </w:pPr>
      <w:r>
        <w:t>Decisoes de design, engenharia e seguranca</w:t>
      </w:r>
    </w:p>
    <w:p>
      <w:pPr>
        <w:pStyle w:val="ListNumber"/>
        <w:spacing w:before="0" w:after="80" w:line="290" w:lineRule="auto"/>
      </w:pPr>
      <w:r>
        <w:t>Qualidade, testes, riscos tecnicos e oportunidades de evolucao</w:t>
      </w:r>
    </w:p>
    <w:p>
      <w:pPr>
        <w:pStyle w:val="ListNumber"/>
        <w:spacing w:before="0" w:after="80" w:line="290" w:lineRule="auto"/>
      </w:pPr>
      <w:r>
        <w:t>Enquadramento como pesquisa aplicada e proposta de continuidade</w:t>
      </w:r>
    </w:p>
    <w:p>
      <w:r>
        <w:br w:type="page"/>
      </w:r>
    </w:p>
    <w:p>
      <w:pPr>
        <w:pStyle w:val="Heading1"/>
      </w:pPr>
      <w:r>
        <w:t>1. Resumo Executivo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Corvis e um sistema de trilhas de aprendizagem voltado para organizar conteudos em percursos progressivos, acompanhar o avanco de estudantes e aplicar elementos de gamificacao, como XP, niveis e conquistas. A solucao combina uma aplicacao frontend com experiencia visual gamificada, um API Gateway responsavel por roteamento e controle de acesso, quatro microsservicos de negocio e uma instancia PostgreSQL com bancos separados por contexto.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Do ponto de vista academico, o projeto tem densidade suficiente para ser apresentado como pesquisa aplicada em engenharia de software educacional. Ele aborda um problema real de organizacao e engajamento em aprendizagem, materializa decisoes arquiteturais relevantes e permite evoluir para investigacoes sobre gamificacao, desempenho, seguranca, modularidade, experiencia do usuario e qualidade de software.</w:t>
      </w:r>
    </w:p>
    <w:p>
      <w:pPr>
        <w:shd w:fill="F4F6F9"/>
        <w:pBdr>
          <w:left w:val="single" w:sz="12" w:space="6" w:color="2E74B5"/>
        </w:pBdr>
        <w:spacing w:before="80" w:after="160" w:line="300" w:lineRule="auto"/>
        <w:ind w:left="173" w:right="115"/>
      </w:pPr>
      <w:r>
        <w:rPr>
          <w:rFonts w:ascii="Calibri" w:hAnsi="Calibri"/>
          <w:b/>
          <w:color w:val="1F4D78"/>
        </w:rPr>
        <w:t>Tese tecnica central.</w:t>
      </w:r>
      <w:r>
        <w:t xml:space="preserve"> O projeto demonstra como uma plataforma educacional gamificada pode ser decomposta em contextos de usuario, autenticacao, catalogo de trilhas e progresso, reduzindo acoplamento de persistencia e permitindo evolucao independente dos dominios.</w:t>
      </w:r>
    </w:p>
    <w:p>
      <w:pPr>
        <w:spacing w:before="0" w:after="80" w:line="32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Dimensao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Leitura tecnica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Produto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LMS gamificado para trilhas de aprendizagem, progresso, conquistas e XP.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Arquitetura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Frontend React/Vite, API Gateway Spring Cloud Gateway, microsservicos Spring Boot e PostgreSQL.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Diferencial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Visualizacao de trilhas como fluxo de modulos, recompensas por conclusao e separacao do dominio em servicos.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Maturidade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Boa base de prototipo tecnico; requer endurecimento de seguranca, contratos, observabilidade e automacao para producao.</w:t>
            </w:r>
          </w:p>
        </w:tc>
      </w:tr>
    </w:tbl>
    <w:p>
      <w:pPr>
        <w:spacing w:before="0" w:after="80" w:line="320" w:lineRule="auto"/>
      </w:pPr>
    </w:p>
    <w:p>
      <w:pPr>
        <w:pStyle w:val="Heading1"/>
      </w:pPr>
      <w:r>
        <w:t>2. Posicionamento Academico e Problema de Pesquisa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projeto pode ser enquadrado como pesquisa aplicada porque transforma conceitos de aprendizagem orientada por trilhas, gamificacao e arquitetura de microsservicos em um artefato funcional. Em um futuro TCC, o software pode ser tratado tanto como produto desenvolvido quanto como objeto de avaliacao empirica.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Um recorte possivel de pesquisa e investigar se mecanismos de progressao visual, conquistas e XP aumentam engajamento, clareza de percurso e continuidade de estudo quando comparados a uma listagem tradicional de conteudos.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Elemento academico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Proposta para o Corvis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Tema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Gamificacao e arquitetura de software aplicadas a sistemas de trilhas de aprendizagem.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Problema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Como apoiar estudantes na visualizacao do percurso, acompanhamento de progresso e motivacao para concluir modulos?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Objetivo geral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Desenvolver e avaliar uma plataforma web gamificada para criacao, acompanhamento e conclusao de trilhas de aprendizagem.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Objetivos especificos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Modelar o dominio, implementar servicos independentes, criar interface interativa, persistir progresso e medir qualidade/uso.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Metodologia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Pesquisa aplicada, estudo de caso, desenvolvimento incremental, avaliacao tecnica e avaliacao com usuarios.</w:t>
            </w:r>
          </w:p>
        </w:tc>
      </w:tr>
    </w:tbl>
    <w:p>
      <w:pPr>
        <w:spacing w:before="0" w:after="80" w:line="320" w:lineRule="auto"/>
      </w:pPr>
    </w:p>
    <w:p>
      <w:pPr>
        <w:pStyle w:val="Heading2"/>
      </w:pPr>
      <w:r>
        <w:t>2.1 Questoes de Pesquisa Possiveis</w:t>
      </w:r>
    </w:p>
    <w:p>
      <w:pPr>
        <w:pStyle w:val="ListBullet"/>
        <w:spacing w:before="0" w:after="80" w:line="290" w:lineRule="auto"/>
      </w:pPr>
      <w:r>
        <w:t>A visualizacao em fluxo melhora a compreensao do percurso de aprendizagem em relacao a listas convencionais?</w:t>
      </w:r>
    </w:p>
    <w:p>
      <w:pPr>
        <w:pStyle w:val="ListBullet"/>
        <w:spacing w:before="0" w:after="80" w:line="290" w:lineRule="auto"/>
      </w:pPr>
      <w:r>
        <w:t>Elementos de gamificacao, como XP e conquistas, aumentam a intencao de continuidade do estudante?</w:t>
      </w:r>
    </w:p>
    <w:p>
      <w:pPr>
        <w:pStyle w:val="ListBullet"/>
        <w:spacing w:before="0" w:after="80" w:line="290" w:lineRule="auto"/>
      </w:pPr>
      <w:r>
        <w:t>A decomposicao em microsservicos favorece manutencao e evolucao do sistema em ambiente academico?</w:t>
      </w:r>
    </w:p>
    <w:p>
      <w:pPr>
        <w:pStyle w:val="ListBullet"/>
        <w:spacing w:before="0" w:after="80" w:line="290" w:lineRule="auto"/>
      </w:pPr>
      <w:r>
        <w:t>Quais riscos de seguranca e consistencia surgem ao integrar autenticacao, progresso e recompensas em uma arquitetura distribuida?</w:t>
      </w:r>
    </w:p>
    <w:p>
      <w:pPr>
        <w:pStyle w:val="Heading1"/>
      </w:pPr>
      <w:r>
        <w:t>3. Organizacao do Projeto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A raiz do repositorio organiza a solucao por servicos e artefatos de apoio. Essa divisao favorece apresentacao tecnica porque cada diretorio corresponde a um papel claro na arquitetura.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Area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Responsabilidade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front/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Aplicacao web React/Vite, estilos Tailwind, componentes, paginas, servicos Axios e area administrativa estatica servida pelo Nginx.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gateway-service/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API Gateway em Spring Cloud Gateway, com rotas para os servicos, filtro JWT, CORS e propagacao de chave interna.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auth-service/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Servico de autenticacao que consulta usuarios via gateway, valida senha e gera JWT com claim de papel.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user-service/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Servico de usuarios, alunos e administradores, incluindo heranca JPA, XP, nivel e seed de administrador.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trilha-service/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Servico de catalogo de trilhas, categorias, modulos e conquistas associadas a trilhas ou modulos.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learning-service/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Servico de progresso, conclusao de modulo/trilha, historico de conquistas e atualizacao de XP.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Diagrams/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Diagramas de fluxo, DER, caso de uso e classes que documentam o projeto.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inserts para teste/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Scripts SQL auxiliares para popular dados de teste.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compose.yaml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Orquestracao local com PostgreSQL, servicos Java, gateway e frontend.</w:t>
            </w:r>
          </w:p>
        </w:tc>
      </w:tr>
    </w:tbl>
    <w:p>
      <w:pPr>
        <w:spacing w:before="0" w:after="8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</w:rPr>
        <w:t>O levantamento estatico identificou 95 arquivos Java nos servicos, 42 arquivos JavaScript/React na camada web e administrativa, 21 arquivos de teste Java e 14 scripts SQL. Esses numeros indicam um projeto com tamanho suficiente para discussao de arquitetura, qualidade e evolucao, sem ser grande demais para defesa academica detalhada.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49211"/>
            <wp:docPr id="2" name="Picture 2" descr="Figura 1 - Fluxograma geral existente no repositorio." title="Figura 1 - Fluxograma geral existente no reposito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1 - Fluxograma geral existente no repositorio.</w:t>
      </w:r>
    </w:p>
    <w:p>
      <w:pPr>
        <w:pStyle w:val="Heading1"/>
      </w:pPr>
      <w:r>
        <w:t>4. Tecnologias Utilizadas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Camada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Tecnologias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Uso no projeto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Frontend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React 19, Vite 6, JavaScript, Tailwind CSS, Heroicons, React Router, ReactFlow, Axios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SPA do aluno, rotas protegidas, visualizacao interativa de trilhas, consumo do gateway e interface gamificada.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Backend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Java 17, Spring Boot 3.5.x, Spring Web, Spring WebFlux, Spring Cloud Gateway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Microsservicos REST e gateway reativo para roteamento centralizado.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Persistencia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PostgreSQL 16, JPA/Hibernate, Flyway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Bancos separados para contextos, mapeamento objeto-relacional, versionamento de schema em User e Learning.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Seguranca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JWT com JJWT, filtro de gateway, CORS, chave X-Gateway-Key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Autenticacao stateless, autorizacao por papel e restricao de acesso direto aos servicos.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Infraestrutura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Docker, Docker Compose, Nginx, Maven Wrapper, npm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Ambiente local reproduzivel e builds multi-stage para frontend e servicos Java.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Testes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JUnit 5, Mockito, MockMvc, Spring Boot Test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Testes de servico, controlador e inicializacao de contexto.</w:t>
            </w:r>
          </w:p>
        </w:tc>
      </w:tr>
    </w:tbl>
    <w:p>
      <w:pPr>
        <w:spacing w:before="0" w:after="8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</w:rPr>
        <w:t>Ha dependencias modernas no frontend, como React Query e Redux Toolkit. No codigo analisado, a estrategia predominante ainda e AuthContext, hooks e servicos Axios diretos. Isso pode ser explorado como oportunidade de consolidacao futura do gerenciamento de estado e cache.</w:t>
      </w:r>
    </w:p>
    <w:p>
      <w:pPr>
        <w:pStyle w:val="Heading1"/>
      </w:pPr>
      <w:r>
        <w:t>5. Arquitetura Geral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A arquitetura segue um desenho de microsservicos com gateway central. O frontend nao conversa diretamente com os servicos de negocio; ele envia chamadas ao gateway em localhost:8080, que valida JWT, aplica autorizacao por papel e redireciona as requisicoes para user, learning, trilha ou auth.</w:t>
      </w:r>
    </w:p>
    <w:p>
      <w:pPr>
        <w:shd w:fill="F4F6F9"/>
        <w:pBdr>
          <w:left w:val="single" w:sz="12" w:space="6" w:color="2E74B5"/>
        </w:pBdr>
        <w:spacing w:before="80" w:after="160" w:line="300" w:lineRule="auto"/>
        <w:ind w:left="173" w:right="115"/>
      </w:pPr>
      <w:r>
        <w:rPr>
          <w:rFonts w:ascii="Calibri" w:hAnsi="Calibri"/>
          <w:b/>
          <w:color w:val="1F4D78"/>
        </w:rPr>
        <w:t>Decisao arquitetural.</w:t>
      </w:r>
      <w:r>
        <w:t xml:space="preserve"> A separacao por contexto reduz o acoplamento de persistencia: Learning armazena IDs de usuario, trilha e modulo, mas consulta dados detalhados pelos contratos HTTP expostos pelos outros servicos.</w:t>
      </w:r>
    </w:p>
    <w:p>
      <w:pPr>
        <w:spacing w:before="0" w:after="80" w:line="32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Rota no Gateway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Destino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Protecao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/auth/**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auth-service:8084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Publica para POST de login; adiciona X-Gateway-Key.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/usuario/**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user-service:8081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JWT para a maior parte das rotas; excecoes para cadastro e busca de e-mail.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/trilha/**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trilha-service:8083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JWT; alunos leem trilhas, administradores podem gerenciar.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/progresso/**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learning-service:8082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JWT; alunos podem iniciar/concluir progresso e consultar dados.</w:t>
            </w:r>
          </w:p>
        </w:tc>
      </w:tr>
    </w:tbl>
    <w:p>
      <w:pPr>
        <w:spacing w:before="0" w:after="80" w:line="320" w:lineRule="auto"/>
      </w:pPr>
    </w:p>
    <w:p>
      <w:pPr>
        <w:pStyle w:val="Heading2"/>
      </w:pPr>
      <w:r>
        <w:t>5.1 Fluxo de Requisicao Principal</w:t>
      </w:r>
    </w:p>
    <w:p>
      <w:pPr>
        <w:pStyle w:val="ListNumber"/>
        <w:spacing w:before="0" w:after="80" w:line="290" w:lineRule="auto"/>
      </w:pPr>
      <w:r>
        <w:t>Usuario realiza login pelo frontend em POST /auth.</w:t>
      </w:r>
    </w:p>
    <w:p>
      <w:pPr>
        <w:pStyle w:val="ListNumber"/>
        <w:spacing w:before="0" w:after="80" w:line="290" w:lineRule="auto"/>
      </w:pPr>
      <w:r>
        <w:t>Auth-service consulta aluno ou administrador por e-mail via gateway e compara a senha recebida com o hash armazenado.</w:t>
      </w:r>
    </w:p>
    <w:p>
      <w:pPr>
        <w:pStyle w:val="ListNumber"/>
        <w:spacing w:before="0" w:after="80" w:line="290" w:lineRule="auto"/>
      </w:pPr>
      <w:r>
        <w:t>Auth-service gera JWT com e-mail e papel do usuario.</w:t>
      </w:r>
    </w:p>
    <w:p>
      <w:pPr>
        <w:pStyle w:val="ListNumber"/>
        <w:spacing w:before="0" w:after="80" w:line="290" w:lineRule="auto"/>
      </w:pPr>
      <w:r>
        <w:t>Frontend persiste token e dados basicos em localStorage.</w:t>
      </w:r>
    </w:p>
    <w:p>
      <w:pPr>
        <w:pStyle w:val="ListNumber"/>
        <w:spacing w:before="0" w:after="80" w:line="290" w:lineRule="auto"/>
      </w:pPr>
      <w:r>
        <w:t>Axios injeta Authorization: Bearer nas chamadas ao gateway.</w:t>
      </w:r>
    </w:p>
    <w:p>
      <w:pPr>
        <w:pStyle w:val="ListNumber"/>
        <w:spacing w:before="0" w:after="80" w:line="290" w:lineRule="auto"/>
      </w:pPr>
      <w:r>
        <w:t>Gateway valida JWT, aplica regras de papel e adiciona X-Gateway-Key antes de encaminhar ao servico interno.</w:t>
      </w:r>
    </w:p>
    <w:p>
      <w:pPr>
        <w:pStyle w:val="ListNumber"/>
        <w:spacing w:before="0" w:after="80" w:line="290" w:lineRule="auto"/>
      </w:pPr>
      <w:r>
        <w:t>Servicos internos validam a chave do gateway por filtro, evitando chamadas diretas sem a cabecalho esperado.</w:t>
      </w:r>
    </w:p>
    <w:p>
      <w:pPr>
        <w:pStyle w:val="Heading1"/>
      </w:pPr>
      <w:r>
        <w:t>6. Analise dos Microsservicos</w:t>
      </w:r>
    </w:p>
    <w:p>
      <w:pPr>
        <w:pStyle w:val="Heading2"/>
      </w:pPr>
      <w:r>
        <w:t>6.1 Gateway Service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gateway concentra as rotas e a politica basica de autorizacao. O filtro JwtAuthFilter valida tokens JJWT, diferencia endpoints publicos e aplica regras por papel. Administradores possuem acesso amplo; alunos leem trilhas, interagem com progresso e acessam dados de aluno.</w:t>
      </w:r>
    </w:p>
    <w:p>
      <w:pPr>
        <w:pStyle w:val="ListBullet"/>
        <w:spacing w:before="0" w:after="80" w:line="290" w:lineRule="auto"/>
      </w:pPr>
      <w:r>
        <w:t>Ponto forte: centraliza autorizacao e reduz duplicacao de regras nos servicos.</w:t>
      </w:r>
    </w:p>
    <w:p>
      <w:pPr>
        <w:pStyle w:val="ListBullet"/>
        <w:spacing w:before="0" w:after="80" w:line="290" w:lineRule="auto"/>
      </w:pPr>
      <w:r>
        <w:t>Ponto forte: injeta X-Gateway-Key para permitir que servicos internos bloqueiem acesso direto.</w:t>
      </w:r>
    </w:p>
    <w:p>
      <w:pPr>
        <w:pStyle w:val="ListBullet"/>
        <w:spacing w:before="0" w:after="80" w:line="290" w:lineRule="auto"/>
      </w:pPr>
      <w:r>
        <w:t>Ponto de atencao: segredos estao em application.properties e a chave do gateway aparece fixada no codigo de rotas.</w:t>
      </w:r>
    </w:p>
    <w:p>
      <w:pPr>
        <w:pStyle w:val="Heading2"/>
      </w:pPr>
      <w:r>
        <w:t>6.2 Auth Service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servico de autenticacao nao possui banco proprio. Ele autentica consultando user-service por e-mail, primeiro como aluno e depois como administrador. A senha e validada por hash MD5 e, em caso de sucesso, gera JWT com claim role.</w:t>
      </w:r>
    </w:p>
    <w:p>
      <w:pPr>
        <w:pStyle w:val="ListBullet"/>
        <w:spacing w:before="0" w:after="80" w:line="290" w:lineRule="auto"/>
      </w:pPr>
      <w:r>
        <w:t>A ausencia de banco proprio simplifica o servico e evita duplicar credenciais.</w:t>
      </w:r>
    </w:p>
    <w:p>
      <w:pPr>
        <w:pStyle w:val="ListBullet"/>
        <w:spacing w:before="0" w:after="80" w:line="290" w:lineRule="auto"/>
      </w:pPr>
      <w:r>
        <w:t>A geracao de token temporario para consulta de e-mail contorna a dependencia circular do login.</w:t>
      </w:r>
    </w:p>
    <w:p>
      <w:pPr>
        <w:pStyle w:val="ListBullet"/>
        <w:spacing w:before="0" w:after="80" w:line="290" w:lineRule="auto"/>
      </w:pPr>
      <w:r>
        <w:t>Para ambiente produtivo ou TCC com foco em seguranca, recomenda-se substituir MD5 por BCrypt/Argon2 e mover segredos para variaveis de ambiente ou secret manager.</w:t>
      </w:r>
    </w:p>
    <w:p>
      <w:pPr>
        <w:pStyle w:val="Heading2"/>
      </w:pPr>
      <w:r>
        <w:t>6.3 User Service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dominio de usuarios usa heranca JPA JOINED. Usuario concentra nome, e-mail, senhaHash e role; Aluno adiciona XP total, nivel e data de cadastro; Administrador representa o perfil administrativo. O service impede exclusao do ultimo administrador, uma regra de negocio importante para continuidade operacional.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Elemento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Descricao tecnica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Usuario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Entidade base com id, nome, email, senhaHash e role.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Aluno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Especializacao com xpTotal, nivel e dataCadastro.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Administrador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Especializacao usada para funcoes de gestao.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XP e nivel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Nivel calculado como piso(xpTotal / 100) + 1, com minimo 1.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Seed inicial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Migration V4 cria Admin Master para acesso inicial ao sistema.</w:t>
            </w:r>
          </w:p>
        </w:tc>
      </w:tr>
    </w:tbl>
    <w:p>
      <w:pPr>
        <w:spacing w:before="0" w:after="80" w:line="320" w:lineRule="auto"/>
      </w:pPr>
    </w:p>
    <w:p>
      <w:pPr>
        <w:pStyle w:val="Heading2"/>
      </w:pPr>
      <w:r>
        <w:t>6.4 Trilha Service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catalogo de aprendizagem e formado por categorias, trilhas, modulos e conquistas. Uma trilha pertence a uma categoria, possui varios modulos e pode ter uma conquista propria. Cada modulo tambem pode possuir uma conquista. A entidade de conquista define automaticamente se e de TRILHA, MODULO ou GERAL conforme seu vinculo.</w:t>
      </w:r>
    </w:p>
    <w:p>
      <w:pPr>
        <w:pStyle w:val="ListBullet"/>
        <w:spacing w:before="0" w:after="80" w:line="290" w:lineRule="auto"/>
      </w:pPr>
      <w:r>
        <w:t>A composicao Trilha -&gt; Modulo favorece percursos ordenados e previsiveis.</w:t>
      </w:r>
    </w:p>
    <w:p>
      <w:pPr>
        <w:pStyle w:val="ListBullet"/>
        <w:spacing w:before="0" w:after="80" w:line="290" w:lineRule="auto"/>
      </w:pPr>
      <w:r>
        <w:t>O uso de cascade e orphanRemoval simplifica persistencia de modulos junto a trilha.</w:t>
      </w:r>
    </w:p>
    <w:p>
      <w:pPr>
        <w:pStyle w:val="ListBullet"/>
        <w:spacing w:before="0" w:after="80" w:line="290" w:lineRule="auto"/>
      </w:pPr>
      <w:r>
        <w:t>A regra de exclusividade da conquista evita associar a mesma recompensa a trilha e modulo simultaneamente.</w:t>
      </w:r>
    </w:p>
    <w:p>
      <w:pPr>
        <w:pStyle w:val="ListBullet"/>
        <w:spacing w:before="0" w:after="80" w:line="290" w:lineRule="auto"/>
      </w:pPr>
      <w:r>
        <w:t>Ha dependencia Flyway no pom, mas nao foram encontradas migrations em src/main/resources/db/migration do trilha-service; o servico usa ddl-auto=update.</w:t>
      </w:r>
    </w:p>
    <w:p>
      <w:pPr>
        <w:pStyle w:val="Heading2"/>
      </w:pPr>
      <w:r>
        <w:t>6.5 Learning Service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learning-service concentra o ciclo de progresso. Ao iniciar uma trilha, valida o usuario, busca a lista de modulos pelo gateway e define o primeiro modulo como atual. Ao concluir um modulo, gera conquista, soma XP, atualiza percentual e avanca para o proximo modulo. Ao terminar o ultimo modulo, conclui tambem a trilha.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Operacao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Efeito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Iniciar progresso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Cria ou retorna progresso existente para usuario e trilha, com status EM_PROGRESSO.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Concluir modulo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Busca conquista do modulo, registra usuario_conquistas, atualiza XP do aluno e avanca moduloAtual_id.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Concluir trilha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Gera conquista de trilha, soma XP e marca status CONCLUIDO.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Consultar progresso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Retorna o progresso mais recente e remove duplicatas antigas para o mesmo usuario/trilha.</w:t>
            </w:r>
          </w:p>
        </w:tc>
      </w:tr>
    </w:tbl>
    <w:p>
      <w:pPr>
        <w:spacing w:before="0" w:after="80" w:line="320" w:lineRule="auto"/>
      </w:pPr>
    </w:p>
    <w:p>
      <w:pPr>
        <w:pStyle w:val="Heading1"/>
      </w:pPr>
      <w:r>
        <w:t>7. Analise do Frontend e Experiencia do Usuario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A camada web combina uma SPA React para a experiencia principal do estudante e uma area administrativa estatica sob /admin. A SPA usa React Router, AuthProvider, ProtectedRoute e uma instancia Axios centralizada para consumir o gateway.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Area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Decisao de design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Autenticacao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AuthContext restaura usuario e token do localStorage, executa login e atualiza XP total apos interacoes relevantes.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Tela inicial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Lista trilhas e agrega progresso de cada trilha por usuario, usando cache em useRef para reduzir chamadas repetidas.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Trilha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ReactFlow representa modulos como nos encadeados, com estados de concluido, atual e bloqueado.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Conquistas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Exibe historico do estudante, ordenado por data, com destaque para XP, tipo e data.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Administracao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Paginas HTML/JS estaticas gerenciam trilhas, categorias, conquistas, usuarios e administradores.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Estilo visual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Tema escuro, acento verde, cards e elementos de progresso reforcam identidade de produto gamificado.</w:t>
            </w:r>
          </w:p>
        </w:tc>
      </w:tr>
    </w:tbl>
    <w:p>
      <w:pPr>
        <w:spacing w:before="0" w:after="80" w:line="320" w:lineRule="auto"/>
      </w:pPr>
    </w:p>
    <w:p>
      <w:pPr>
        <w:shd w:fill="F4F6F9"/>
        <w:pBdr>
          <w:left w:val="single" w:sz="12" w:space="6" w:color="2E74B5"/>
        </w:pBdr>
        <w:spacing w:before="80" w:after="160" w:line="300" w:lineRule="auto"/>
        <w:ind w:left="173" w:right="115"/>
      </w:pPr>
      <w:r>
        <w:rPr>
          <w:rFonts w:ascii="Calibri" w:hAnsi="Calibri"/>
          <w:b/>
          <w:color w:val="1F4D78"/>
        </w:rPr>
        <w:t>Leitura de UX.</w:t>
      </w:r>
      <w:r>
        <w:t xml:space="preserve"> A decisao de mostrar a trilha como fluxo interativo aproxima o sistema de experiencias de aprendizagem progressiva, nas quais a proxima acao do estudante fica visualmente evidente.</w:t>
      </w:r>
    </w:p>
    <w:p>
      <w:pPr>
        <w:spacing w:before="0" w:after="80" w:line="320" w:lineRule="auto"/>
      </w:pPr>
    </w:p>
    <w:p>
      <w:pPr>
        <w:pStyle w:val="Heading1"/>
      </w:pPr>
      <w:r>
        <w:t>8. Modelo de Dados e Persistencia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ambiente Docker cria uma instancia PostgreSQL e tres bancos: user-service, learning-service e trilha-service. Essa escolha preserva isolamento logico por servico, mas simplifica operacao local por compartilhar o mesmo container.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Banco/Contexto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Tabelas principais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Observacoes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user-service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usuarios, alunos, administradores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Flyway cria estrutura, sequencia de IDs e seed de administrador.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learning-service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progressos, progressos_trilha_modulos, usuario_conquistas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Flyway versiona progresso e historico de conquistas.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trilha-service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trilhas, modulos, categorias, conquistas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Mapeado por JPA; schema depende de ddl-auto=update no estado atual.</w:t>
            </w:r>
          </w:p>
        </w:tc>
      </w:tr>
    </w:tbl>
    <w:p>
      <w:pPr>
        <w:spacing w:before="0" w:after="8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</w:rPr>
        <w:t>A estrategia de armazenar IDs de outros contextos no learning-service evita chaves estrangeiras entre bancos e mantem a autonomia de cada servico. Em contrapartida, transfere a consistencia para a camada de aplicacao e para os contratos HTTP.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16800"/>
            <wp:docPr id="3" name="Picture 3" descr="Figura 2 - DER do contexto de usuarios." title="Figura 2 - DER do contexto de usuar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2 - DER do contexto de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79158"/>
            <wp:docPr id="4" name="Picture 4" descr="Figura 3 - DER do contexto de aprendizado." title="Figura 3 - DER do contexto de aprendiz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lear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9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3 - DER do contexto de aprendizado.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02768"/>
            <wp:docPr id="5" name="Picture 5" descr="Figura 4 - DER do contexto de trilhas." title="Figura 4 - DER do contexto de trilh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tril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4 - DER do contexto de trilhas.</w:t>
      </w:r>
    </w:p>
    <w:p>
      <w:pPr>
        <w:pStyle w:val="Heading1"/>
      </w:pPr>
      <w:r>
        <w:t>9. Decisoes de Design e Engenharia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Decisao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Beneficio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Trade-off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Microsservicos por contexto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Permite explicar responsabilidades e evoluir dominios separadamente.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Aumenta custo de integracao, testes de contrato e observabilidade.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API Gateway central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Unifica acesso, JWT, CORS e roteamento.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Pode virar ponto unico de falha se nao houver redundancia.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DTOs e ModelMapper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Reduz exposicao direta de entidades e acelera mapeamento.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Mapeamento implicito pode esconder erros de contrato.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JPA JOINED para usuarios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Representa especializacao de Aluno e Administrador com integridade relacional.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Consultas podem demandar joins e maior cuidado em migrations.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Flyway nos contextos User e Learning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Reprodutibilidade de schema e seed inicial.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Trilha-service precisa alinhar-se para evitar schema implicito por Hibernate.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ReactFlow na trilha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Comunica progressao visualmente e reforca gamificacao.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Aumenta complexidade de estado no frontend.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Docker Compose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Ambiente local executavel por comando unico.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Ainda nao substitui configuracao de producao, CI/CD e secrets.</w:t>
            </w:r>
          </w:p>
        </w:tc>
      </w:tr>
    </w:tbl>
    <w:p>
      <w:pPr>
        <w:spacing w:before="0" w:after="80" w:line="320" w:lineRule="auto"/>
      </w:pPr>
    </w:p>
    <w:p>
      <w:pPr>
        <w:pStyle w:val="Heading1"/>
      </w:pPr>
      <w:r>
        <w:t>10. Seguranca, Qualidade e Pontos de Atencao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Como prototipo academico, o projeto ja apresenta componentes importantes de seguranca: JWT, autorizacao por papel, gateway e filtro interno por chave. Para apresentacao como produto robusto ou TCC com avaliacao tecnica, os pontos abaixo devem ser tratados como evolucao prioritaria.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Ponto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Estado observado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Recomendacao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Hash de senha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Uso de MD5 em User/Auth.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Migrar para BCrypt, Argon2 ou PBKDF2 com salt e custo configuravel.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Segredos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jwt.secret e gateway.secret em application.properties e codigo.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Usar variaveis de ambiente, profiles e secrets fora do repositorio.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Cadastro de admin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POST /usuario/admin e tratado como endpoint publico.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Restringir a criacao de administrador a fluxo autenticado, convite ou seed controlado.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Exposicao de portas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Compose expoe gateway e servicos individuais.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Em ambiente produtivo, expor apenas gateway/frontend e manter servicos em rede interna.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Consistencia de progresso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Duplicatas sao removidas em consulta.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Criar constraint unica por usuario_id/trilha_id ou regra transacional explicita.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Contratos HTTP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Servicos dependem de rotas de outros contextos.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Adicionar OpenAPI, testes de contrato e versionamento de APIs.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Observabilidade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Uso de System.out/console em fluxos de debug.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Adotar logging estruturado, correlation ID, metricas e tracing.</w:t>
            </w:r>
          </w:p>
        </w:tc>
      </w:tr>
    </w:tbl>
    <w:p>
      <w:pPr>
        <w:spacing w:before="0" w:after="80" w:line="320" w:lineRule="auto"/>
      </w:pPr>
    </w:p>
    <w:p>
      <w:pPr>
        <w:pStyle w:val="Heading2"/>
      </w:pPr>
      <w:r>
        <w:t>10.1 Testes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repositorio possui 21 arquivos de teste Java. A cobertura esta concentrada em testes unitarios de servicos, testes de controladores com MockMvc e testes de contexto Spring Boot. Isso demonstra preocupacao com qualidade, mas ainda ha espaco para testes de integracao com banco, testes end-to-end do frontend e testes de contrato entre gateway e microsservicos.</w:t>
      </w:r>
    </w:p>
    <w:p>
      <w:pPr>
        <w:pStyle w:val="ListBullet"/>
        <w:spacing w:before="0" w:after="80" w:line="290" w:lineRule="auto"/>
      </w:pPr>
      <w:r>
        <w:t>Priorizar Testcontainers para validar Flyway, JPA e PostgreSQL real.</w:t>
      </w:r>
    </w:p>
    <w:p>
      <w:pPr>
        <w:pStyle w:val="ListBullet"/>
        <w:spacing w:before="0" w:after="80" w:line="290" w:lineRule="auto"/>
      </w:pPr>
      <w:r>
        <w:t>Criar testes de contrato para endpoints consumidos pelo learning-service.</w:t>
      </w:r>
    </w:p>
    <w:p>
      <w:pPr>
        <w:pStyle w:val="ListBullet"/>
        <w:spacing w:before="0" w:after="80" w:line="290" w:lineRule="auto"/>
      </w:pPr>
      <w:r>
        <w:t>Adicionar pipeline CI para build Java, lint/build frontend e execucao dos testes.</w:t>
      </w:r>
    </w:p>
    <w:p>
      <w:pPr>
        <w:pStyle w:val="ListBullet"/>
        <w:spacing w:before="0" w:after="80" w:line="290" w:lineRule="auto"/>
      </w:pPr>
      <w:r>
        <w:t>Revisar possiveis testes legados que referenciam rotas /api enquanto os controllers atuais usam /usuario, /trilha e /progresso.</w:t>
      </w:r>
    </w:p>
    <w:p>
      <w:pPr>
        <w:pStyle w:val="Heading1"/>
      </w:pPr>
      <w:r>
        <w:t>11. Infraestrutura e Operacao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A orquestracao local em compose.yaml sobe PostgreSQL, quatro microsservicos de negocio, gateway e frontend. O PostgreSQL possui healthcheck, e os servicos dependentes aguardam o banco saudavel. Os Dockerfiles Java usam build multi-stage com Maven Wrapper, cache de dependencias e runtime JRE com usuario nao-root. O frontend usa Node para build e Nginx para servir o bundle final.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00"/>
        <w:gridCol w:w="1600"/>
        <w:gridCol w:w="54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Componente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Porta local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Papel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front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3000 -&gt; 80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Interface web servida por Nginx.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gateway-service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8080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Entrada principal da API.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auth-service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8084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Autenticacao e JWT.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user-service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8081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Usuarios, alunos, administradores e XP.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learning-service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8082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Progresso e conquistas do usuario.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trilha-service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8083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Catalogo de trilhas, modulos, categorias e conquistas.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postgres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5432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Banco relacional compartilhado por instancia.</w:t>
            </w:r>
          </w:p>
        </w:tc>
      </w:tr>
    </w:tbl>
    <w:p>
      <w:pPr>
        <w:spacing w:before="0" w:after="8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</w:rPr>
        <w:t>Nao foram encontradas workflows CI/CD em .github; os diretorios existentes parecem relacionados a ferramentas de modernizacao Java. Isso e uma oportunidade objetiva de evolucao para demonstrar maturidade de engenharia.</w:t>
      </w:r>
    </w:p>
    <w:p>
      <w:pPr>
        <w:pStyle w:val="Heading1"/>
      </w:pPr>
      <w:r>
        <w:t>12. Potencial como Futuro TCC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Corvis pode evoluir para um TCC tanto pelo eixo de desenvolvimento de software quanto pelo eixo de avaliacao cientifica. A entrega de software ja cobre uma arquitetura distribuida e um dominio educacional claro; o trabalho academico pode adicionar metodologia, metricas, validacao com usuarios e comparacao com solucoes existentes.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Capitulo/Entrega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Conteudo sugerido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Introducao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Contexto de plataformas de aprendizagem, problema de engajamento e motivacao para gamificacao.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Referencial teorico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LMS, aprendizagem baseada em trilhas, gamificacao, microservicos, UX educacional e seguranca web.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Metodologia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Pesquisa aplicada, prototipacao incremental, estudo de caso e avaliacao com usuarios/heuristicas.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Desenvolvimento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Arquitetura, casos de uso, modelo de dados, APIs, frontend e infraestrutura Docker.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Avaliacao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Testes automatizados, analise de qualidade, questionarios de usabilidade, metricas de conclusao e logs de uso.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Resultados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Evidencias tecnicas, comparativos antes/depois, limitacoes e roteiro de evolucao.</w:t>
            </w:r>
          </w:p>
        </w:tc>
      </w:tr>
    </w:tbl>
    <w:p>
      <w:pPr>
        <w:spacing w:before="0" w:after="80" w:line="320" w:lineRule="auto"/>
      </w:pPr>
    </w:p>
    <w:p>
      <w:pPr>
        <w:pStyle w:val="Heading2"/>
      </w:pPr>
      <w:r>
        <w:t>12.1 Hipoteses Avaliaveis</w:t>
      </w:r>
    </w:p>
    <w:p>
      <w:pPr>
        <w:pStyle w:val="ListBullet"/>
        <w:spacing w:before="0" w:after="80" w:line="290" w:lineRule="auto"/>
      </w:pPr>
      <w:r>
        <w:t>A visualizacao de trilhas em grafo linear reduz a incerteza do estudante sobre a proxima etapa.</w:t>
      </w:r>
    </w:p>
    <w:p>
      <w:pPr>
        <w:pStyle w:val="ListBullet"/>
        <w:spacing w:before="0" w:after="80" w:line="290" w:lineRule="auto"/>
      </w:pPr>
      <w:r>
        <w:t>A atribuicao de XP e conquistas aumenta a percepcao de progresso e recompensa.</w:t>
      </w:r>
    </w:p>
    <w:p>
      <w:pPr>
        <w:pStyle w:val="ListBullet"/>
        <w:spacing w:before="0" w:after="80" w:line="290" w:lineRule="auto"/>
      </w:pPr>
      <w:r>
        <w:t>A arquitetura por microsservicos facilita manutencao por equipes pequenas quando o dominio cresce.</w:t>
      </w:r>
    </w:p>
    <w:p>
      <w:pPr>
        <w:pStyle w:val="ListBullet"/>
        <w:spacing w:before="0" w:after="80" w:line="290" w:lineRule="auto"/>
      </w:pPr>
      <w:r>
        <w:t>A centralizacao de autorizacao no gateway reduz inconsistencias de controle de acesso entre servicos.</w:t>
      </w:r>
    </w:p>
    <w:p>
      <w:pPr>
        <w:pStyle w:val="Heading1"/>
      </w:pPr>
      <w:r>
        <w:t>13. Roadmap Tecnico Recomendado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Prioridade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Evolucao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Justificativa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Alta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Substituir MD5 por BCrypt/Argon2 e externalizar secrets.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Requisito basico de seguranca para qualquer avaliacao seria.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Alta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Criar migrations Flyway para trilha-service e remover ddl-auto=update.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Garante reprodutibilidade do banco e rastreabilidade academica.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Alta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Adicionar CI com build/test Java e build/lint frontend.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Torna qualidade verificavel e repetivel.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Media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Documentar APIs com OpenAPI/Swagger.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Facilita testes de contrato e defesa da arquitetura.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Media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Adotar Testcontainers e testes end-to-end.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Valida integracao real entre servicos, banco e frontend.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Media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Unificar administracao em React ou compartilhar camada de API.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Reduz duplicacao entre SPA e HTML/JS estatico.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Baixa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Adicionar observabilidade com logs estruturados e metricas.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Prepara o sistema para operacao prolongada e estudos de uso.</w:t>
            </w:r>
          </w:p>
        </w:tc>
      </w:tr>
    </w:tbl>
    <w:p>
      <w:pPr>
        <w:spacing w:before="0" w:after="80" w:line="320" w:lineRule="auto"/>
      </w:pPr>
    </w:p>
    <w:p>
      <w:pPr>
        <w:pStyle w:val="Heading1"/>
      </w:pPr>
      <w:r>
        <w:t>14. Conclusao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O Corvis apresenta uma base tecnica consistente para um projeto academico de pesquisa aplicada: possui problema de dominio claro, arquitetura distribuida, implementacao funcional, frontend interativo, persistencia relacional, autenticacao, testes e conteinerizacao. As decisoes de engenharia demonstram intencao de modularidade e evolucao, especialmente pela separacao entre autenticacao, usuarios, catalogo de trilhas e progresso.</w:t>
      </w:r>
    </w:p>
    <w:p>
      <w:pPr>
        <w:spacing w:before="0" w:after="160" w:line="320" w:lineRule="auto"/>
      </w:pPr>
      <w:r>
        <w:rPr>
          <w:rFonts w:ascii="Calibri" w:hAnsi="Calibri"/>
          <w:b w:val="0"/>
        </w:rPr>
        <w:t>Para se tornar um projeto mais maduro e defendivel como TCC, recomenda-se priorizar seguranca de senhas e segredos, padronizacao de migrations, documentacao formal de APIs, testes de integracao/contrato e uma avaliacao empirica da experiencia gamificada. Com esses avancos, o projeto deixa de ser apenas uma aplicacao funcional e passa a sustentar uma discussao de engenharia, qualidade e impacto educacional.</w:t>
      </w:r>
    </w:p>
    <w:p>
      <w:r>
        <w:br w:type="page"/>
      </w:r>
    </w:p>
    <w:p>
      <w:pPr>
        <w:pStyle w:val="Heading1"/>
      </w:pPr>
      <w:r>
        <w:t>Apendice A - Evidencias e Artefatos do Repositorio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Artefato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2937"/>
              </w:rPr>
              <w:t>Uso na analise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README.md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Descricao do produto, tecnologias, execucao Docker e funcionalidades.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compose.yaml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Arquitetura de execucao local e dependencias entre containers.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pom.xml dos servicos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Versoes Java/Spring e dependencias de backend.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front/package.json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Stack do frontend, scripts e bibliotecas de UI/estado.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application.properties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Portas, secrets, CORS, bancos e URLs de servicos.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db/migration/*.sql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Versionamento de schema nos contextos User e Learning.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src/test/java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Estrategia de testes unitarios, controladores e contexto.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Diagrams/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t>Diagramas de classes, DER, caso de uso e fluxo do sistema.</w:t>
            </w:r>
          </w:p>
        </w:tc>
      </w:tr>
    </w:tbl>
    <w:p>
      <w:pPr>
        <w:spacing w:before="0" w:after="80" w:line="3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022022"/>
            <wp:docPr id="6" name="Picture 6" descr="Figura 5 - Diagrama de caso de uso do Corvis." title="Figura 5 - Diagrama de caso de uso do Corv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visUse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2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5 - Diagrama de caso de uso do Corvis.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3328"/>
            <wp:docPr id="7" name="Picture 7" descr="Figura 6 - Diagrama de classes geral do projeto." title="Figura 6 - Diagrama de classes geral do proj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6 - Diagrama de classes geral do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370"/>
        <w:sz w:val="18"/>
      </w:rPr>
      <w:t xml:space="preserve">Pagina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370"/>
        <w:sz w:val="18"/>
      </w:rPr>
      <w:t>Corvis - Analise tecnica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Calibri" w:hAnsi="Calibri"/>
      <w:b/>
      <w:bCs/>
      <w:i/>
      <w:color w:val="5B63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Analise Tecnica do Projeto Corvis</dc:title>
  <dc:subject>Relatorio tecnico para pesquisa aplicada, inovacao e futuro TCC</dc:subject>
  <dc:creator>Codex</dc:creator>
  <cp:keywords>Corvis, LMS, microsservicos, gamificacao, Spring Boot, React, TCC</cp:keywords>
  <dc:description>generated by python-docx</dc:description>
  <cp:lastModifiedBy/>
  <cp:revision>1</cp:revision>
  <dcterms:created xsi:type="dcterms:W3CDTF">2026-06-24T22:33:06Z</dcterms:created>
  <dcterms:modified xsi:type="dcterms:W3CDTF">2013-12-23T23:15:00Z</dcterms:modified>
  <cp:category/>
</cp:coreProperties>
</file>