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Sagas de Cronos 1ª Edição</w:t>
      </w:r>
    </w:p>
    <w:p>
      <w:r>
        <w:t>Edição revisada para uso em mesa. Este documento organiza as regras encontradas na compilação de Cronos, resolve fórmulas ambíguas e transforma notas soltas em uma referência única para jogadores e mestres.</w:t>
      </w:r>
    </w:p>
    <w:p>
      <w:pPr>
        <w:pStyle w:val="Heading1"/>
      </w:pPr>
      <w:r>
        <w:t>Como usar este livro</w:t>
      </w:r>
    </w:p>
    <w:p>
      <w:r>
        <w:t>Cronos é um RPG de reencarnação, memória e fama. Cada personagem chega a um novo corpo, desenvolve Sincronia com ele e tenta manter sua identidade antes que o Esquecimento apague seus feitos. Use as seções na ordem durante a criação; durante o jogo, consulte testes, combate e condições.</w:t>
      </w:r>
    </w:p>
    <w:p>
      <w:pPr>
        <w:pStyle w:val="Heading1"/>
      </w:pPr>
      <w:r>
        <w:t>1. Núcleo de regras</w:t>
      </w:r>
    </w:p>
    <w:p>
      <w:pPr>
        <w:pStyle w:val="Heading2"/>
      </w:pPr>
      <w:r>
        <w:t>Testes</w:t>
      </w:r>
    </w:p>
    <w:p>
      <w:r>
        <w:t>Quando uma ação tiver risco ou consequência, defina um atributo e um valor-alvo. Role 1d100. O resultado é sucesso quando é menor ou igual ao valor-alvo final; resultados maiores falham.</w:t>
      </w:r>
    </w:p>
    <w:p>
      <w:r>
        <w:t>Resultados de 01 a 05 são críticos positivos e resultados de 96 a 100 são críticos negativos. O mestre pode trocar o efeito narrativo se o resultado não fizer sentido para a cena.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c>
          <w:tcPr>
            <w:tcW w:type="dxa" w:w="4939"/>
            <w:shd w:fill="334E68"/>
          </w:tcPr>
          <w:p>
            <w:r>
              <w:t>Dificuldade</w:t>
            </w:r>
          </w:p>
        </w:tc>
        <w:tc>
          <w:tcPr>
            <w:tcW w:type="dxa" w:w="4939"/>
            <w:shd w:fill="334E68"/>
          </w:tcPr>
          <w:p>
            <w:r>
              <w:t>Modificador</w:t>
            </w:r>
          </w:p>
        </w:tc>
      </w:tr>
      <w:tr>
        <w:tc>
          <w:tcPr>
            <w:tcW w:type="dxa" w:w="4939"/>
          </w:tcPr>
          <w:p>
            <w:r>
              <w:t>Muito fácil</w:t>
            </w:r>
          </w:p>
        </w:tc>
        <w:tc>
          <w:tcPr>
            <w:tcW w:type="dxa" w:w="4939"/>
          </w:tcPr>
          <w:p>
            <w:r>
              <w:t>+20</w:t>
            </w:r>
          </w:p>
        </w:tc>
      </w:tr>
      <w:tr>
        <w:tc>
          <w:tcPr>
            <w:tcW w:type="dxa" w:w="4939"/>
          </w:tcPr>
          <w:p>
            <w:r>
              <w:t>Fácil</w:t>
            </w:r>
          </w:p>
        </w:tc>
        <w:tc>
          <w:tcPr>
            <w:tcW w:type="dxa" w:w="4939"/>
          </w:tcPr>
          <w:p>
            <w:r>
              <w:t>+10</w:t>
            </w:r>
          </w:p>
        </w:tc>
      </w:tr>
      <w:tr>
        <w:tc>
          <w:tcPr>
            <w:tcW w:type="dxa" w:w="4939"/>
          </w:tcPr>
          <w:p>
            <w:r>
              <w:t>Normal</w:t>
            </w:r>
          </w:p>
        </w:tc>
        <w:tc>
          <w:tcPr>
            <w:tcW w:type="dxa" w:w="4939"/>
          </w:tcPr>
          <w:p>
            <w:r>
              <w:t>+0</w:t>
            </w:r>
          </w:p>
        </w:tc>
      </w:tr>
      <w:tr>
        <w:tc>
          <w:tcPr>
            <w:tcW w:type="dxa" w:w="4939"/>
          </w:tcPr>
          <w:p>
            <w:r>
              <w:t>Difícil</w:t>
            </w:r>
          </w:p>
        </w:tc>
        <w:tc>
          <w:tcPr>
            <w:tcW w:type="dxa" w:w="4939"/>
          </w:tcPr>
          <w:p>
            <w:r>
              <w:t>-20</w:t>
            </w:r>
          </w:p>
        </w:tc>
      </w:tr>
      <w:tr>
        <w:tc>
          <w:tcPr>
            <w:tcW w:type="dxa" w:w="4939"/>
          </w:tcPr>
          <w:p>
            <w:r>
              <w:t>Muito difícil</w:t>
            </w:r>
          </w:p>
        </w:tc>
        <w:tc>
          <w:tcPr>
            <w:tcW w:type="dxa" w:w="4939"/>
          </w:tcPr>
          <w:p>
            <w:r>
              <w:t>-30</w:t>
            </w:r>
          </w:p>
        </w:tc>
      </w:tr>
      <w:tr>
        <w:tc>
          <w:tcPr>
            <w:tcW w:type="dxa" w:w="4939"/>
          </w:tcPr>
          <w:p>
            <w:r>
              <w:t>Carrasco</w:t>
            </w:r>
          </w:p>
        </w:tc>
        <w:tc>
          <w:tcPr>
            <w:tcW w:type="dxa" w:w="4939"/>
          </w:tcPr>
          <w:p>
            <w:r>
              <w:t>-40</w:t>
            </w:r>
          </w:p>
        </w:tc>
      </w:tr>
    </w:tbl>
    <w:p>
      <w:pPr>
        <w:pStyle w:val="Heading2"/>
      </w:pPr>
      <w:r>
        <w:t>Atributos</w:t>
      </w:r>
    </w:p>
    <w:p>
      <w:r>
        <w:t>Cronos usa cinco atributos: Força, Destreza, Mente, Vontade e Espírito. Na criação, todos começam em 40 e o jogador distribui mais 75 pontos entre eles. Na Sincronia 1, nenhum atributo pode ultrapassar 80; a partir da Sincronia 3, o limite passa a 100. Bônus temporários podem elevar o valor durante uma cena, mas não alteram o limite permanente.</w:t>
      </w:r>
    </w:p>
    <w:p>
      <w:pPr>
        <w:pStyle w:val="Heading2"/>
      </w:pPr>
      <w:r>
        <w:t>Status derivados</w:t>
      </w:r>
    </w:p>
    <w:p>
      <w:pPr>
        <w:pStyle w:val="ListBullet"/>
      </w:pPr>
      <w:r>
        <w:t>Vida máxima = teto(Força ÷ 4).</w:t>
      </w:r>
    </w:p>
    <w:p>
      <w:pPr>
        <w:pStyle w:val="ListBullet"/>
      </w:pPr>
      <w:r>
        <w:t>Mana máxima = teto(Espírito ÷ 5).</w:t>
      </w:r>
    </w:p>
    <w:p>
      <w:pPr>
        <w:pStyle w:val="ListBullet"/>
      </w:pPr>
      <w:r>
        <w:t>Resistência Mental = teto(Mente ÷ 2).</w:t>
      </w:r>
    </w:p>
    <w:p>
      <w:pPr>
        <w:pStyle w:val="ListBullet"/>
      </w:pPr>
      <w:r>
        <w:t>Sanidade máxima = teto(Mente ÷ 5). A penalidade de mortes anteriores é aplicada depois, em blocos de 20 pontos de Vida negativos.</w:t>
      </w:r>
    </w:p>
    <w:p>
      <w:pPr>
        <w:pStyle w:val="ListBullet"/>
      </w:pPr>
      <w:r>
        <w:t>Reação = Destreza - 20.</w:t>
      </w:r>
    </w:p>
    <w:p>
      <w:pPr>
        <w:pStyle w:val="ListBullet"/>
      </w:pPr>
      <w:r>
        <w:t>Percepção = Mente.</w:t>
      </w:r>
    </w:p>
    <w:p>
      <w:pPr>
        <w:pStyle w:val="ListBullet"/>
      </w:pPr>
      <w:r>
        <w:t>Deslocamento = teto((Destreza + Força) ÷ 20).</w:t>
      </w:r>
    </w:p>
    <w:p>
      <w:pPr>
        <w:pStyle w:val="ListBullet"/>
      </w:pPr>
      <w:r>
        <w:t>Defesa Básica = Reação.</w:t>
      </w:r>
    </w:p>
    <w:p>
      <w:pPr>
        <w:pStyle w:val="ListBullet"/>
      </w:pPr>
      <w:r>
        <w:t>Aura é opcional e recebe valor definido pela espécie, elemento ou habilidade.</w:t>
      </w:r>
    </w:p>
    <w:p>
      <w:pPr>
        <w:pStyle w:val="Heading1"/>
      </w:pPr>
      <w:r>
        <w:t>2. Criação de personagem</w:t>
      </w:r>
    </w:p>
    <w:p>
      <w:pPr>
        <w:pStyle w:val="ListBullet"/>
      </w:pPr>
      <w:r>
        <w:t>Escolha nome, idade, altura, arquétipo, raça e elemento.</w:t>
      </w:r>
    </w:p>
    <w:p>
      <w:pPr>
        <w:pStyle w:val="ListBullet"/>
      </w:pPr>
      <w:r>
        <w:t>Distribua os atributos e calcule os status.</w:t>
      </w:r>
    </w:p>
    <w:p>
      <w:pPr>
        <w:pStyle w:val="ListBullet"/>
      </w:pPr>
      <w:r>
        <w:t>Escolha uma profissão, se desejar. Ela fornece perícias e recursos iniciais.</w:t>
      </w:r>
    </w:p>
    <w:p>
      <w:pPr>
        <w:pStyle w:val="ListBullet"/>
      </w:pPr>
      <w:r>
        <w:t>Escolha uma classe e um caminho de especialização.</w:t>
      </w:r>
    </w:p>
    <w:p>
      <w:pPr>
        <w:pStyle w:val="ListBullet"/>
      </w:pPr>
      <w:r>
        <w:t>Registre Vínculos, Memórias, Títulos, inventário e magias.</w:t>
      </w:r>
    </w:p>
    <w:p>
      <w:pPr>
        <w:pStyle w:val="Heading2"/>
      </w:pPr>
      <w:r>
        <w:t>Sincronia</w:t>
      </w:r>
    </w:p>
    <w:p>
      <w:r>
        <w:t>Sincronia mede o quanto a alma se ajustou ao corpo atual. Ela começa em 1 e cresce por marcos de jogo definidos pelo mestre, normalmente ao concluir objetivos, sobreviver a mudanças de corpo ou integrar uma Memória. Cada avanço pode liberar habilidades e aumentar os limites de atributo conforme a tabela da mesa.</w:t>
      </w:r>
    </w:p>
    <w:p>
      <w:pPr>
        <w:pStyle w:val="Heading2"/>
      </w:pPr>
      <w:r>
        <w:t>Memória, fama e títulos</w:t>
      </w:r>
    </w:p>
    <w:p>
      <w:r>
        <w:t>Memórias são traços, itens ou poderes da vida anterior. Uma Memória deve ter nome, efeito, custo de uso e uma lembrança que explique sua origem. Fama registra como o mundo reconhece o personagem; Títulos são benefícios narrativos conquistados por feitos e requisitos claros.</w:t>
      </w:r>
    </w:p>
    <w:p>
      <w:pPr>
        <w:pStyle w:val="Heading2"/>
      </w:pPr>
      <w:r>
        <w:t>Morte e renascimento</w:t>
      </w:r>
    </w:p>
    <w:p>
      <w:r>
        <w:t>Ao chegar a Vida 0 ou menos, faça um teste de Força. Em falha, o personagem fica inconsciente; em sucesso, permanece de pé com a condição Exausto. Ao atingir Vida negativa igual à Vida máxima, repita o teste. Ao atingir duas vezes a Vida máxima negativa, uma falha mata o personagem. Quatro vezes a Vida máxima negativa é morte definitiva.</w:t>
      </w:r>
    </w:p>
    <w:p>
      <w:r>
        <w:t>Uma morte comum permite renascer com outro corpo, raça e elemento escolhidos pelo jogador. Títulos e Memórias permanecem, Fama é reduzida à metade e a Sincronia volta a 1. Itens são perdidos no local da morte. Sanidade 0 ou uma morte natural por velhice encerra o ciclo e envia a alma para fora de Cronos.</w:t>
      </w:r>
    </w:p>
    <w:p>
      <w:pPr>
        <w:pStyle w:val="Heading2"/>
      </w:pPr>
      <w:r>
        <w:t>Esquecimento</w:t>
      </w:r>
    </w:p>
    <w:p>
      <w:r>
        <w:t>Um Esquecido é uma alma que perdeu sua identidade e passa a apagar memórias, pessoas e lugares. Não é uma raça ou um monstro comum. Para a mesa, trate-o como uma ameaça de cenário com duração, área de apagamento e uma última promessa que pode orientar a cena; nunca como uma condição aplicada sem aviso ao jogador.</w:t>
      </w:r>
    </w:p>
    <w:p>
      <w:pPr>
        <w:pStyle w:val="Heading1"/>
      </w:pPr>
      <w:r>
        <w:t>3. Combate</w:t>
      </w:r>
    </w:p>
    <w:p>
      <w:r>
        <w:t>Cada rodada concede duas ações e uma defesa sempre que o personagem for alvo de um ataque. Ações podem atacar, deslocar, usar uma Memória, conjurar ou executar uma manobra. O mestre define o custo de ações para manobras novas usando as categorias completa, rápida e livre.</w:t>
      </w:r>
    </w:p>
    <w:p>
      <w:pPr>
        <w:pStyle w:val="ListBullet"/>
      </w:pPr>
      <w:r>
        <w:t>Ataque: teste de acerto contra a Defesa do alvo.</w:t>
      </w:r>
    </w:p>
    <w:p>
      <w:pPr>
        <w:pStyle w:val="ListBullet"/>
      </w:pPr>
      <w:r>
        <w:t>Defesa Básica: reação; o defensor rola quando for alvo.</w:t>
      </w:r>
    </w:p>
    <w:p>
      <w:pPr>
        <w:pStyle w:val="ListBullet"/>
      </w:pPr>
      <w:r>
        <w:t>Dano: subtraia resistência aplicável, depois Aura e então Vida. Dano que ignora resistência declara isso na descrição.</w:t>
      </w:r>
    </w:p>
    <w:p>
      <w:pPr>
        <w:pStyle w:val="ListBullet"/>
      </w:pPr>
      <w:r>
        <w:t>Voo: uma ação por rodada mantém o personagem no ar; sem essa ação, ele cai 10 metros.</w:t>
      </w:r>
    </w:p>
    <w:p>
      <w:pPr>
        <w:pStyle w:val="ListBullet"/>
      </w:pPr>
      <w:r>
        <w:t>Tamanho: o Modificador de Tamanho altera Vida, Aura, deslocamento, dano, resistência e alcance conforme a tabela da campanha.</w:t>
      </w:r>
    </w:p>
    <w:p>
      <w:pPr>
        <w:pStyle w:val="Heading1"/>
      </w:pPr>
      <w:r>
        <w:t>4. Magia e elementos</w:t>
      </w:r>
    </w:p>
    <w:p>
      <w:r>
        <w:t>Magias usam Mana, exigem um teste de Espírito ou Mente conforme a escola e registram elemento, alcance, duração, custo e efeito. O jogador pode manter uma magia apenas quando sua descrição permitir; concentração é interrompida por dano ou condição definida pelo mestre.</w:t>
      </w:r>
    </w:p>
    <w:p>
      <w:r>
        <w:t>Os elementos iniciais registrados na compilação são Água, Ar, Cristal, Fogo, Gelo, Luz, Metal, Natureza, Pedra, Puro, Raio, Sombra e Tóxico. Cada elemento deve declarar resistências, fraquezas e pelo menos um efeito produzido; quando a fonte não informar um desses campos, use o relatório de lacunas antes de publicar a regra como definitiva.</w:t>
      </w:r>
    </w:p>
    <w:p>
      <w:pPr>
        <w:pStyle w:val="Heading1"/>
      </w:pPr>
      <w:r>
        <w:t>5. Conteúdo do cenário</w:t>
      </w:r>
    </w:p>
    <w:p>
      <w:r>
        <w:t>A edição revisada preserva os núcleos de Cronos, Arus, Indus, Inridus, Wintec, Primalia, os mares e a Inexistência. A cronologia é organizada em eras: O Presente do Criador, A Grande Guerra Peneira, Era da Descoberta, O Grande Luto, Era da Restauração e Era dos Aventureiros.</w:t>
      </w:r>
    </w:p>
    <w:p>
      <w:r>
        <w:t>Raças, fauna, geologia e Deuses e Santos devem ser consultados como páginas do Runas Book. A versão digital mantém cada entidade como registro separado, para receber links, tags, ficha e exportação sem misturar texto narrativo com números de personagem.</w:t>
      </w:r>
    </w:p>
    <w:p>
      <w:pPr>
        <w:pStyle w:val="Heading1"/>
      </w:pPr>
      <w:r>
        <w:t>6. Referência para mestres</w:t>
      </w:r>
    </w:p>
    <w:p>
      <w:pPr>
        <w:pStyle w:val="ListBullet"/>
      </w:pPr>
      <w:r>
        <w:t>Antes de uma sessão, escolha a dificuldade dos testes e registre os efeitos de críticos.</w:t>
      </w:r>
    </w:p>
    <w:p>
      <w:pPr>
        <w:pStyle w:val="ListBullet"/>
      </w:pPr>
      <w:r>
        <w:t>Para uma ameaça nova, defina atributos, Vida, Mana, Defesa, dano, resistências e uma consequência narrativa.</w:t>
      </w:r>
    </w:p>
    <w:p>
      <w:pPr>
        <w:pStyle w:val="ListBullet"/>
      </w:pPr>
      <w:r>
        <w:t>Para uma Memória ou Título novo, escreva um requisito observável e um efeito que possa ser aplicado em uma cena.</w:t>
      </w:r>
    </w:p>
    <w:p>
      <w:pPr>
        <w:pStyle w:val="ListBullet"/>
      </w:pPr>
      <w:r>
        <w:t>Quando uma regra da compilação estiver incompleta, registre a decisão no documento de mudanças antes de incorporá-la ao catálogo.</w:t>
      </w:r>
    </w:p>
    <w:p>
      <w:r>
        <w:t>Fim da referência de mesa. A versão digital no Runas Book é a fonte de navegação e exportação; este documento é a edição textual consolidada.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