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D909" w14:textId="77777777" w:rsidR="00B77A84" w:rsidRPr="0074010C" w:rsidRDefault="00B77A84" w:rsidP="00B77A84">
      <w:pPr>
        <w:pStyle w:val="a3"/>
      </w:pPr>
      <w:r w:rsidRPr="0074010C">
        <w:t>Разнообразие языков программирования и с</w:t>
      </w:r>
      <w:r w:rsidR="00FB751B" w:rsidRPr="0074010C">
        <w:t>ред разработки. Краткий экскурс</w:t>
      </w:r>
    </w:p>
    <w:p w14:paraId="3C3B00FE" w14:textId="77777777" w:rsidR="00B77A84" w:rsidRPr="0074010C" w:rsidRDefault="00B77A84" w:rsidP="00B77A84"/>
    <w:p w14:paraId="3EA1D821" w14:textId="77777777" w:rsidR="00B77A84" w:rsidRPr="0074010C" w:rsidRDefault="00B77A84" w:rsidP="00B77A84">
      <w:pPr>
        <w:pStyle w:val="2"/>
      </w:pPr>
      <w:r w:rsidRPr="0074010C">
        <w:t>Введение</w:t>
      </w:r>
    </w:p>
    <w:p w14:paraId="61ED4B3E" w14:textId="77777777" w:rsidR="00131DAD" w:rsidRPr="0074010C" w:rsidRDefault="00240363" w:rsidP="00131DAD">
      <w:pPr>
        <w:ind w:firstLine="567"/>
      </w:pPr>
      <w:r w:rsidRPr="0074010C">
        <w:t>В современном мире информационные и компьютерные технологии играют очень важную роль в развитии общества. Они уже давно глубоко проникли во все сферы нашей жизни и этот процесс не прекращается и по сей день. Создание программного обеспечения основано на использовании различных языков программировани</w:t>
      </w:r>
      <w:r w:rsidR="00131DAD" w:rsidRPr="0074010C">
        <w:t>я и сред разработки, которые имеют различные преимущества и недостатки и различаются по сферам применения.</w:t>
      </w:r>
    </w:p>
    <w:p w14:paraId="3B0C32D1" w14:textId="77777777" w:rsidR="00131DAD" w:rsidRPr="0074010C" w:rsidRDefault="00131DAD" w:rsidP="00131DAD">
      <w:pPr>
        <w:ind w:firstLine="567"/>
      </w:pPr>
      <w:r w:rsidRPr="0074010C">
        <w:t>Актуальность темы реферата обуславливается тем, что разнообразие языков программирования и сред разработки постоянно растёт – одни набирают популярность, вторые – теряют свои позиции, а третье – находятся в процессе разработки. Для того, чтобы лучше понимать, какой инструментарий разработки следует использовать под определённые задачи, нужно иметь представление обо всём разнообразии этих инструментов и тенденциях их развития.</w:t>
      </w:r>
    </w:p>
    <w:p w14:paraId="674B9159" w14:textId="620AFC37" w:rsidR="00F85545" w:rsidRDefault="00F85545" w:rsidP="00F85545">
      <w:r>
        <w:t>Задачи работы:</w:t>
      </w:r>
    </w:p>
    <w:p w14:paraId="301927DF" w14:textId="39F13FD2" w:rsidR="00F85545" w:rsidRDefault="00F85545" w:rsidP="00F85545">
      <w:pPr>
        <w:pStyle w:val="a7"/>
        <w:numPr>
          <w:ilvl w:val="0"/>
          <w:numId w:val="12"/>
        </w:numPr>
      </w:pPr>
      <w:r>
        <w:t>Обозреть историю развития языков программирования</w:t>
      </w:r>
    </w:p>
    <w:p w14:paraId="348F8B1E" w14:textId="34B57FF6" w:rsidR="00F85545" w:rsidRDefault="00F85545" w:rsidP="00F85545">
      <w:pPr>
        <w:pStyle w:val="a7"/>
        <w:numPr>
          <w:ilvl w:val="0"/>
          <w:numId w:val="12"/>
        </w:numPr>
      </w:pPr>
      <w:r>
        <w:t>Ознакомиться с методами классификации языков программирования</w:t>
      </w:r>
    </w:p>
    <w:p w14:paraId="7E4483ED" w14:textId="1458BB5C" w:rsidR="00F85545" w:rsidRDefault="00F85545" w:rsidP="00F85545">
      <w:pPr>
        <w:pStyle w:val="a7"/>
        <w:numPr>
          <w:ilvl w:val="0"/>
          <w:numId w:val="12"/>
        </w:numPr>
      </w:pPr>
      <w:r>
        <w:t>Рассмотреть краткую историю развития сред разработки</w:t>
      </w:r>
    </w:p>
    <w:p w14:paraId="618038C7" w14:textId="44D1265D" w:rsidR="00F85545" w:rsidRPr="0074010C" w:rsidRDefault="00652BED" w:rsidP="00F85545">
      <w:pPr>
        <w:pStyle w:val="a7"/>
        <w:numPr>
          <w:ilvl w:val="0"/>
          <w:numId w:val="12"/>
        </w:numPr>
      </w:pPr>
      <w:r>
        <w:t>Рассмотреть инструменты, используемые различными средами разработки</w:t>
      </w:r>
    </w:p>
    <w:p w14:paraId="31775002" w14:textId="77777777" w:rsidR="00131DAD" w:rsidRPr="0074010C" w:rsidRDefault="00131DAD" w:rsidP="00131DAD">
      <w:r w:rsidRPr="0074010C">
        <w:br w:type="page"/>
      </w:r>
    </w:p>
    <w:p w14:paraId="04A65C8F" w14:textId="20AD06C8" w:rsidR="00416FB7" w:rsidRDefault="00416FB7" w:rsidP="00416FB7">
      <w:pPr>
        <w:pStyle w:val="a3"/>
        <w:rPr>
          <w:sz w:val="48"/>
          <w:szCs w:val="48"/>
          <w:lang w:val="en-US"/>
        </w:rPr>
      </w:pPr>
      <w:r w:rsidRPr="00416FB7">
        <w:rPr>
          <w:sz w:val="48"/>
          <w:szCs w:val="48"/>
        </w:rPr>
        <w:lastRenderedPageBreak/>
        <w:t>Языки программирования</w:t>
      </w:r>
    </w:p>
    <w:p w14:paraId="1784A696" w14:textId="413BDF27" w:rsidR="00CD073D" w:rsidRPr="00CD073D" w:rsidRDefault="00CD073D" w:rsidP="00CD073D">
      <w:pPr>
        <w:ind w:firstLine="567"/>
        <w:rPr>
          <w:lang w:val="en-US"/>
        </w:rPr>
      </w:pPr>
      <w:r w:rsidRPr="0074010C">
        <w:t>Язык программирования – это формальный язык, предназначенный для записи компьютерных программ, определённый набором семантических, лексических и синтаксических правил, которые определяют процесс написания программы пользователем и её дальнейшее исполнение компьютером.</w:t>
      </w:r>
    </w:p>
    <w:p w14:paraId="4945373D" w14:textId="1501E477" w:rsidR="00EB0ACA" w:rsidRPr="0074010C" w:rsidRDefault="0098239C" w:rsidP="00FB751B">
      <w:pPr>
        <w:pStyle w:val="2"/>
      </w:pPr>
      <w:r w:rsidRPr="0074010C">
        <w:t>Краткая и</w:t>
      </w:r>
      <w:r w:rsidR="00A6736A" w:rsidRPr="0074010C">
        <w:t>стория языков программирования</w:t>
      </w:r>
    </w:p>
    <w:p w14:paraId="7F65092E" w14:textId="77777777" w:rsidR="00FB751B" w:rsidRPr="0074010C" w:rsidRDefault="00FB751B" w:rsidP="00FB751B">
      <w:pPr>
        <w:ind w:firstLine="567"/>
      </w:pPr>
      <w:r w:rsidRPr="0074010C">
        <w:t>В 1945 году венгеро-американский математик Джон Фон Нейман разработал две важные концепции:</w:t>
      </w:r>
    </w:p>
    <w:p w14:paraId="621E2ABC" w14:textId="77777777" w:rsidR="00FB751B" w:rsidRPr="0074010C" w:rsidRDefault="00FB751B" w:rsidP="00FB751B">
      <w:pPr>
        <w:ind w:firstLine="567"/>
      </w:pPr>
      <w:r w:rsidRPr="0074010C">
        <w:t>Первая – «метод совместного использования программ»: аппаратное обеспечение компьютера должно быть простым и не требовать ручной настройки для каждой отдельной программы. Наоборот, необходимо использовать сложные конструкции для управления простым оборудованием, чтобы облегчить и ускорить процесс программирования.</w:t>
      </w:r>
    </w:p>
    <w:p w14:paraId="3A5A6668" w14:textId="77777777" w:rsidR="00FB751B" w:rsidRPr="0074010C" w:rsidRDefault="00FB751B" w:rsidP="00FB751B">
      <w:pPr>
        <w:ind w:firstLine="567"/>
      </w:pPr>
      <w:r w:rsidRPr="0074010C">
        <w:t xml:space="preserve">Вторая – «условная передача управления»: код должен представлять собой не чётко определённый набор шагов программы, а, во-первых, набор блоков кода и подпрограмм, к которым можно переходить в любом порядке, а во-вторых </w:t>
      </w:r>
      <w:r w:rsidR="008846C6" w:rsidRPr="0074010C">
        <w:t>– иметь</w:t>
      </w:r>
      <w:r w:rsidRPr="0074010C">
        <w:t xml:space="preserve"> </w:t>
      </w:r>
      <w:r w:rsidR="008846C6" w:rsidRPr="0074010C">
        <w:t>возможность разветвляться на основе циклов (for, while) и логических операторов (if, else).</w:t>
      </w:r>
    </w:p>
    <w:p w14:paraId="39178424" w14:textId="77777777" w:rsidR="008846C6" w:rsidRPr="0074010C" w:rsidRDefault="008846C6" w:rsidP="00FB751B">
      <w:pPr>
        <w:ind w:firstLine="567"/>
      </w:pPr>
      <w:r w:rsidRPr="0074010C">
        <w:t xml:space="preserve">В 1949 году американской компанией EMCC был создан язык «Short Code». Это был первый компьютерный язык для ЭВМ, операторы в котором кодировались двухсимвольными сочетаниями – единицы и нули. </w:t>
      </w:r>
      <w:r w:rsidR="0098239C" w:rsidRPr="0074010C">
        <w:t>В 1951 году Грейс Хоппер написала для него компилятор под названием «A-0». Short Code стал первым шагом для появления более сложных языков программирования, он считается языком первого поколения.</w:t>
      </w:r>
    </w:p>
    <w:p w14:paraId="5635232E" w14:textId="77777777" w:rsidR="0098239C" w:rsidRPr="0074010C" w:rsidRDefault="0098239C" w:rsidP="00FB751B">
      <w:pPr>
        <w:ind w:firstLine="567"/>
      </w:pPr>
      <w:r w:rsidRPr="0074010C">
        <w:t>В дальнейшие несколько лет появляются языки второго поколения, известные как «языки ассемблера». В них появились мнемоники – символьные обозначения машинных команд, а также возможности сопоставления имён с адресами в памяти компьютера, что делает эти языки более понятными для понимания человеком по сравнению с языками первого поколения.</w:t>
      </w:r>
    </w:p>
    <w:p w14:paraId="4F938E33" w14:textId="5796C3FB" w:rsidR="0098239C" w:rsidRPr="0074010C" w:rsidRDefault="0098239C" w:rsidP="00FB751B">
      <w:pPr>
        <w:ind w:firstLine="567"/>
      </w:pPr>
      <w:r w:rsidRPr="0074010C">
        <w:t>В 1957 году появляется язык «Fortran», название которого расшифровывается как «FORmula TRANslating system</w:t>
      </w:r>
      <w:r w:rsidR="00B17084" w:rsidRPr="0074010C">
        <w:t>». Он был разработан для научных вычислений, поэтому хорошо справлялся с числами, но не с другими типами задач. В 1958 году создаётся язык «Lisp», используемый для работ в области искусственного интеллекта, а в 1959 году разработан язык «Cobol», который позиционировался как язык для бизнес-вычислений</w:t>
      </w:r>
      <w:r w:rsidR="00B60E4D" w:rsidRPr="0074010C">
        <w:t>. В этих языках появляются такие концепции, как списки, автоматическое управление п</w:t>
      </w:r>
      <w:r w:rsidR="00CB7F5B" w:rsidRPr="0074010C">
        <w:t xml:space="preserve">амятью, «вынос мусора» и другие, а также они могут исполняться на любой ЭВМ, на которой имеется транслятор для языка. Это делает данные языки </w:t>
      </w:r>
      <w:r w:rsidR="00CB7F5B" w:rsidRPr="0074010C">
        <w:lastRenderedPageBreak/>
        <w:t>более абстрактными и универсальными и причисляет их к третьему поколению.</w:t>
      </w:r>
    </w:p>
    <w:p w14:paraId="6AC32958" w14:textId="77777777" w:rsidR="00CB7F5B" w:rsidRPr="0074010C" w:rsidRDefault="00CB7F5B" w:rsidP="00FB751B">
      <w:pPr>
        <w:ind w:firstLine="567"/>
      </w:pPr>
      <w:r w:rsidRPr="0074010C">
        <w:t>1958 год – создан язык «Algol», обладавший новыми концепциями, например, рекурсивным вызовом функций и формальной грамматикой. Основной его вклад заключается в том, что он привёл к появлению таких языков, как Pascal, C и Java.</w:t>
      </w:r>
    </w:p>
    <w:p w14:paraId="5C16079C" w14:textId="77777777" w:rsidR="00CB7F5B" w:rsidRPr="0074010C" w:rsidRDefault="00CB7F5B" w:rsidP="00FB751B">
      <w:pPr>
        <w:ind w:firstLine="567"/>
      </w:pPr>
      <w:r w:rsidRPr="0074010C">
        <w:t xml:space="preserve">В 1968 году Никлаус Вирт создаёт язык «Pascal». Он сочетал в себе лучшие особенности языков, использовавшиеся в популярных языках того времени, таких как Fortran, Algol и Cobol. </w:t>
      </w:r>
      <w:r w:rsidR="00547351" w:rsidRPr="0074010C">
        <w:t>В Pascal появилось сочетание функций ввода/вывода и математических функций, что быстро дало ему популярность, однако в языке не были реализованы динамические массивы и группы переменных, из-за чего его актуальность упала в последствии.</w:t>
      </w:r>
    </w:p>
    <w:p w14:paraId="542EC210" w14:textId="0304ED09" w:rsidR="00547351" w:rsidRPr="0074010C" w:rsidRDefault="00547351" w:rsidP="00FB751B">
      <w:pPr>
        <w:ind w:firstLine="567"/>
      </w:pPr>
      <w:r w:rsidRPr="0074010C">
        <w:t>На смену Pascal в 1972 году приходит</w:t>
      </w:r>
      <w:r w:rsidR="003A6DB4" w:rsidRPr="0074010C">
        <w:t xml:space="preserve"> «</w:t>
      </w:r>
      <w:r w:rsidRPr="0074010C">
        <w:t>C</w:t>
      </w:r>
      <w:r w:rsidR="003A6DB4" w:rsidRPr="0074010C">
        <w:t>»</w:t>
      </w:r>
      <w:r w:rsidRPr="0074010C">
        <w:t xml:space="preserve">, разработанный Деннисом Ритчи. Он обладал большой скоростью и мощностью, что компенсировалось трудностью чтения и восприятия кода. Тем не менее, в нём были устранены многие недочёты менее совершенного Pascal, благодаря чему он достаточно скоро обрёл широкую популярность у пользователей. В C были такие возможности, как динамические переменные, многозадачность, обработка прерываний, разветвление и сильный низкоуровневый ввод-вывод. </w:t>
      </w:r>
      <w:r w:rsidR="007C73E4" w:rsidRPr="0074010C">
        <w:t>Этот язык считается переходным между первыми низкоуровневыми и современными высокоуровневыми.</w:t>
      </w:r>
    </w:p>
    <w:p w14:paraId="669CCFD8" w14:textId="08410E5E" w:rsidR="0087757B" w:rsidRPr="0074010C" w:rsidRDefault="0087757B" w:rsidP="00FB751B">
      <w:pPr>
        <w:ind w:firstLine="567"/>
      </w:pPr>
      <w:r w:rsidRPr="0074010C">
        <w:t>На стыке 70-х и 80-х годов начинает разрабатываться новый метод программирования – объектно-ориентированное программирование (ООП). Его основной принцип заключался в том, что при написании кода использовались объекты – фрагменты данных, обладающие определённым набором свойств и функций. В 1983 году Бьёрн Страуструп, сотрудник компании Bell Labs, создаёт язык «C++», который являлся модифицированной версией C, поддерживающей ООП.</w:t>
      </w:r>
    </w:p>
    <w:p w14:paraId="2D976765" w14:textId="467BE828" w:rsidR="007F35C2" w:rsidRPr="0074010C" w:rsidRDefault="007F35C2" w:rsidP="007F35C2">
      <w:pPr>
        <w:ind w:firstLine="567"/>
      </w:pPr>
      <w:r w:rsidRPr="0074010C">
        <w:t>Начиная с 80-х годов наступает так называемый «период консолидации» - определённые языки становятся основными в своей области. Так, C++ объединяет черты ООП и системного программирования, Ada – используется правительством США для разработки военных систем, ML и Lisp принимаются в качестве стандартов функционального программирования. В этот период основной упор шёл не столько на разработку новых парадигм программирования, но на использование уже существующих для дальнейшего развития в сфере.</w:t>
      </w:r>
    </w:p>
    <w:p w14:paraId="7F11122D" w14:textId="0A0956DA" w:rsidR="007F35C2" w:rsidRPr="0074010C" w:rsidRDefault="007F35C2" w:rsidP="007F35C2">
      <w:pPr>
        <w:ind w:firstLine="567"/>
      </w:pPr>
      <w:r w:rsidRPr="0074010C">
        <w:t>Важная тенденция того времени – применение модулей в программировании. Модуль – это объёмная единица организации кода. В последствии этот элемент стал внедряться во многие языки.</w:t>
      </w:r>
    </w:p>
    <w:p w14:paraId="2884ABD8" w14:textId="25922A40" w:rsidR="00D17FF7" w:rsidRPr="0074010C" w:rsidRDefault="00D17FF7" w:rsidP="007F35C2">
      <w:pPr>
        <w:ind w:firstLine="567"/>
      </w:pPr>
      <w:r w:rsidRPr="0074010C">
        <w:t xml:space="preserve">В 90-х годах с появлением и активным развитием Интернета получили распространение языки веб-программирования: Java, JavaScript Perl, PHP, </w:t>
      </w:r>
      <w:r w:rsidRPr="0074010C">
        <w:lastRenderedPageBreak/>
        <w:t>Ruby и другие. Они активно развиваются и используются и по сей день.</w:t>
      </w:r>
      <w:r w:rsidR="007D6F5A" w:rsidRPr="0074010C">
        <w:t xml:space="preserve"> Также в 1991 году появляется «Python» - высокоуровневый язык, делающий акцент на производительность разработчика и удобство написания кода, что делает его одним из самых популярных языков на текущий момент.</w:t>
      </w:r>
    </w:p>
    <w:p w14:paraId="58E020FD" w14:textId="491BFD83" w:rsidR="00D17FF7" w:rsidRPr="0074010C" w:rsidRDefault="00D17FF7" w:rsidP="007F35C2">
      <w:pPr>
        <w:ind w:firstLine="567"/>
      </w:pPr>
      <w:r w:rsidRPr="0074010C">
        <w:t xml:space="preserve">Начиная с 2000-х годов </w:t>
      </w:r>
      <w:r w:rsidR="007D6F5A" w:rsidRPr="0074010C">
        <w:t>языки начинают интегрировать с базами данных, появляются языки с открытым исходным кодом. Появляются «C#», «Scala», «Go» и многие другие.</w:t>
      </w:r>
    </w:p>
    <w:p w14:paraId="1D8F6EE2" w14:textId="350A2774" w:rsidR="007D6F5A" w:rsidRPr="00416FB7" w:rsidRDefault="007D6F5A" w:rsidP="007F35C2">
      <w:pPr>
        <w:ind w:firstLine="567"/>
        <w:rPr>
          <w:lang w:val="en-US"/>
        </w:rPr>
      </w:pPr>
      <w:r w:rsidRPr="0074010C">
        <w:t>В 2010-х годах многие корпорации начинают разрабатывать свои языки под собственные нужны. Так</w:t>
      </w:r>
      <w:r w:rsidRPr="00416FB7">
        <w:rPr>
          <w:lang w:val="en-US"/>
        </w:rPr>
        <w:t xml:space="preserve">, «Rust» - Mozilla Research, «Dart» - Google, «Swift» - Apple, </w:t>
      </w:r>
      <w:r w:rsidRPr="0074010C">
        <w:t>а</w:t>
      </w:r>
      <w:r w:rsidRPr="00416FB7">
        <w:rPr>
          <w:lang w:val="en-US"/>
        </w:rPr>
        <w:t xml:space="preserve"> </w:t>
      </w:r>
      <w:r w:rsidRPr="0074010C">
        <w:t>также</w:t>
      </w:r>
      <w:r w:rsidRPr="00416FB7">
        <w:rPr>
          <w:lang w:val="en-US"/>
        </w:rPr>
        <w:t xml:space="preserve"> </w:t>
      </w:r>
      <w:r w:rsidRPr="0074010C">
        <w:t>многие</w:t>
      </w:r>
      <w:r w:rsidRPr="00416FB7">
        <w:rPr>
          <w:lang w:val="en-US"/>
        </w:rPr>
        <w:t xml:space="preserve"> </w:t>
      </w:r>
      <w:r w:rsidRPr="0074010C">
        <w:t>другие</w:t>
      </w:r>
      <w:r w:rsidRPr="00416FB7">
        <w:rPr>
          <w:lang w:val="en-US"/>
        </w:rPr>
        <w:t>.</w:t>
      </w:r>
    </w:p>
    <w:p w14:paraId="3AF573F1" w14:textId="090A9F7D" w:rsidR="007D6F5A" w:rsidRPr="0074010C" w:rsidRDefault="0043136E" w:rsidP="00F85545">
      <w:pPr>
        <w:ind w:firstLine="567"/>
      </w:pPr>
      <w:r w:rsidRPr="0074010C">
        <w:t xml:space="preserve">На сегодняшний день существует более восьми тысяч языков программирования, </w:t>
      </w:r>
      <w:r w:rsidR="00364C6A" w:rsidRPr="0074010C">
        <w:t>когда-либо</w:t>
      </w:r>
      <w:r w:rsidRPr="0074010C">
        <w:t xml:space="preserve"> придуманных человечеством и каждый год их число увеличивается.</w:t>
      </w:r>
    </w:p>
    <w:p w14:paraId="2D12AF9C" w14:textId="2F261260" w:rsidR="007D6F5A" w:rsidRPr="0074010C" w:rsidRDefault="007D6F5A" w:rsidP="007D6F5A">
      <w:pPr>
        <w:pStyle w:val="2"/>
      </w:pPr>
      <w:r w:rsidRPr="0074010C">
        <w:t>Классификация языков программирования</w:t>
      </w:r>
    </w:p>
    <w:p w14:paraId="26B543D0" w14:textId="4F859021" w:rsidR="00A76CA0" w:rsidRPr="0074010C" w:rsidRDefault="00A76CA0" w:rsidP="00A76CA0">
      <w:pPr>
        <w:ind w:firstLine="567"/>
      </w:pPr>
      <w:r w:rsidRPr="0074010C">
        <w:t xml:space="preserve">Общепринятой системы </w:t>
      </w:r>
      <w:r w:rsidR="003A6DB4" w:rsidRPr="0074010C">
        <w:t>таксономии</w:t>
      </w:r>
      <w:r w:rsidRPr="0074010C">
        <w:t xml:space="preserve"> языков программирования не существует</w:t>
      </w:r>
      <w:r w:rsidR="003A6DB4" w:rsidRPr="0074010C">
        <w:t>. Есть множество различных черт, по котором можно провести классификацию, например, одни из них разделяют языки по техническим признакам, другие – по доминирующим чертам, третьи – сопровождаются обилием заблуждений и субъективных мнений, но тем не менее, широко распространены на практике.</w:t>
      </w:r>
    </w:p>
    <w:p w14:paraId="61E56E5C" w14:textId="5112E9FB" w:rsidR="00AE3E27" w:rsidRPr="0074010C" w:rsidRDefault="00EE1332" w:rsidP="00AE3E27">
      <w:pPr>
        <w:ind w:firstLine="567"/>
      </w:pPr>
      <w:r w:rsidRPr="0074010C">
        <w:t xml:space="preserve">Рассмотрим основные черты, по которым </w:t>
      </w:r>
      <w:r w:rsidR="00281F2B" w:rsidRPr="0074010C">
        <w:t>принят</w:t>
      </w:r>
      <w:r w:rsidR="00907006">
        <w:t>о</w:t>
      </w:r>
      <w:r w:rsidRPr="0074010C">
        <w:t xml:space="preserve"> классифицировать языки программирования:</w:t>
      </w:r>
    </w:p>
    <w:p w14:paraId="37CC8F5A" w14:textId="0DD73D89" w:rsidR="00AE3E27" w:rsidRPr="0074010C" w:rsidRDefault="00AE3E27" w:rsidP="00AE3E27">
      <w:pPr>
        <w:pStyle w:val="a7"/>
        <w:numPr>
          <w:ilvl w:val="0"/>
          <w:numId w:val="2"/>
        </w:numPr>
      </w:pPr>
      <w:r w:rsidRPr="00976403">
        <w:rPr>
          <w:b/>
          <w:bCs/>
        </w:rPr>
        <w:t>Высокоуровневые и низкоуровневые языки</w:t>
      </w:r>
      <w:r w:rsidRPr="0074010C">
        <w:t>:</w:t>
      </w:r>
    </w:p>
    <w:p w14:paraId="7D1BDD44" w14:textId="2E3A6FFF" w:rsidR="007909C3" w:rsidRPr="0074010C" w:rsidRDefault="007909C3" w:rsidP="007909C3">
      <w:pPr>
        <w:pStyle w:val="a7"/>
        <w:ind w:left="360"/>
      </w:pPr>
      <w:r w:rsidRPr="0074010C">
        <w:t>Формально не существует такого критерия языка как «уровень». Условно этот термин имеет два значения:</w:t>
      </w:r>
    </w:p>
    <w:p w14:paraId="4ED963D8" w14:textId="2A705466" w:rsidR="007909C3" w:rsidRPr="0074010C" w:rsidRDefault="007909C3" w:rsidP="007909C3">
      <w:pPr>
        <w:pStyle w:val="a7"/>
        <w:numPr>
          <w:ilvl w:val="0"/>
          <w:numId w:val="4"/>
        </w:numPr>
      </w:pPr>
      <w:r w:rsidRPr="0074010C">
        <w:t>«Приближённость» языка к человеческому языку и образу мысли.</w:t>
      </w:r>
    </w:p>
    <w:p w14:paraId="0BEBE4EA" w14:textId="2A68EECA" w:rsidR="007909C3" w:rsidRPr="0074010C" w:rsidRDefault="007909C3" w:rsidP="007909C3">
      <w:pPr>
        <w:pStyle w:val="a7"/>
        <w:numPr>
          <w:ilvl w:val="0"/>
          <w:numId w:val="4"/>
        </w:numPr>
      </w:pPr>
      <w:r w:rsidRPr="0074010C">
        <w:t>«Отдалённость» от семантики машинного кода.</w:t>
      </w:r>
    </w:p>
    <w:p w14:paraId="3308A4B2" w14:textId="095495BF" w:rsidR="007909C3" w:rsidRPr="0074010C" w:rsidRDefault="007909C3" w:rsidP="007909C3">
      <w:pPr>
        <w:ind w:left="360"/>
      </w:pPr>
      <w:r w:rsidRPr="0074010C">
        <w:t xml:space="preserve">Эти два понятия не обязательно идут бок о бок, как кажется на первый взгляд – существуют языки, </w:t>
      </w:r>
      <w:r w:rsidR="00281F2B" w:rsidRPr="0074010C">
        <w:t>которые традиционно считались «высокоуровневыми», но реализовывались аппаратно (Lisp-машина, Java Optimized Processor), и наоборот.</w:t>
      </w:r>
    </w:p>
    <w:p w14:paraId="6E0E672F" w14:textId="385FE87C" w:rsidR="00281F2B" w:rsidRPr="0074010C" w:rsidRDefault="00281F2B" w:rsidP="00281F2B">
      <w:pPr>
        <w:ind w:left="360"/>
      </w:pPr>
      <w:r w:rsidRPr="0074010C">
        <w:t>По степени высокоуровневости языки принято делить на пять поколений:</w:t>
      </w:r>
    </w:p>
    <w:p w14:paraId="6398B4DB" w14:textId="6585D780" w:rsidR="00281F2B" w:rsidRPr="0074010C" w:rsidRDefault="00281F2B" w:rsidP="00281F2B">
      <w:pPr>
        <w:pStyle w:val="a7"/>
        <w:numPr>
          <w:ilvl w:val="0"/>
          <w:numId w:val="6"/>
        </w:numPr>
      </w:pPr>
      <w:r w:rsidRPr="0074010C">
        <w:t>Машинные языки – языки, реали</w:t>
      </w:r>
      <w:r w:rsidR="002E1D7C" w:rsidRPr="0074010C">
        <w:t>зуемые</w:t>
      </w:r>
      <w:r w:rsidRPr="0074010C">
        <w:t xml:space="preserve"> непосредственно на машинном уровне</w:t>
      </w:r>
      <w:r w:rsidR="002E1D7C" w:rsidRPr="0074010C">
        <w:t xml:space="preserve"> – программы пишутся в двоичном коде.</w:t>
      </w:r>
    </w:p>
    <w:p w14:paraId="300BFDE4" w14:textId="7C9AD236" w:rsidR="00281F2B" w:rsidRPr="0074010C" w:rsidRDefault="00281F2B" w:rsidP="00281F2B">
      <w:pPr>
        <w:pStyle w:val="a7"/>
        <w:numPr>
          <w:ilvl w:val="0"/>
          <w:numId w:val="6"/>
        </w:numPr>
      </w:pPr>
      <w:r w:rsidRPr="0074010C">
        <w:t xml:space="preserve">Языки ассемблера </w:t>
      </w:r>
      <w:r w:rsidR="00F83BB1" w:rsidRPr="0074010C">
        <w:t>–</w:t>
      </w:r>
      <w:r w:rsidRPr="0074010C">
        <w:t xml:space="preserve"> </w:t>
      </w:r>
      <w:r w:rsidR="00F83BB1" w:rsidRPr="0074010C">
        <w:t xml:space="preserve">в самых простейших реализована мнемоника над машинным языком, позволяющая записывать команды и их параметры в память. При этом многие языки ассемблера включают в себя макроязык </w:t>
      </w:r>
      <w:r w:rsidR="007073DE" w:rsidRPr="0074010C">
        <w:t>–</w:t>
      </w:r>
      <w:r w:rsidR="00F83BB1" w:rsidRPr="0074010C">
        <w:t xml:space="preserve"> </w:t>
      </w:r>
      <w:r w:rsidR="007073DE" w:rsidRPr="0074010C">
        <w:t>возможность записывать и использовать макросы.</w:t>
      </w:r>
      <w:r w:rsidR="002E1D7C" w:rsidRPr="0074010C">
        <w:t xml:space="preserve"> </w:t>
      </w:r>
      <w:r w:rsidR="002E1D7C" w:rsidRPr="0074010C">
        <w:lastRenderedPageBreak/>
        <w:t>Программы на таких языках пишутся под конкретные устройства – перенос с одной машины на другую, зачастую, невозможен.</w:t>
      </w:r>
    </w:p>
    <w:p w14:paraId="65866249" w14:textId="045F5EAC" w:rsidR="007073DE" w:rsidRPr="0074010C" w:rsidRDefault="007073DE" w:rsidP="00281F2B">
      <w:pPr>
        <w:pStyle w:val="a7"/>
        <w:numPr>
          <w:ilvl w:val="0"/>
          <w:numId w:val="6"/>
        </w:numPr>
      </w:pPr>
      <w:r w:rsidRPr="0074010C">
        <w:t xml:space="preserve">Третье поколение </w:t>
      </w:r>
      <w:r w:rsidR="002E1D7C" w:rsidRPr="0074010C">
        <w:t>–</w:t>
      </w:r>
      <w:r w:rsidRPr="0074010C">
        <w:t xml:space="preserve"> </w:t>
      </w:r>
      <w:r w:rsidR="002E1D7C" w:rsidRPr="0074010C">
        <w:t>языки, получившее наибольшее распространение. Появление и развитие более высокоуровневых языков</w:t>
      </w:r>
      <w:r w:rsidR="004B4473" w:rsidRPr="0074010C">
        <w:t xml:space="preserve"> в 1970-х годах</w:t>
      </w:r>
      <w:r w:rsidR="002E1D7C" w:rsidRPr="0074010C">
        <w:t xml:space="preserve"> стало ответной реакций на предельное повышение сложности программ, из-за которого программистам становилось всё труднее и труднее работать с ними, что в конечном счёте привело к убыткам и застою в индустрии. Одновременно с языками третьего поколения стали появляться различные стили и подходы к программированию, используемые в конкретных условиях для конкретных задач – парадигмы.</w:t>
      </w:r>
    </w:p>
    <w:p w14:paraId="283488DC" w14:textId="3E5E0068" w:rsidR="004B4473" w:rsidRPr="0074010C" w:rsidRDefault="004B4473" w:rsidP="00281F2B">
      <w:pPr>
        <w:pStyle w:val="a7"/>
        <w:numPr>
          <w:ilvl w:val="0"/>
          <w:numId w:val="6"/>
        </w:numPr>
      </w:pPr>
      <w:r w:rsidRPr="0074010C">
        <w:t>Четвёртое поколение – сюда относятся языки запросов, языки опций и параметров, генераторы приложений, комбинированные пакеты баз данных. Это не более ранние универсальные языки, а узкоспециализированные языки, проблемно-ориентированные на использование в конкретной области. Примеры: Empress, UNIFACE, NOMAD.</w:t>
      </w:r>
    </w:p>
    <w:p w14:paraId="0AD237A9" w14:textId="5FC7DED9" w:rsidR="004B4473" w:rsidRPr="00787DBF" w:rsidRDefault="004B4473" w:rsidP="00A91648">
      <w:pPr>
        <w:pStyle w:val="a7"/>
        <w:numPr>
          <w:ilvl w:val="0"/>
          <w:numId w:val="6"/>
        </w:numPr>
      </w:pPr>
      <w:r w:rsidRPr="0074010C">
        <w:t>Пятое поколение – эт</w:t>
      </w:r>
      <w:r w:rsidR="0074010C" w:rsidRPr="0074010C">
        <w:t xml:space="preserve">а категория не является общепринятой, чаще употребляют термин «языки сверхвысокого уровня» (англ. </w:t>
      </w:r>
      <w:r w:rsidR="0074010C" w:rsidRPr="00EB6A10">
        <w:rPr>
          <w:lang w:val="en-US"/>
        </w:rPr>
        <w:t>very</w:t>
      </w:r>
      <w:r w:rsidR="0074010C" w:rsidRPr="00416FB7">
        <w:t xml:space="preserve"> </w:t>
      </w:r>
      <w:r w:rsidR="0074010C" w:rsidRPr="00EB6A10">
        <w:rPr>
          <w:lang w:val="en-US"/>
        </w:rPr>
        <w:t>high</w:t>
      </w:r>
      <w:r w:rsidR="0074010C" w:rsidRPr="00416FB7">
        <w:t xml:space="preserve"> </w:t>
      </w:r>
      <w:r w:rsidR="0074010C" w:rsidRPr="00EB6A10">
        <w:rPr>
          <w:lang w:val="en-US"/>
        </w:rPr>
        <w:t>level</w:t>
      </w:r>
      <w:r w:rsidR="0074010C" w:rsidRPr="00416FB7">
        <w:t xml:space="preserve"> </w:t>
      </w:r>
      <w:r w:rsidR="0074010C" w:rsidRPr="00EB6A10">
        <w:rPr>
          <w:lang w:val="en-US"/>
        </w:rPr>
        <w:t>language</w:t>
      </w:r>
      <w:r w:rsidR="0074010C" w:rsidRPr="0074010C">
        <w:t>)</w:t>
      </w:r>
      <w:r w:rsidR="0074010C">
        <w:t xml:space="preserve">. </w:t>
      </w:r>
      <w:r w:rsidR="00EB6A10">
        <w:t xml:space="preserve">Чаще всего сюда относят логические языки (основанные на математической логике). Это языки, </w:t>
      </w:r>
      <w:r w:rsidR="00EB6A10" w:rsidRPr="00EB6A10">
        <w:t>реализация которых включает существенную алгоритмическую составляющую</w:t>
      </w:r>
      <w:r w:rsidR="00EB6A10">
        <w:t xml:space="preserve"> – даже небольшой фрагмент исходного кода требует сложных вычислений.</w:t>
      </w:r>
    </w:p>
    <w:p w14:paraId="1C158466" w14:textId="764CE6F7" w:rsidR="00787DBF" w:rsidRDefault="00976403" w:rsidP="00976403">
      <w:pPr>
        <w:ind w:firstLine="567"/>
      </w:pPr>
      <w:r>
        <w:t>В большинстве случаев высокоуровневые языки порождают машинный код большего размера и исполняются медленнее низкоуровневых языков. Тем не менее, языки высокого уровня позволяют программисту тратить меньше времени на сам процесс написания кода и сосредоточиться на других задачах, из-за чего конечная эффективность написанной программы может повышаться. Зачастую, скорость разработки, трудоёмкость модификации и другие показатели программы оказываются гораздо важнее, чем непосредственно скорость исполнения программы. Поэтому в последние десятилетия эволюция языков программирования движется в сторону поддержки и развития высокоуровневых языков и использования методов оптимизации кода – в общем смысле экономически более целесообразно исполнение большего числа конструкций в единицу времени.</w:t>
      </w:r>
    </w:p>
    <w:p w14:paraId="292204FD" w14:textId="4F64C726" w:rsidR="00976403" w:rsidRDefault="00976403" w:rsidP="00976403">
      <w:pPr>
        <w:pStyle w:val="a7"/>
        <w:numPr>
          <w:ilvl w:val="0"/>
          <w:numId w:val="2"/>
        </w:numPr>
      </w:pPr>
      <w:r>
        <w:rPr>
          <w:b/>
          <w:bCs/>
        </w:rPr>
        <w:t>Способы реализации языка</w:t>
      </w:r>
      <w:r>
        <w:t>:</w:t>
      </w:r>
    </w:p>
    <w:p w14:paraId="67F6C4F5" w14:textId="3A0CF33C" w:rsidR="00976403" w:rsidRDefault="00CF1A11" w:rsidP="00976403">
      <w:pPr>
        <w:pStyle w:val="a7"/>
        <w:ind w:left="360"/>
      </w:pPr>
      <w:r>
        <w:t>Выделяется три принципиально разных способа реализации языка программирования: компиляция, интерпретация и встраивание.</w:t>
      </w:r>
    </w:p>
    <w:p w14:paraId="4EB4C76D" w14:textId="43132D75" w:rsidR="00CF1A11" w:rsidRDefault="00CF1A11" w:rsidP="00CF1A11">
      <w:pPr>
        <w:pStyle w:val="a7"/>
        <w:numPr>
          <w:ilvl w:val="0"/>
          <w:numId w:val="7"/>
        </w:numPr>
      </w:pPr>
      <w:r>
        <w:t>Компиляция – исходный код программы сначала преобразуется в машинный код с помощью специальной программы – компилятора. В результате получается исполнимый модель, который может быть запущен как отдельная программа.</w:t>
      </w:r>
    </w:p>
    <w:p w14:paraId="5E612058" w14:textId="0F179A52" w:rsidR="00CF1A11" w:rsidRDefault="00CF1A11" w:rsidP="00CF1A11">
      <w:pPr>
        <w:pStyle w:val="a7"/>
        <w:numPr>
          <w:ilvl w:val="0"/>
          <w:numId w:val="7"/>
        </w:numPr>
      </w:pPr>
      <w:r>
        <w:lastRenderedPageBreak/>
        <w:t>Интерпретация – операторы программы выполняются сразу, друг за другом с помощью специальной программы – интерпретатора. Таким образом реализуются конструкции, допускающие динамические изменения на этапе выполнения (модификация и создание новых подпрограмм).</w:t>
      </w:r>
    </w:p>
    <w:p w14:paraId="728C82D4" w14:textId="6B2CB8D9" w:rsidR="00D83850" w:rsidRDefault="00CF1A11" w:rsidP="00D83850">
      <w:pPr>
        <w:pStyle w:val="a7"/>
        <w:numPr>
          <w:ilvl w:val="0"/>
          <w:numId w:val="7"/>
        </w:numPr>
      </w:pPr>
      <w:r>
        <w:t xml:space="preserve">Встраивание – такие языки реализуются зависимым образом – то есть «внутри» другого языка. Они не </w:t>
      </w:r>
      <w:r w:rsidR="00D83850">
        <w:t>имеют целостной символьной системы и не обладают Тьюринг-полнотой. Также их называют «языками</w:t>
      </w:r>
      <w:r w:rsidR="00D83850" w:rsidRPr="00D83850">
        <w:t>, реализованными поверх или на основе данного языка».</w:t>
      </w:r>
    </w:p>
    <w:p w14:paraId="2D97BC09" w14:textId="25C2B1CB" w:rsidR="00D83850" w:rsidRDefault="00D83850" w:rsidP="00D83850">
      <w:pPr>
        <w:ind w:firstLine="567"/>
      </w:pPr>
      <w:r>
        <w:t>Существует заблуждение, согласно которому способ реализации языка является присущим конкретному языку свойством. В действительности это не так – один и тот же язык может выступать как компилируемый в одних случаях, и как интерпретируемый – в других. Поэтому разделение языков на способы реализации весьма условно, что делает их строгую классификацию по этому признаку невозможным.</w:t>
      </w:r>
    </w:p>
    <w:p w14:paraId="0A2668AD" w14:textId="2A3C1094" w:rsidR="00D83850" w:rsidRDefault="00D83850" w:rsidP="00D83850">
      <w:pPr>
        <w:ind w:firstLine="567"/>
      </w:pPr>
      <w:r>
        <w:t>Компиляция и интерпретация часто противопоставляются друг другу. Компилируемые языки исполняются быстрее (иногда в десятки и сотни раз), чем интерпретируемые, но при этом программа должна быть скомпилирована при каждом новом изменении, что делает поэтапное отслеживание процесса работы программы, а также модификацию программы прямо во время исполнения невозможным – в отличие от интерпретируемых языков.</w:t>
      </w:r>
    </w:p>
    <w:p w14:paraId="1992B5FC" w14:textId="46AC5F75" w:rsidR="00D83850" w:rsidRPr="00D03D13" w:rsidRDefault="00D03D13" w:rsidP="00D83850">
      <w:pPr>
        <w:pStyle w:val="a7"/>
        <w:numPr>
          <w:ilvl w:val="0"/>
          <w:numId w:val="2"/>
        </w:numPr>
      </w:pPr>
      <w:r>
        <w:rPr>
          <w:b/>
          <w:bCs/>
        </w:rPr>
        <w:t>Парадигмы программирования:</w:t>
      </w:r>
    </w:p>
    <w:p w14:paraId="1779DA88" w14:textId="16D7515C" w:rsidR="00D03D13" w:rsidRDefault="00D03D13" w:rsidP="00D03D13">
      <w:pPr>
        <w:pStyle w:val="a7"/>
        <w:ind w:left="360"/>
      </w:pPr>
      <w:r>
        <w:t>Парадигма в программировании – это совокупность идей и понятий, определяющих стиль написания компьютерных программ, то есть организацию вычислений и структурирование работ, выполняемых компьютером. Практические все современные языки позволяют использовать различные парадигмы при работе – такие языки называются мультипарадигменными. Помимо этого, существующие парадигмы по смыслу могут пересекаться друг с другом – одни и те же явления и определения могут описываться совершенно по-разному.</w:t>
      </w:r>
    </w:p>
    <w:p w14:paraId="1688D403" w14:textId="40C5AC47" w:rsidR="00062D09" w:rsidRDefault="00062D09" w:rsidP="00062D09">
      <w:pPr>
        <w:pStyle w:val="a7"/>
        <w:ind w:left="360"/>
      </w:pPr>
    </w:p>
    <w:p w14:paraId="0F4BC370" w14:textId="1E51890C" w:rsidR="00062D09" w:rsidRDefault="00062D09" w:rsidP="00062D09">
      <w:pPr>
        <w:pStyle w:val="a7"/>
        <w:ind w:left="360"/>
      </w:pPr>
      <w:r>
        <w:t>Основные выделяемые парадигмы:</w:t>
      </w:r>
    </w:p>
    <w:p w14:paraId="51E6E433" w14:textId="60EDEEF2" w:rsidR="00062D09" w:rsidRDefault="00EB6FCA" w:rsidP="00062D09">
      <w:pPr>
        <w:pStyle w:val="a7"/>
        <w:numPr>
          <w:ilvl w:val="0"/>
          <w:numId w:val="8"/>
        </w:numPr>
      </w:pPr>
      <w:r>
        <w:t>Императивная – код состоит из последовательно исполняемых команд, при этом полученные при выполнении этих команд данные могут записываться в память и читаться из памяти последующими инструкциями. Активно используются операторы присваивания, именования переменных, а также подпрограммы.</w:t>
      </w:r>
      <w:r w:rsidR="0084041E">
        <w:t xml:space="preserve"> Противоположность декларативного подхода.</w:t>
      </w:r>
    </w:p>
    <w:p w14:paraId="45458733" w14:textId="11E935EB" w:rsidR="00EB6FCA" w:rsidRDefault="0084041E" w:rsidP="00062D09">
      <w:pPr>
        <w:pStyle w:val="a7"/>
        <w:numPr>
          <w:ilvl w:val="0"/>
          <w:numId w:val="8"/>
        </w:numPr>
      </w:pPr>
      <w:r>
        <w:t xml:space="preserve">Декларативная – в этой парадигме описывается ожидаемый результат решения задачи, а не способ его получения. Здесь не используется понятия состояния (переменные и операторы присваивания), </w:t>
      </w:r>
      <w:r>
        <w:lastRenderedPageBreak/>
        <w:t>архитектура в императивном понимании здесь отсутствует. Противоположность императивного подхода.</w:t>
      </w:r>
    </w:p>
    <w:p w14:paraId="1B9BA760" w14:textId="1501F1DB" w:rsidR="0084041E" w:rsidRDefault="0084041E" w:rsidP="00062D09">
      <w:pPr>
        <w:pStyle w:val="a7"/>
        <w:numPr>
          <w:ilvl w:val="0"/>
          <w:numId w:val="8"/>
        </w:numPr>
      </w:pPr>
      <w:r>
        <w:t xml:space="preserve">Функциональная – </w:t>
      </w:r>
      <w:r w:rsidR="008A2480">
        <w:t>подвид декларативного подхода. Функции здесь рассматриваются не как подпрограммы (в отличие от императивного подхода), а в своём математическом смысле. В императивном программировании результат функции может изменяться в зависимости не только от входных переменных, но и от внешних. В функциональном подходе это исключено – функция будет выдавать одинаковые результаты при одинаковых входных данных.</w:t>
      </w:r>
    </w:p>
    <w:p w14:paraId="7A91C060" w14:textId="21A7E5E9" w:rsidR="008A2480" w:rsidRDefault="008A2480" w:rsidP="00062D09">
      <w:pPr>
        <w:pStyle w:val="a7"/>
        <w:numPr>
          <w:ilvl w:val="0"/>
          <w:numId w:val="8"/>
        </w:numPr>
      </w:pPr>
      <w:r>
        <w:t xml:space="preserve">Объектно-ориентированное программирование – при таком подходе программа рассматривается как набор объектов, взаимодействующих друг с другом, при этом каждому объекту задаются определённые свойства и поведение. Использование ООП в разработке позволяет структурировать информацию по определённой иерархии, </w:t>
      </w:r>
      <w:r w:rsidR="00046395">
        <w:t>лучше понимать код и масштабировать его под различные задачи, внедрять изменения без необходимости переписывать весь код целиком и так далее.</w:t>
      </w:r>
    </w:p>
    <w:p w14:paraId="494E0314" w14:textId="77777777" w:rsidR="00046395" w:rsidRDefault="00046395" w:rsidP="00046395">
      <w:pPr>
        <w:pStyle w:val="a7"/>
      </w:pPr>
    </w:p>
    <w:p w14:paraId="47539043" w14:textId="6D499BBB" w:rsidR="00416FB7" w:rsidRDefault="00416FB7" w:rsidP="00416FB7">
      <w:pPr>
        <w:pStyle w:val="a3"/>
        <w:rPr>
          <w:sz w:val="48"/>
          <w:szCs w:val="48"/>
          <w:lang w:val="en-US"/>
        </w:rPr>
      </w:pPr>
      <w:r w:rsidRPr="00416FB7">
        <w:rPr>
          <w:sz w:val="48"/>
          <w:szCs w:val="48"/>
        </w:rPr>
        <w:t>Среды разработки</w:t>
      </w:r>
    </w:p>
    <w:p w14:paraId="17EE428E" w14:textId="34AF3982" w:rsidR="00CD073D" w:rsidRPr="006D660B" w:rsidRDefault="006838EA" w:rsidP="00CD073D">
      <w:pPr>
        <w:ind w:firstLine="567"/>
      </w:pPr>
      <w:r>
        <w:t>Интегрированная с</w:t>
      </w:r>
      <w:r w:rsidR="00CD073D" w:rsidRPr="0074010C">
        <w:t>реда разработки</w:t>
      </w:r>
      <w:r>
        <w:t xml:space="preserve"> (англ. </w:t>
      </w:r>
      <w:r w:rsidRPr="006838EA">
        <w:t>integrated development environment</w:t>
      </w:r>
      <w:r>
        <w:t xml:space="preserve"> - </w:t>
      </w:r>
      <w:r>
        <w:rPr>
          <w:lang w:val="en-US"/>
        </w:rPr>
        <w:t>IDE</w:t>
      </w:r>
      <w:r>
        <w:t>)</w:t>
      </w:r>
      <w:r w:rsidR="00CD073D" w:rsidRPr="0074010C">
        <w:t xml:space="preserve"> – это комплекс программных средств, предоставляющих набор функций и возможностей, </w:t>
      </w:r>
      <w:r w:rsidR="006D660B">
        <w:t>для создания программного обеспечения. Среда разработки включает в себя текстовый редактор кода, транслятор (компилятор и/или интерпретатор), а также средства автоматизации сборки (относительно автономно от разработчика и его ПК).</w:t>
      </w:r>
    </w:p>
    <w:p w14:paraId="53568FD3" w14:textId="15ED2259" w:rsidR="00416FB7" w:rsidRPr="00416FB7" w:rsidRDefault="00416FB7" w:rsidP="00416FB7">
      <w:pPr>
        <w:pStyle w:val="2"/>
      </w:pPr>
      <w:r>
        <w:t>Краткая история сред разработки</w:t>
      </w:r>
    </w:p>
    <w:p w14:paraId="56F5210D" w14:textId="1A6293FF" w:rsidR="00416FB7" w:rsidRDefault="006838EA" w:rsidP="006838EA">
      <w:pPr>
        <w:ind w:firstLine="567"/>
      </w:pPr>
      <w:r>
        <w:t>Разработка с использованием ИСР стала возможно тогда, когда программы начали писать с помощью консолей и терминалов. Так, «</w:t>
      </w:r>
      <w:r w:rsidRPr="006838EA">
        <w:t>Dartmouth BASIC</w:t>
      </w:r>
      <w:r>
        <w:t xml:space="preserve">», разработанный в 1964 году, стал первым созданным языком, имеющим свою собственную среду разработки, а также первым, созданным с помощью консоли. Данная ИСР была первой, интегрировавшей функции редактирования, управления файлами, компиляции и отладки способным, схожим с современными ИСР. </w:t>
      </w:r>
    </w:p>
    <w:p w14:paraId="579F3703" w14:textId="626E908E" w:rsidR="006838EA" w:rsidRDefault="002602A2" w:rsidP="002602A2">
      <w:pPr>
        <w:ind w:firstLine="567"/>
      </w:pPr>
      <w:r>
        <w:t>«</w:t>
      </w:r>
      <w:r>
        <w:rPr>
          <w:lang w:val="en-US"/>
        </w:rPr>
        <w:t>Maestro</w:t>
      </w:r>
      <w:r w:rsidRPr="002602A2">
        <w:t xml:space="preserve"> </w:t>
      </w:r>
      <w:r>
        <w:rPr>
          <w:lang w:val="en-US"/>
        </w:rPr>
        <w:t>I</w:t>
      </w:r>
      <w:r>
        <w:t xml:space="preserve">», разработанная компанией </w:t>
      </w:r>
      <w:r w:rsidRPr="002602A2">
        <w:t>Softlab Munich</w:t>
      </w:r>
      <w:r>
        <w:t xml:space="preserve"> в середине 70-х годов, стала первой в мире ИСР для программного обеспечения. Известно, что всего в мире было произведено около 22 тысяч установок </w:t>
      </w:r>
      <w:r>
        <w:rPr>
          <w:lang w:val="en-US"/>
        </w:rPr>
        <w:t>Maestro</w:t>
      </w:r>
      <w:r w:rsidRPr="002602A2">
        <w:t xml:space="preserve"> </w:t>
      </w:r>
      <w:r>
        <w:rPr>
          <w:lang w:val="en-US"/>
        </w:rPr>
        <w:t>I</w:t>
      </w:r>
      <w:r>
        <w:t>. Помимо этого, эта среда разработки была лидером в своей области во время 70-х и 80-х готов.</w:t>
      </w:r>
    </w:p>
    <w:p w14:paraId="6100EED6" w14:textId="43C9D0AD" w:rsidR="002602A2" w:rsidRPr="002602A2" w:rsidRDefault="002602A2" w:rsidP="002602A2">
      <w:pPr>
        <w:ind w:firstLine="567"/>
        <w:rPr>
          <w:lang w:val="en-US"/>
        </w:rPr>
      </w:pPr>
      <w:r>
        <w:t xml:space="preserve">Ближе к 80-м годам появились графические пользовательские интерфейсы (англ. </w:t>
      </w:r>
      <w:r>
        <w:rPr>
          <w:lang w:val="en-US"/>
        </w:rPr>
        <w:t>GUI</w:t>
      </w:r>
      <w:r>
        <w:t xml:space="preserve">). Благодаря их использованию в ИСР, процесс разработки стал ещё удобнее и эффективнее, т.к. это позволило использовать </w:t>
      </w:r>
      <w:r>
        <w:lastRenderedPageBreak/>
        <w:t>программистам визуальные инструменты для разработки интерфейсов и управления проектами. Примеры</w:t>
      </w:r>
      <w:r w:rsidRPr="002602A2">
        <w:rPr>
          <w:lang w:val="en-US"/>
        </w:rPr>
        <w:t>: «</w:t>
      </w:r>
      <w:r w:rsidRPr="002602A2">
        <w:rPr>
          <w:lang w:val="en-US"/>
        </w:rPr>
        <w:t>Microsoft Visual Studio</w:t>
      </w:r>
      <w:r w:rsidRPr="002602A2">
        <w:rPr>
          <w:lang w:val="en-US"/>
        </w:rPr>
        <w:t xml:space="preserve">» </w:t>
      </w:r>
      <w:r>
        <w:t>от</w:t>
      </w:r>
      <w:r w:rsidRPr="002602A2">
        <w:rPr>
          <w:lang w:val="en-US"/>
        </w:rPr>
        <w:t xml:space="preserve"> </w:t>
      </w:r>
      <w:r w:rsidRPr="002602A2">
        <w:rPr>
          <w:lang w:val="en-US"/>
        </w:rPr>
        <w:t>Microsoft Corporation</w:t>
      </w:r>
      <w:r>
        <w:rPr>
          <w:lang w:val="en-US"/>
        </w:rPr>
        <w:t xml:space="preserve"> </w:t>
      </w:r>
      <w:r w:rsidRPr="002602A2">
        <w:rPr>
          <w:lang w:val="en-US"/>
        </w:rPr>
        <w:t xml:space="preserve">1997 </w:t>
      </w:r>
      <w:r>
        <w:t>года</w:t>
      </w:r>
      <w:r w:rsidRPr="002602A2">
        <w:rPr>
          <w:lang w:val="en-US"/>
        </w:rPr>
        <w:t xml:space="preserve"> </w:t>
      </w:r>
      <w:r>
        <w:t>выпуска</w:t>
      </w:r>
      <w:r w:rsidRPr="002602A2">
        <w:rPr>
          <w:lang w:val="en-US"/>
        </w:rPr>
        <w:t>, «</w:t>
      </w:r>
      <w:r w:rsidRPr="002602A2">
        <w:rPr>
          <w:lang w:val="en-US"/>
        </w:rPr>
        <w:t>Delphi</w:t>
      </w:r>
      <w:r w:rsidRPr="002602A2">
        <w:rPr>
          <w:lang w:val="en-US"/>
        </w:rPr>
        <w:t xml:space="preserve">» </w:t>
      </w:r>
      <w:r>
        <w:t>от</w:t>
      </w:r>
      <w:r w:rsidRPr="002602A2">
        <w:rPr>
          <w:lang w:val="en-US"/>
        </w:rPr>
        <w:t xml:space="preserve"> </w:t>
      </w:r>
      <w:r>
        <w:rPr>
          <w:lang w:val="en-US"/>
        </w:rPr>
        <w:t xml:space="preserve">Borland </w:t>
      </w:r>
      <w:r w:rsidRPr="002602A2">
        <w:rPr>
          <w:lang w:val="en-US"/>
        </w:rPr>
        <w:t xml:space="preserve">1995 </w:t>
      </w:r>
      <w:r>
        <w:t>года</w:t>
      </w:r>
      <w:r w:rsidRPr="002602A2">
        <w:rPr>
          <w:lang w:val="en-US"/>
        </w:rPr>
        <w:t>.</w:t>
      </w:r>
    </w:p>
    <w:p w14:paraId="33B2F24C" w14:textId="77777777" w:rsidR="00907006" w:rsidRDefault="00E510F8" w:rsidP="002602A2">
      <w:pPr>
        <w:ind w:firstLine="567"/>
      </w:pPr>
      <w:r>
        <w:t>Современные ИСР в большинстве случаев поддерживают несколько языков программирования, а также обладают множеством различных инструментов для более эффективного процесса разработки и управления циклом программного обеспечения.</w:t>
      </w:r>
      <w:r w:rsidR="00907006">
        <w:t xml:space="preserve"> </w:t>
      </w:r>
    </w:p>
    <w:p w14:paraId="2E10409D" w14:textId="6558FF48" w:rsidR="00907006" w:rsidRDefault="00907006" w:rsidP="002602A2">
      <w:pPr>
        <w:ind w:firstLine="567"/>
      </w:pPr>
      <w:r>
        <w:t xml:space="preserve">Помимо этого, существуют онлайн-версии ИСР, известные как </w:t>
      </w:r>
      <w:r>
        <w:rPr>
          <w:lang w:val="en-US"/>
        </w:rPr>
        <w:t>Web</w:t>
      </w:r>
      <w:r w:rsidRPr="00907006">
        <w:t>-</w:t>
      </w:r>
      <w:r>
        <w:rPr>
          <w:lang w:val="en-US"/>
        </w:rPr>
        <w:t>IDE</w:t>
      </w:r>
      <w:r>
        <w:t xml:space="preserve"> (Веб-ИСР) или </w:t>
      </w:r>
      <w:r>
        <w:rPr>
          <w:lang w:val="en-US"/>
        </w:rPr>
        <w:t>Cloud</w:t>
      </w:r>
      <w:r w:rsidRPr="00907006">
        <w:t xml:space="preserve"> </w:t>
      </w:r>
      <w:r>
        <w:rPr>
          <w:lang w:val="en-US"/>
        </w:rPr>
        <w:t>IDE</w:t>
      </w:r>
      <w:r>
        <w:t xml:space="preserve"> (Облачные ИСР). Хоть и не обладают таким же спектром функций, как их традиционные десктоп-аналоги, они поддерживают базовые функции ИСР (подсветка текста, поиск ошибок и т.д.)</w:t>
      </w:r>
      <w:r w:rsidR="008E6F3B">
        <w:t>, что позволяет разработчику продолжать работу на устройстве без установки ИСР.</w:t>
      </w:r>
    </w:p>
    <w:p w14:paraId="02B8D5C7" w14:textId="1EC57C4A" w:rsidR="008E6F3B" w:rsidRPr="00907006" w:rsidRDefault="008E6F3B" w:rsidP="002602A2">
      <w:pPr>
        <w:ind w:firstLine="567"/>
      </w:pPr>
      <w:r>
        <w:t>Также существуют версии ИСР для мобильных устройств, таких как смартфоны или планшеты. Они имеют ограниченный набор инструментов, но компенсируют это своей мобильностью и доступностью.</w:t>
      </w:r>
    </w:p>
    <w:p w14:paraId="213554A8" w14:textId="193DDD08" w:rsidR="002602A2" w:rsidRPr="00907006" w:rsidRDefault="00907006" w:rsidP="002602A2">
      <w:pPr>
        <w:ind w:firstLine="567"/>
      </w:pPr>
      <w:r>
        <w:t>По состоянию на 2023 год, самые популярные ИСР сегодня</w:t>
      </w:r>
      <w:r w:rsidR="008E6F3B">
        <w:t>,</w:t>
      </w:r>
      <w:r>
        <w:t xml:space="preserve"> согласно запросам в </w:t>
      </w:r>
      <w:r>
        <w:rPr>
          <w:lang w:val="en-US"/>
        </w:rPr>
        <w:t>Google</w:t>
      </w:r>
      <w:r>
        <w:t xml:space="preserve">: </w:t>
      </w:r>
      <w:r w:rsidRPr="00907006">
        <w:t>Visual Studio, Visual Studio Code и Eclipse.</w:t>
      </w:r>
    </w:p>
    <w:p w14:paraId="53C608B8" w14:textId="41F66880" w:rsidR="00E510F8" w:rsidRDefault="00E510F8" w:rsidP="00E510F8">
      <w:pPr>
        <w:pStyle w:val="2"/>
      </w:pPr>
      <w:r>
        <w:t>Инструменты современных сред разработки</w:t>
      </w:r>
    </w:p>
    <w:p w14:paraId="0A47914E" w14:textId="77777777" w:rsidR="00907006" w:rsidRDefault="00E510F8" w:rsidP="00E510F8">
      <w:pPr>
        <w:ind w:firstLine="567"/>
      </w:pPr>
      <w:r>
        <w:t xml:space="preserve">Интегрированные среды разработки, используемые сегодня, обладают широким диапазоном различных инструментов для разработчика. </w:t>
      </w:r>
    </w:p>
    <w:p w14:paraId="124CE583" w14:textId="758BABB7" w:rsidR="00E510F8" w:rsidRDefault="00907006" w:rsidP="00E510F8">
      <w:pPr>
        <w:ind w:firstLine="567"/>
      </w:pPr>
      <w:r>
        <w:t>Примеры:</w:t>
      </w:r>
    </w:p>
    <w:p w14:paraId="10ED6583" w14:textId="6DA85D57" w:rsidR="00E510F8" w:rsidRDefault="00E510F8" w:rsidP="00E510F8">
      <w:pPr>
        <w:pStyle w:val="a7"/>
        <w:numPr>
          <w:ilvl w:val="0"/>
          <w:numId w:val="10"/>
        </w:numPr>
      </w:pPr>
      <w:r>
        <w:t>Подсветка синтаксиса – ИСР автоматически выделяют разными цветами языковые структуры, ключевые конструкции, а также синтаксические ошибки, что облегчают навигацию в коде программы</w:t>
      </w:r>
    </w:p>
    <w:p w14:paraId="6D99DDFB" w14:textId="2A63E242" w:rsidR="00E510F8" w:rsidRDefault="00E510F8" w:rsidP="00E510F8">
      <w:pPr>
        <w:pStyle w:val="a7"/>
        <w:numPr>
          <w:ilvl w:val="0"/>
          <w:numId w:val="10"/>
        </w:numPr>
      </w:pPr>
      <w:r>
        <w:t>Автоматическое написание кода – функция, предназначенная для ускорения процесса написания кода, добавляющая в код различные языковые конструкции в автоматическом режиме, что позволяет программисту не тратить время на их написание вручную. Некоторые ИСР поддерживают авто-написание с использованием ИИ и нейросетей</w:t>
      </w:r>
    </w:p>
    <w:p w14:paraId="74845876" w14:textId="6811C3DF" w:rsidR="00E510F8" w:rsidRDefault="00E510F8" w:rsidP="00D25CA4">
      <w:pPr>
        <w:pStyle w:val="a7"/>
        <w:numPr>
          <w:ilvl w:val="0"/>
          <w:numId w:val="10"/>
        </w:numPr>
      </w:pPr>
      <w:r>
        <w:t xml:space="preserve">Контроль версий – ряд современных ИСР поддерживает связь с системами контроля версий (такими как </w:t>
      </w:r>
      <w:r w:rsidRPr="00E510F8">
        <w:rPr>
          <w:lang w:val="en-US"/>
        </w:rPr>
        <w:t>Git</w:t>
      </w:r>
      <w:r>
        <w:t>), что позволяет взаимодействовать с удалёнными репозиториями в облаке</w:t>
      </w:r>
    </w:p>
    <w:p w14:paraId="2AFCF4D9" w14:textId="57AF6DD1" w:rsidR="00E510F8" w:rsidRDefault="00E510F8" w:rsidP="00D25CA4">
      <w:pPr>
        <w:pStyle w:val="a7"/>
        <w:numPr>
          <w:ilvl w:val="0"/>
          <w:numId w:val="10"/>
        </w:numPr>
      </w:pPr>
      <w:r>
        <w:t xml:space="preserve">Отладка – ИСР могут производить отладку кода программы, с поддержкой установки точек остановы (англ - </w:t>
      </w:r>
      <w:r>
        <w:rPr>
          <w:lang w:val="en-US"/>
        </w:rPr>
        <w:t>break</w:t>
      </w:r>
      <w:r w:rsidRPr="00E510F8">
        <w:t xml:space="preserve"> </w:t>
      </w:r>
      <w:r>
        <w:rPr>
          <w:lang w:val="en-US"/>
        </w:rPr>
        <w:t>points</w:t>
      </w:r>
      <w:r>
        <w:t>), отслеживанием шагов отладки и так далее</w:t>
      </w:r>
    </w:p>
    <w:p w14:paraId="4C4827D0" w14:textId="21977833" w:rsidR="00907006" w:rsidRDefault="00E510F8" w:rsidP="00907006">
      <w:pPr>
        <w:pStyle w:val="a7"/>
        <w:numPr>
          <w:ilvl w:val="0"/>
          <w:numId w:val="10"/>
        </w:numPr>
      </w:pPr>
      <w:r>
        <w:lastRenderedPageBreak/>
        <w:t>Поиск и навигация по коду – ИСР позволяют находить определённы</w:t>
      </w:r>
      <w:r w:rsidR="00907006">
        <w:t>е фрагменты кода в коде программы, а также файлы в файловой системе ПК</w:t>
      </w:r>
    </w:p>
    <w:p w14:paraId="33003CC9" w14:textId="59229E72" w:rsidR="00907006" w:rsidRDefault="00907006" w:rsidP="00907006">
      <w:pPr>
        <w:pStyle w:val="a7"/>
        <w:numPr>
          <w:ilvl w:val="0"/>
          <w:numId w:val="10"/>
        </w:numPr>
      </w:pPr>
      <w:r>
        <w:t>А также многие другие</w:t>
      </w:r>
    </w:p>
    <w:p w14:paraId="525CED23" w14:textId="73C16D17" w:rsidR="00652BED" w:rsidRDefault="00F85545" w:rsidP="00F85545">
      <w:pPr>
        <w:ind w:firstLine="567"/>
      </w:pPr>
      <w:r>
        <w:t>Вышеуказанные наборы инструментов присущи большинству современных используемых ИСР, что повышает их эффективность и универсальность, позволяя</w:t>
      </w:r>
      <w:r w:rsidR="00652BED">
        <w:t xml:space="preserve"> разработчику</w:t>
      </w:r>
      <w:r>
        <w:t xml:space="preserve"> редактировать </w:t>
      </w:r>
      <w:r w:rsidR="00652BED">
        <w:t>один и тот же код в различных ИСР.</w:t>
      </w:r>
    </w:p>
    <w:p w14:paraId="7AE35143" w14:textId="77777777" w:rsidR="00652BED" w:rsidRDefault="00652BED">
      <w:pPr>
        <w:spacing w:line="259" w:lineRule="auto"/>
      </w:pPr>
      <w:r>
        <w:br w:type="page"/>
      </w:r>
    </w:p>
    <w:p w14:paraId="364BA5B5" w14:textId="77777777" w:rsidR="00F85545" w:rsidRDefault="00F85545" w:rsidP="00F85545">
      <w:pPr>
        <w:ind w:firstLine="567"/>
      </w:pPr>
    </w:p>
    <w:p w14:paraId="544A0484" w14:textId="73872375" w:rsidR="00907006" w:rsidRDefault="008E6F3B" w:rsidP="008E6F3B">
      <w:pPr>
        <w:pStyle w:val="a3"/>
      </w:pPr>
      <w:r>
        <w:t>Заключение</w:t>
      </w:r>
    </w:p>
    <w:p w14:paraId="2D04B231" w14:textId="77777777" w:rsidR="00EF2E00" w:rsidRDefault="008E6F3B" w:rsidP="008E6F3B">
      <w:pPr>
        <w:ind w:firstLine="567"/>
      </w:pPr>
      <w:r>
        <w:t xml:space="preserve">Таким образом, сегодня в мире существует огромное количество различных языков программирования и сред разработки. Все они обладают определённым набором характеристик, инструментов и других свойств, что обуславливает использование одних вместо других, делая одни более универсальными или наоборот, узкоспециализированными. Тем не менее, не существует универсальных примеров, подходящих для всех ситуаций – выбор языка программирования и/или среды разработки зависит от множества факторов: параметры конечного продукта, навыки разработчика, удобство и скорость использования, а также многие другие. </w:t>
      </w:r>
    </w:p>
    <w:p w14:paraId="1363DFE2" w14:textId="580B8036" w:rsidR="008E6F3B" w:rsidRPr="008E6F3B" w:rsidRDefault="008E6F3B" w:rsidP="008E6F3B">
      <w:pPr>
        <w:ind w:firstLine="567"/>
      </w:pPr>
      <w:r>
        <w:t xml:space="preserve">Следует осмысленно подходить к </w:t>
      </w:r>
      <w:r w:rsidR="00EF2E00">
        <w:t>вопросу выбора языка/ИСР, чтобы конечная эффективность процесса разработки продукта была максимальной.</w:t>
      </w:r>
      <w:r w:rsidR="00652BED">
        <w:t xml:space="preserve"> Важно понимать, что в одних случаях лучше подходят одни примеры, а в других – другие.</w:t>
      </w:r>
    </w:p>
    <w:sectPr w:rsidR="008E6F3B" w:rsidRPr="008E6F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A2E"/>
    <w:multiLevelType w:val="hybridMultilevel"/>
    <w:tmpl w:val="1DCA2D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D515FC"/>
    <w:multiLevelType w:val="hybridMultilevel"/>
    <w:tmpl w:val="3AD803F8"/>
    <w:lvl w:ilvl="0" w:tplc="E1B0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4547C86"/>
    <w:multiLevelType w:val="hybridMultilevel"/>
    <w:tmpl w:val="C2CA7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013A"/>
    <w:multiLevelType w:val="hybridMultilevel"/>
    <w:tmpl w:val="87206B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E454F"/>
    <w:multiLevelType w:val="hybridMultilevel"/>
    <w:tmpl w:val="1FFEC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3123C"/>
    <w:multiLevelType w:val="hybridMultilevel"/>
    <w:tmpl w:val="841CC3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F45D95"/>
    <w:multiLevelType w:val="hybridMultilevel"/>
    <w:tmpl w:val="EC144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9DD2B94"/>
    <w:multiLevelType w:val="hybridMultilevel"/>
    <w:tmpl w:val="FA3A390A"/>
    <w:lvl w:ilvl="0" w:tplc="E1B0B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DFD54E7"/>
    <w:multiLevelType w:val="hybridMultilevel"/>
    <w:tmpl w:val="D98C4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88E337C"/>
    <w:multiLevelType w:val="hybridMultilevel"/>
    <w:tmpl w:val="97089CF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654FEC"/>
    <w:multiLevelType w:val="hybridMultilevel"/>
    <w:tmpl w:val="6688D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0D3D"/>
    <w:multiLevelType w:val="hybridMultilevel"/>
    <w:tmpl w:val="3BC437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10394">
    <w:abstractNumId w:val="7"/>
  </w:num>
  <w:num w:numId="2" w16cid:durableId="1093162733">
    <w:abstractNumId w:val="1"/>
  </w:num>
  <w:num w:numId="3" w16cid:durableId="1895386736">
    <w:abstractNumId w:val="2"/>
  </w:num>
  <w:num w:numId="4" w16cid:durableId="173345175">
    <w:abstractNumId w:val="11"/>
  </w:num>
  <w:num w:numId="5" w16cid:durableId="1333025363">
    <w:abstractNumId w:val="9"/>
  </w:num>
  <w:num w:numId="6" w16cid:durableId="304821142">
    <w:abstractNumId w:val="10"/>
  </w:num>
  <w:num w:numId="7" w16cid:durableId="426731495">
    <w:abstractNumId w:val="3"/>
  </w:num>
  <w:num w:numId="8" w16cid:durableId="791705604">
    <w:abstractNumId w:val="4"/>
  </w:num>
  <w:num w:numId="9" w16cid:durableId="919876214">
    <w:abstractNumId w:val="0"/>
  </w:num>
  <w:num w:numId="10" w16cid:durableId="89206014">
    <w:abstractNumId w:val="6"/>
  </w:num>
  <w:num w:numId="11" w16cid:durableId="1374109665">
    <w:abstractNumId w:val="8"/>
  </w:num>
  <w:num w:numId="12" w16cid:durableId="435950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84"/>
    <w:rsid w:val="00046395"/>
    <w:rsid w:val="00062D09"/>
    <w:rsid w:val="000D6023"/>
    <w:rsid w:val="00131DAD"/>
    <w:rsid w:val="00185D85"/>
    <w:rsid w:val="00240363"/>
    <w:rsid w:val="002602A2"/>
    <w:rsid w:val="00281F2B"/>
    <w:rsid w:val="002A49FD"/>
    <w:rsid w:val="002E1D7C"/>
    <w:rsid w:val="00334B82"/>
    <w:rsid w:val="00364C6A"/>
    <w:rsid w:val="003A6DB4"/>
    <w:rsid w:val="003C1D62"/>
    <w:rsid w:val="00416FB7"/>
    <w:rsid w:val="0043136E"/>
    <w:rsid w:val="004B4473"/>
    <w:rsid w:val="004E7671"/>
    <w:rsid w:val="00547351"/>
    <w:rsid w:val="00652BED"/>
    <w:rsid w:val="006838EA"/>
    <w:rsid w:val="00691ABA"/>
    <w:rsid w:val="006A051F"/>
    <w:rsid w:val="006C0B77"/>
    <w:rsid w:val="006D660B"/>
    <w:rsid w:val="007073DE"/>
    <w:rsid w:val="0074010C"/>
    <w:rsid w:val="00744DFF"/>
    <w:rsid w:val="00787DBF"/>
    <w:rsid w:val="007909C3"/>
    <w:rsid w:val="007964FC"/>
    <w:rsid w:val="007C73E4"/>
    <w:rsid w:val="007D6F5A"/>
    <w:rsid w:val="007F35C2"/>
    <w:rsid w:val="008242FF"/>
    <w:rsid w:val="0084041E"/>
    <w:rsid w:val="00870751"/>
    <w:rsid w:val="0087757B"/>
    <w:rsid w:val="008846C6"/>
    <w:rsid w:val="008A2480"/>
    <w:rsid w:val="008E6F3B"/>
    <w:rsid w:val="00907006"/>
    <w:rsid w:val="00922C48"/>
    <w:rsid w:val="00976403"/>
    <w:rsid w:val="0098239C"/>
    <w:rsid w:val="00A6736A"/>
    <w:rsid w:val="00A76CA0"/>
    <w:rsid w:val="00A82B7E"/>
    <w:rsid w:val="00AE3E27"/>
    <w:rsid w:val="00AF3FA3"/>
    <w:rsid w:val="00B17084"/>
    <w:rsid w:val="00B60E4D"/>
    <w:rsid w:val="00B77A84"/>
    <w:rsid w:val="00B915B7"/>
    <w:rsid w:val="00CB7F5B"/>
    <w:rsid w:val="00CD073D"/>
    <w:rsid w:val="00CF1A11"/>
    <w:rsid w:val="00D03D13"/>
    <w:rsid w:val="00D17FF7"/>
    <w:rsid w:val="00D83850"/>
    <w:rsid w:val="00E510F8"/>
    <w:rsid w:val="00E87055"/>
    <w:rsid w:val="00EA59DF"/>
    <w:rsid w:val="00EA6038"/>
    <w:rsid w:val="00EB0ACA"/>
    <w:rsid w:val="00EB6A10"/>
    <w:rsid w:val="00EB6FCA"/>
    <w:rsid w:val="00ED3409"/>
    <w:rsid w:val="00EE1332"/>
    <w:rsid w:val="00EE4070"/>
    <w:rsid w:val="00EF2E00"/>
    <w:rsid w:val="00F12C76"/>
    <w:rsid w:val="00F83BB1"/>
    <w:rsid w:val="00F85545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05D4"/>
  <w15:chartTrackingRefBased/>
  <w15:docId w15:val="{768F2DE3-E9FD-4393-9E8C-8B8AA66E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0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B77A84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A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F35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35C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E13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070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700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3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382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167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93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516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8327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40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0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82239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3976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4961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8282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1115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020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513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9845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717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6368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8076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47207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4768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512724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204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762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70812">
                                      <w:marLeft w:val="0"/>
                                      <w:marRight w:val="0"/>
                                      <w:marTop w:val="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277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2" w:color="auto"/>
                                    <w:bottom w:val="single" w:sz="6" w:space="2" w:color="auto"/>
                                    <w:right w:val="single" w:sz="6" w:space="2" w:color="auto"/>
                                  </w:divBdr>
                                  <w:divsChild>
                                    <w:div w:id="103057208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05663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16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969224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4034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7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32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96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102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0638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979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302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03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3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558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2522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5869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8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315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796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688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2641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7309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130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9048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97442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641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4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306378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8856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033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32597">
                                      <w:marLeft w:val="0"/>
                                      <w:marRight w:val="0"/>
                                      <w:marTop w:val="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65767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2" w:color="auto"/>
                                    <w:bottom w:val="single" w:sz="6" w:space="2" w:color="auto"/>
                                    <w:right w:val="single" w:sz="6" w:space="2" w:color="auto"/>
                                  </w:divBdr>
                                  <w:divsChild>
                                    <w:div w:id="127193280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705343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6466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77215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643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7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85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10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Гордов</cp:lastModifiedBy>
  <cp:revision>9</cp:revision>
  <dcterms:created xsi:type="dcterms:W3CDTF">2024-12-14T05:34:00Z</dcterms:created>
  <dcterms:modified xsi:type="dcterms:W3CDTF">2024-12-18T13:34:00Z</dcterms:modified>
</cp:coreProperties>
</file>