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F85E" w14:textId="5AB29A8F" w:rsidR="00964676" w:rsidRDefault="00770DBC">
      <w:r>
        <w:t>Издержки могут быть двух видов</w:t>
      </w:r>
    </w:p>
    <w:p w14:paraId="770980A6" w14:textId="37BA4C48" w:rsidR="00770DBC" w:rsidRDefault="00770DBC" w:rsidP="00770DBC">
      <w:pPr>
        <w:pStyle w:val="a7"/>
        <w:numPr>
          <w:ilvl w:val="0"/>
          <w:numId w:val="1"/>
        </w:numPr>
      </w:pPr>
      <w:r>
        <w:t>Постоянные – не зависят от объема производства (арендная плата, повременные ЗП)</w:t>
      </w:r>
    </w:p>
    <w:p w14:paraId="713DCF42" w14:textId="1C4B6C03" w:rsidR="00770DBC" w:rsidRDefault="00770DBC" w:rsidP="00770DBC">
      <w:pPr>
        <w:pStyle w:val="a7"/>
        <w:numPr>
          <w:ilvl w:val="0"/>
          <w:numId w:val="1"/>
        </w:numPr>
      </w:pPr>
      <w:r>
        <w:t>Переменные затраты – меняются прямо пропорционально изменению объема производства (сырьё</w:t>
      </w:r>
      <w:r w:rsidR="002A3FD6">
        <w:t>)</w:t>
      </w:r>
    </w:p>
    <w:p w14:paraId="5D52FCE8" w14:textId="11A41B3C" w:rsidR="002A3FD6" w:rsidRDefault="002A3FD6" w:rsidP="002A3FD6">
      <w:r>
        <w:t>Точка безубыточности (критический объем) – объём, при котором предприятие не получает прибыли, но и не несёт убытки</w:t>
      </w:r>
    </w:p>
    <w:p w14:paraId="54CCA3A6" w14:textId="43CACAD0" w:rsidR="002A3FD6" w:rsidRDefault="002A3FD6" w:rsidP="002A3FD6">
      <w:pPr>
        <w:rPr>
          <w:sz w:val="18"/>
          <w:szCs w:val="18"/>
        </w:rPr>
      </w:pPr>
      <w:r>
        <w:rPr>
          <w:lang w:val="en-US"/>
        </w:rPr>
        <w:t>Q</w:t>
      </w:r>
      <w:r w:rsidRPr="002A3FD6">
        <w:rPr>
          <w:sz w:val="18"/>
          <w:szCs w:val="18"/>
        </w:rPr>
        <w:t xml:space="preserve">крит </w:t>
      </w:r>
      <w:r>
        <w:t>= И</w:t>
      </w:r>
      <w:r w:rsidRPr="002A3FD6">
        <w:rPr>
          <w:sz w:val="18"/>
          <w:szCs w:val="18"/>
        </w:rPr>
        <w:t>пост</w:t>
      </w:r>
      <w:r w:rsidRPr="002A3FD6">
        <w:t>/</w:t>
      </w:r>
      <w:r w:rsidR="00817CB4">
        <w:t>(</w:t>
      </w:r>
      <w:r>
        <w:t>Цена – И</w:t>
      </w:r>
      <w:r w:rsidRPr="002A3FD6">
        <w:rPr>
          <w:sz w:val="18"/>
          <w:szCs w:val="18"/>
        </w:rPr>
        <w:t>перем</w:t>
      </w:r>
      <w:r w:rsidR="00817CB4">
        <w:rPr>
          <w:sz w:val="18"/>
          <w:szCs w:val="18"/>
        </w:rPr>
        <w:t>)</w:t>
      </w:r>
    </w:p>
    <w:bookmarkStart w:id="0" w:name="_MON_1794653459"/>
    <w:bookmarkEnd w:id="0"/>
    <w:p w14:paraId="2B0939B3" w14:textId="3D8ACDDD" w:rsidR="002A3FD6" w:rsidRDefault="00AE42D3" w:rsidP="002A3FD6">
      <w:r>
        <w:object w:dxaOrig="9236" w:dyaOrig="6772" w14:anchorId="35606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2pt;height:338.25pt" o:ole="">
            <v:imagedata r:id="rId5" o:title=""/>
          </v:shape>
          <o:OLEObject Type="Embed" ProgID="Excel.Sheet.12" ShapeID="_x0000_i1050" DrawAspect="Content" ObjectID="_1795865441" r:id="rId6"/>
        </w:object>
      </w:r>
    </w:p>
    <w:p w14:paraId="4016055A" w14:textId="2889CF90" w:rsidR="002A3FD6" w:rsidRDefault="002A3FD6" w:rsidP="002A3FD6">
      <w:r>
        <w:t>На графике откладываются 3 линии</w:t>
      </w:r>
      <w:r w:rsidRPr="002A3FD6">
        <w:t>:</w:t>
      </w:r>
      <w:r>
        <w:t xml:space="preserve"> общие и постоянные и</w:t>
      </w:r>
      <w:r w:rsidR="00B8213E">
        <w:t>здержки, выручка. На пересечении выручки и общих издержек образуется точка безубыточности</w:t>
      </w:r>
    </w:p>
    <w:p w14:paraId="7462C393" w14:textId="77777777" w:rsidR="000C09B5" w:rsidRDefault="000C09B5" w:rsidP="002A3FD6"/>
    <w:p w14:paraId="6F9552A5" w14:textId="6213D8E0" w:rsidR="000C09B5" w:rsidRDefault="000C09B5" w:rsidP="002A3FD6">
      <w:r>
        <w:t xml:space="preserve">Цена – 70 рублей </w:t>
      </w:r>
    </w:p>
    <w:p w14:paraId="2EF1C5E1" w14:textId="5F5F8DA9" w:rsidR="000C09B5" w:rsidRDefault="000C09B5" w:rsidP="000C09B5">
      <w:pPr>
        <w:tabs>
          <w:tab w:val="left" w:pos="3945"/>
        </w:tabs>
      </w:pPr>
      <w:r>
        <w:t>Постоянные издержки – 250000 рублей</w:t>
      </w:r>
    </w:p>
    <w:p w14:paraId="16343220" w14:textId="5F3E6BC6" w:rsidR="000C09B5" w:rsidRDefault="000C09B5" w:rsidP="000C09B5">
      <w:pPr>
        <w:tabs>
          <w:tab w:val="left" w:pos="3945"/>
        </w:tabs>
      </w:pPr>
      <w:r>
        <w:t>Переменные на единицу – 45 рублей</w:t>
      </w:r>
    </w:p>
    <w:p w14:paraId="5F2292F8" w14:textId="3A41F90E" w:rsidR="000C09B5" w:rsidRDefault="000C09B5" w:rsidP="000C09B5">
      <w:pPr>
        <w:tabs>
          <w:tab w:val="left" w:pos="3945"/>
        </w:tabs>
      </w:pPr>
      <w:r>
        <w:t>Объём – 12000</w:t>
      </w:r>
    </w:p>
    <w:bookmarkStart w:id="1" w:name="_MON_1794655164"/>
    <w:bookmarkEnd w:id="1"/>
    <w:p w14:paraId="3B1E60AF" w14:textId="65004844" w:rsidR="000C09B5" w:rsidRPr="000C09B5" w:rsidRDefault="00185A66" w:rsidP="000C09B5">
      <w:pPr>
        <w:tabs>
          <w:tab w:val="left" w:pos="3945"/>
        </w:tabs>
        <w:rPr>
          <w:lang w:val="en-US"/>
        </w:rPr>
      </w:pPr>
      <w:r>
        <w:object w:dxaOrig="9116" w:dyaOrig="7076" w14:anchorId="0D52C8FC">
          <v:shape id="_x0000_i1026" type="#_x0000_t75" style="width:456pt;height:354pt" o:ole="">
            <v:imagedata r:id="rId7" o:title=""/>
          </v:shape>
          <o:OLEObject Type="Embed" ProgID="Excel.Sheet.12" ShapeID="_x0000_i1026" DrawAspect="Content" ObjectID="_1795865442" r:id="rId8"/>
        </w:object>
      </w:r>
    </w:p>
    <w:sectPr w:rsidR="000C09B5" w:rsidRPr="000C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316B"/>
    <w:multiLevelType w:val="hybridMultilevel"/>
    <w:tmpl w:val="AA4E2300"/>
    <w:lvl w:ilvl="0" w:tplc="27DA5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8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7"/>
    <w:rsid w:val="00032696"/>
    <w:rsid w:val="000C09B5"/>
    <w:rsid w:val="000E0B87"/>
    <w:rsid w:val="00185A66"/>
    <w:rsid w:val="002A3FD6"/>
    <w:rsid w:val="00304F92"/>
    <w:rsid w:val="00305EC6"/>
    <w:rsid w:val="00515003"/>
    <w:rsid w:val="00682D88"/>
    <w:rsid w:val="006C43D8"/>
    <w:rsid w:val="00770DBC"/>
    <w:rsid w:val="00817CB4"/>
    <w:rsid w:val="008512D4"/>
    <w:rsid w:val="008B6F1A"/>
    <w:rsid w:val="00964676"/>
    <w:rsid w:val="009727A7"/>
    <w:rsid w:val="00AA2C3E"/>
    <w:rsid w:val="00AE42D3"/>
    <w:rsid w:val="00B8213E"/>
    <w:rsid w:val="00C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41BC"/>
  <w15:chartTrackingRefBased/>
  <w15:docId w15:val="{E4ACC587-8961-4801-A291-C7253CA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27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27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2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27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2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2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27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27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27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27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27A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A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2024-12-02T06:46:00Z</dcterms:created>
  <dcterms:modified xsi:type="dcterms:W3CDTF">2024-12-16T07:44:00Z</dcterms:modified>
</cp:coreProperties>
</file>