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客户B基金检视报告（低风险版）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2020-10-19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2017-10-23——2020-10-19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期间收益：61.9%(112万元)</w:t>
      </w:r>
    </w:p>
    <w:p>
      <w:r>
        <w:t>期间最大回撤：23.14%(25万元)</w:t>
      </w:r>
    </w:p>
    <w:p>
      <w:r>
        <w:t>期间风险收益比：2.68（即总收益/最大回撤）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投资方法：每次申购均买入对应季度的低风险组合，买入后每持有12个月调整一次</w:t>
      </w:r>
    </w:p>
    <w:p>
      <w:r>
        <w:t>复现周期：</w:t>
      </w:r>
      <w:r>
        <w:t>2017-10-23——2020-10-19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期间收益：19.57%(35万元)</w:t>
      </w:r>
      <w:r/>
    </w:p>
    <w:p>
      <w:r>
        <w:t>期间最大回撤：4.26%(9万元)</w:t>
      </w:r>
      <w:r>
        <w:t>比原来降低了82%</w:t>
      </w:r>
    </w:p>
    <w:p>
      <w:r>
        <w:t>期间风险收益比：4.59（即总收益/最大回撤）</w:t>
      </w:r>
      <w:r>
        <w:t>比原来提高了72%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001714工银文体产业股票——4万</w:t>
      </w:r>
    </w:p>
    <w:p>
      <w:r>
        <w:t>270002广发稳健——4万</w:t>
      </w:r>
    </w:p>
    <w:p>
      <w:r>
        <w:t>485111工银瑞信双利债券——92万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