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ABECBE" w14:textId="1A8CBED1" w:rsidR="005B1687" w:rsidRDefault="005B1687" w:rsidP="005E05B6">
      <w:pPr>
        <w:widowControl/>
        <w:pBdr>
          <w:bottom w:val="single" w:sz="6" w:space="4" w:color="EEEEEE"/>
        </w:pBdr>
        <w:spacing w:after="100" w:afterAutospacing="1"/>
        <w:jc w:val="center"/>
        <w:outlineLvl w:val="0"/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</w:pPr>
      <w:r w:rsidRPr="005B1687"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公</w:t>
      </w:r>
      <w:proofErr w:type="gramStart"/>
      <w:r w:rsidRPr="005B1687"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募基金</w:t>
      </w:r>
      <w:proofErr w:type="gramEnd"/>
      <w:r w:rsidRPr="005B1687"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/</w:t>
      </w:r>
      <w:r w:rsidRPr="005B1687"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理财复现与顾问组合系统（</w:t>
      </w:r>
      <w:r w:rsidRPr="005B1687"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EPC</w:t>
      </w:r>
      <w:r w:rsidRPr="005B1687"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）</w:t>
      </w:r>
      <w:r w:rsidR="00F1190B">
        <w:rPr>
          <w:rFonts w:ascii="Helvetica" w:eastAsia="宋体" w:hAnsi="Helvetica" w:cs="Helvetica" w:hint="eastAsia"/>
          <w:b/>
          <w:bCs/>
          <w:color w:val="333333"/>
          <w:kern w:val="36"/>
          <w:sz w:val="32"/>
          <w:szCs w:val="32"/>
        </w:rPr>
        <w:t>界面设计</w:t>
      </w:r>
      <w:r w:rsidRPr="005B1687"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  <w:t>文档</w:t>
      </w:r>
    </w:p>
    <w:p w14:paraId="74B492A1" w14:textId="5770FF4B" w:rsidR="00B54095" w:rsidRPr="00B54095" w:rsidRDefault="00B54095" w:rsidP="00B54095">
      <w:pPr>
        <w:pStyle w:val="a7"/>
        <w:widowControl/>
        <w:numPr>
          <w:ilvl w:val="0"/>
          <w:numId w:val="1"/>
        </w:numPr>
        <w:pBdr>
          <w:bottom w:val="single" w:sz="6" w:space="4" w:color="EEEEEE"/>
        </w:pBdr>
        <w:spacing w:after="100" w:afterAutospacing="1"/>
        <w:ind w:firstLineChars="0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</w:pPr>
      <w:r w:rsidRPr="00B54095">
        <w:rPr>
          <w:rFonts w:ascii="Helvetica" w:eastAsia="宋体" w:hAnsi="Helvetica" w:cs="Helvetica" w:hint="eastAsia"/>
          <w:b/>
          <w:bCs/>
          <w:color w:val="333333"/>
          <w:kern w:val="36"/>
          <w:sz w:val="32"/>
          <w:szCs w:val="32"/>
        </w:rPr>
        <w:t>引言</w:t>
      </w:r>
    </w:p>
    <w:p w14:paraId="091DA87A" w14:textId="7EE30655" w:rsidR="00B54095" w:rsidRDefault="00B54095" w:rsidP="00B54095">
      <w:pPr>
        <w:pStyle w:val="a7"/>
        <w:widowControl/>
        <w:numPr>
          <w:ilvl w:val="1"/>
          <w:numId w:val="1"/>
        </w:numPr>
        <w:pBdr>
          <w:bottom w:val="single" w:sz="6" w:space="4" w:color="EEEEEE"/>
        </w:pBdr>
        <w:spacing w:after="100" w:afterAutospacing="1"/>
        <w:ind w:firstLineChars="0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333333"/>
          <w:kern w:val="36"/>
          <w:sz w:val="32"/>
          <w:szCs w:val="32"/>
        </w:rPr>
        <w:t>设计说明</w:t>
      </w:r>
    </w:p>
    <w:p w14:paraId="6676ED2D" w14:textId="00A34D39" w:rsidR="00B54095" w:rsidRPr="00B54095" w:rsidRDefault="00B54095" w:rsidP="00B54095">
      <w:pPr>
        <w:pStyle w:val="a7"/>
        <w:widowControl/>
        <w:spacing w:after="192"/>
        <w:ind w:left="720" w:firstLineChars="0" w:firstLine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B54095">
        <w:rPr>
          <w:rFonts w:ascii="Helvetica" w:eastAsia="宋体" w:hAnsi="Helvetica" w:cs="Helvetica" w:hint="eastAsia"/>
          <w:color w:val="333333"/>
          <w:kern w:val="0"/>
          <w:szCs w:val="21"/>
        </w:rPr>
        <w:t>公</w:t>
      </w:r>
      <w:proofErr w:type="gramStart"/>
      <w:r w:rsidRPr="00B54095">
        <w:rPr>
          <w:rFonts w:ascii="Helvetica" w:eastAsia="宋体" w:hAnsi="Helvetica" w:cs="Helvetica" w:hint="eastAsia"/>
          <w:color w:val="333333"/>
          <w:kern w:val="0"/>
          <w:szCs w:val="21"/>
        </w:rPr>
        <w:t>募基金</w:t>
      </w:r>
      <w:proofErr w:type="gramEnd"/>
      <w:r w:rsidRPr="00B54095">
        <w:rPr>
          <w:rFonts w:ascii="Helvetica" w:eastAsia="宋体" w:hAnsi="Helvetica" w:cs="Helvetica" w:hint="eastAsia"/>
          <w:color w:val="333333"/>
          <w:kern w:val="0"/>
          <w:szCs w:val="21"/>
        </w:rPr>
        <w:t>/</w:t>
      </w:r>
      <w:r w:rsidRPr="00B54095">
        <w:rPr>
          <w:rFonts w:ascii="Helvetica" w:eastAsia="宋体" w:hAnsi="Helvetica" w:cs="Helvetica" w:hint="eastAsia"/>
          <w:color w:val="333333"/>
          <w:kern w:val="0"/>
          <w:szCs w:val="21"/>
        </w:rPr>
        <w:t>理财复现与顾问组合系统（</w:t>
      </w:r>
      <w:r w:rsidRPr="00B54095">
        <w:rPr>
          <w:rFonts w:ascii="Helvetica" w:eastAsia="宋体" w:hAnsi="Helvetica" w:cs="Helvetica" w:hint="eastAsia"/>
          <w:color w:val="333333"/>
          <w:kern w:val="0"/>
          <w:szCs w:val="21"/>
        </w:rPr>
        <w:t>EPC</w:t>
      </w:r>
      <w:r w:rsidRPr="00B54095">
        <w:rPr>
          <w:rFonts w:ascii="Helvetica" w:eastAsia="宋体" w:hAnsi="Helvetica" w:cs="Helvetica" w:hint="eastAsia"/>
          <w:color w:val="333333"/>
          <w:kern w:val="0"/>
          <w:szCs w:val="21"/>
        </w:rPr>
        <w:t>）是一款简洁明了，界面美观大方的系统，它的界面风格选用简约、易操作的风格</w:t>
      </w:r>
      <w:r>
        <w:rPr>
          <w:rFonts w:ascii="Helvetica" w:eastAsia="宋体" w:hAnsi="Helvetica" w:cs="Helvetica" w:hint="eastAsia"/>
          <w:color w:val="333333"/>
          <w:kern w:val="0"/>
          <w:szCs w:val="21"/>
        </w:rPr>
        <w:t>。</w:t>
      </w:r>
    </w:p>
    <w:p w14:paraId="0AF8FF24" w14:textId="77777777" w:rsidR="00EC68EF" w:rsidRDefault="00B54095" w:rsidP="00EC68EF">
      <w:pPr>
        <w:pStyle w:val="a7"/>
        <w:widowControl/>
        <w:numPr>
          <w:ilvl w:val="1"/>
          <w:numId w:val="1"/>
        </w:numPr>
        <w:pBdr>
          <w:bottom w:val="single" w:sz="6" w:space="4" w:color="EEEEEE"/>
        </w:pBdr>
        <w:spacing w:after="100" w:afterAutospacing="1"/>
        <w:ind w:firstLineChars="0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333333"/>
          <w:kern w:val="36"/>
          <w:sz w:val="32"/>
          <w:szCs w:val="32"/>
        </w:rPr>
        <w:t>用户假定</w:t>
      </w:r>
    </w:p>
    <w:p w14:paraId="38C4E1E5" w14:textId="418CA58A" w:rsidR="00EC68EF" w:rsidRDefault="00DA7C88" w:rsidP="00EC68EF">
      <w:pPr>
        <w:pStyle w:val="a7"/>
        <w:widowControl/>
        <w:numPr>
          <w:ilvl w:val="0"/>
          <w:numId w:val="2"/>
        </w:numPr>
        <w:spacing w:after="192"/>
        <w:ind w:firstLineChars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 w:hint="eastAsia"/>
          <w:color w:val="333333"/>
          <w:kern w:val="0"/>
          <w:szCs w:val="21"/>
        </w:rPr>
        <w:t>理财</w:t>
      </w:r>
      <w:r w:rsidR="00EC68EF">
        <w:rPr>
          <w:rFonts w:ascii="Helvetica" w:eastAsia="宋体" w:hAnsi="Helvetica" w:cs="Helvetica" w:hint="eastAsia"/>
          <w:color w:val="333333"/>
          <w:kern w:val="0"/>
          <w:szCs w:val="21"/>
        </w:rPr>
        <w:t>经理：为客户提供投资历史复现服务和对比复现服务，为推销基金产品提供方便</w:t>
      </w:r>
    </w:p>
    <w:p w14:paraId="6DD456E1" w14:textId="51EE8FCE" w:rsidR="00EC68EF" w:rsidRDefault="00EC68EF" w:rsidP="00EC68EF">
      <w:pPr>
        <w:pStyle w:val="a7"/>
        <w:widowControl/>
        <w:numPr>
          <w:ilvl w:val="0"/>
          <w:numId w:val="2"/>
        </w:numPr>
        <w:spacing w:after="192"/>
        <w:ind w:firstLineChars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 w:hint="eastAsia"/>
          <w:color w:val="333333"/>
          <w:kern w:val="0"/>
          <w:szCs w:val="21"/>
        </w:rPr>
        <w:t>个人投资者：获得投资组合推荐，并可查看历史某时段的投资组合推荐记录</w:t>
      </w:r>
    </w:p>
    <w:p w14:paraId="480FB305" w14:textId="500073B2" w:rsidR="00EC68EF" w:rsidRPr="00B54095" w:rsidRDefault="00EC68EF" w:rsidP="00EC68EF">
      <w:pPr>
        <w:pStyle w:val="a7"/>
        <w:widowControl/>
        <w:numPr>
          <w:ilvl w:val="0"/>
          <w:numId w:val="2"/>
        </w:numPr>
        <w:spacing w:after="192"/>
        <w:ind w:firstLineChars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 w:hint="eastAsia"/>
          <w:color w:val="333333"/>
          <w:kern w:val="0"/>
          <w:szCs w:val="21"/>
        </w:rPr>
        <w:t>银行分析人员：获得投资组合记录详情</w:t>
      </w:r>
    </w:p>
    <w:p w14:paraId="4A01B6A4" w14:textId="44BBE98B" w:rsidR="00B54095" w:rsidRPr="00B54095" w:rsidRDefault="00B54095" w:rsidP="00B54095">
      <w:pPr>
        <w:pStyle w:val="a7"/>
        <w:widowControl/>
        <w:numPr>
          <w:ilvl w:val="0"/>
          <w:numId w:val="1"/>
        </w:numPr>
        <w:pBdr>
          <w:bottom w:val="single" w:sz="6" w:space="4" w:color="EEEEEE"/>
        </w:pBdr>
        <w:spacing w:after="100" w:afterAutospacing="1"/>
        <w:ind w:firstLineChars="0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32"/>
          <w:szCs w:val="32"/>
        </w:rPr>
      </w:pPr>
      <w:r>
        <w:rPr>
          <w:rFonts w:ascii="Helvetica" w:eastAsia="宋体" w:hAnsi="Helvetica" w:cs="Helvetica" w:hint="eastAsia"/>
          <w:b/>
          <w:bCs/>
          <w:color w:val="333333"/>
          <w:kern w:val="36"/>
          <w:sz w:val="32"/>
          <w:szCs w:val="32"/>
        </w:rPr>
        <w:t>界面设计</w:t>
      </w:r>
    </w:p>
    <w:p w14:paraId="3CE1F630" w14:textId="0B3C28CC" w:rsidR="00B54095" w:rsidRPr="00B54095" w:rsidRDefault="005B1687" w:rsidP="00B54095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 w:rsidRPr="005B1687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1.</w:t>
      </w:r>
      <w:r w:rsidRPr="005B1687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登录</w:t>
      </w:r>
      <w:r w:rsidR="00F1190B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072C08F6" w14:textId="04B55DF3" w:rsidR="005B1687" w:rsidRPr="005B1687" w:rsidRDefault="005B1687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7471515E" wp14:editId="0ED8F32E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9978" w14:textId="7D894FC9" w:rsidR="005B1687" w:rsidRPr="005B1687" w:rsidRDefault="005B1687" w:rsidP="005B1687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 w:rsidRPr="005B1687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2. </w:t>
      </w:r>
      <w:r w:rsidRPr="005B1687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用户角色选择</w:t>
      </w:r>
      <w:r w:rsidR="00F1190B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718E5CB8" w14:textId="17C6DA18" w:rsidR="005B1687" w:rsidRDefault="005B1687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20"/>
          <w:szCs w:val="20"/>
        </w:rPr>
      </w:pPr>
      <w:r w:rsidRPr="005B1687">
        <w:rPr>
          <w:rFonts w:ascii="Courier New" w:eastAsia="宋体" w:hAnsi="Courier New" w:cs="Helvetica"/>
          <w:noProof/>
          <w:color w:val="333333"/>
          <w:kern w:val="0"/>
          <w:sz w:val="13"/>
          <w:szCs w:val="13"/>
        </w:rPr>
        <w:lastRenderedPageBreak/>
        <w:drawing>
          <wp:inline distT="0" distB="0" distL="0" distR="0" wp14:anchorId="1CD9760A" wp14:editId="178BEEC6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6C9E" w14:textId="77777777" w:rsidR="005B1687" w:rsidRPr="005B1687" w:rsidRDefault="005B1687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2B5F5AAF" w14:textId="0D5020BD" w:rsidR="005B1687" w:rsidRPr="00F1190B" w:rsidRDefault="00F1190B" w:rsidP="00F1190B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3</w:t>
      </w: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. </w:t>
      </w:r>
      <w:r w:rsidRPr="00F1190B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理财经理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上</w:t>
      </w:r>
      <w:proofErr w:type="gramStart"/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传投资</w:t>
      </w:r>
      <w:proofErr w:type="gramEnd"/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记录</w:t>
      </w:r>
      <w:r w:rsidRPr="00F1190B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747AA97C" w14:textId="5604BD83" w:rsidR="00FD0E3C" w:rsidRPr="005B1687" w:rsidRDefault="005B1687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40DD6137" wp14:editId="0F56B48E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B912" w14:textId="37DCA252" w:rsidR="005B1687" w:rsidRPr="00F1190B" w:rsidRDefault="00F1190B" w:rsidP="00F1190B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4.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 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投资历史记录复现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3ADA93EB" w14:textId="6BE1D17D" w:rsidR="005B1687" w:rsidRPr="005B1687" w:rsidRDefault="005B1687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lastRenderedPageBreak/>
        <w:drawing>
          <wp:inline distT="0" distB="0" distL="0" distR="0" wp14:anchorId="512E9B20" wp14:editId="70902697">
            <wp:extent cx="5257003" cy="2764972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282" cy="278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B945" w14:textId="46B97E15" w:rsidR="005B1687" w:rsidRDefault="005B1687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3F42C0B0" w14:textId="7EE6F5CD" w:rsidR="00FD0E3C" w:rsidRDefault="00FD0E3C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7D70BFD1" w14:textId="697BA8FD" w:rsidR="00FD0E3C" w:rsidRDefault="00FD0E3C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114240F4" w14:textId="77777777" w:rsidR="00FD0E3C" w:rsidRPr="005B1687" w:rsidRDefault="00FD0E3C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57BB727E" w14:textId="1DEA0661" w:rsidR="005B1687" w:rsidRPr="00F1190B" w:rsidRDefault="00F1190B" w:rsidP="00F1190B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5. 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对比复现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29D0BA99" w14:textId="3524BAE6" w:rsidR="005B1687" w:rsidRPr="005B1687" w:rsidRDefault="005B1687" w:rsidP="00F1190B">
      <w:pPr>
        <w:widowControl/>
        <w:spacing w:after="192"/>
        <w:jc w:val="center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327CFA30" wp14:editId="67F96636">
            <wp:extent cx="5284118" cy="263633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6901" cy="26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2F18" w14:textId="2F51AE12" w:rsidR="005B1687" w:rsidRPr="00F1190B" w:rsidRDefault="00F1190B" w:rsidP="00F1190B">
      <w:pPr>
        <w:widowControl/>
        <w:pBdr>
          <w:bottom w:val="single" w:sz="6" w:space="4" w:color="EEEEEE"/>
        </w:pBdr>
        <w:spacing w:after="100" w:afterAutospacing="1"/>
        <w:jc w:val="left"/>
        <w:outlineLvl w:val="1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6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. 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投资组合推荐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18D021E2" w14:textId="64FEED5B" w:rsidR="005B1687" w:rsidRPr="005B1687" w:rsidRDefault="005B1687" w:rsidP="00FD0E3C">
      <w:pPr>
        <w:widowControl/>
        <w:spacing w:after="192"/>
        <w:jc w:val="center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lastRenderedPageBreak/>
        <w:drawing>
          <wp:inline distT="0" distB="0" distL="0" distR="0" wp14:anchorId="22E4A9C1" wp14:editId="27D904C2">
            <wp:extent cx="5299861" cy="27660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150" cy="27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9972" w14:textId="1288F613" w:rsidR="005B1687" w:rsidRPr="005B1687" w:rsidRDefault="005B1687" w:rsidP="00F1190B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28FB62B0" w14:textId="1B8C877F" w:rsidR="005B1687" w:rsidRDefault="005B1687" w:rsidP="00F1190B">
      <w:pPr>
        <w:widowControl/>
        <w:spacing w:after="192"/>
        <w:jc w:val="left"/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</w:pPr>
    </w:p>
    <w:p w14:paraId="7936D4EC" w14:textId="04C37B45" w:rsidR="00F1190B" w:rsidRDefault="00F1190B" w:rsidP="00F1190B">
      <w:pPr>
        <w:widowControl/>
        <w:spacing w:after="192"/>
        <w:jc w:val="left"/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</w:pPr>
    </w:p>
    <w:p w14:paraId="5A5CB93E" w14:textId="323B5BB0" w:rsidR="00F1190B" w:rsidRDefault="00F1190B" w:rsidP="00F1190B">
      <w:pPr>
        <w:widowControl/>
        <w:spacing w:after="192"/>
        <w:jc w:val="left"/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</w:pPr>
    </w:p>
    <w:p w14:paraId="2A393273" w14:textId="6F513280" w:rsidR="00F1190B" w:rsidRDefault="00F1190B" w:rsidP="00F1190B">
      <w:pPr>
        <w:widowControl/>
        <w:spacing w:after="192"/>
        <w:jc w:val="left"/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</w:pPr>
    </w:p>
    <w:p w14:paraId="190B58B4" w14:textId="77777777" w:rsidR="00F1190B" w:rsidRPr="005B1687" w:rsidRDefault="00F1190B" w:rsidP="00F1190B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4F05BD39" w14:textId="4077DB06" w:rsidR="005B1687" w:rsidRPr="00F1190B" w:rsidRDefault="00F1190B" w:rsidP="005B1687">
      <w:pPr>
        <w:widowControl/>
        <w:spacing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7.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 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历史投资组合查看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6A703E07" w14:textId="724937CA" w:rsidR="005B1687" w:rsidRPr="005B1687" w:rsidRDefault="005B1687" w:rsidP="00FD0E3C">
      <w:pPr>
        <w:widowControl/>
        <w:spacing w:after="192"/>
        <w:jc w:val="center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Courier New" w:eastAsia="宋体" w:hAnsi="Courier New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3BAE68C0" wp14:editId="24D09DFA">
            <wp:extent cx="5274310" cy="29667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8974" w14:textId="03188045" w:rsidR="005B1687" w:rsidRDefault="005B1687" w:rsidP="00FD0E3C">
      <w:pPr>
        <w:widowControl/>
        <w:spacing w:after="192"/>
        <w:jc w:val="center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lastRenderedPageBreak/>
        <w:drawing>
          <wp:inline distT="0" distB="0" distL="0" distR="0" wp14:anchorId="36C03038" wp14:editId="764D5271">
            <wp:extent cx="5274310" cy="29667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95A1" w14:textId="64623507" w:rsidR="00FD0E3C" w:rsidRDefault="00FD0E3C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269941D5" w14:textId="607F5E9F" w:rsidR="00FD0E3C" w:rsidRDefault="00FD0E3C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115DD63A" w14:textId="57F02817" w:rsidR="00FD0E3C" w:rsidRDefault="00FD0E3C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333EDCF6" w14:textId="7E0955C4" w:rsidR="00FD0E3C" w:rsidRDefault="00FD0E3C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472C2C66" w14:textId="77777777" w:rsidR="00F1190B" w:rsidRPr="005B1687" w:rsidRDefault="00F1190B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</w:p>
    <w:p w14:paraId="254C7D8C" w14:textId="2AE7FB06" w:rsidR="005B1687" w:rsidRPr="00F1190B" w:rsidRDefault="00F1190B" w:rsidP="005B1687">
      <w:pPr>
        <w:widowControl/>
        <w:spacing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8.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 </w:t>
      </w:r>
      <w:r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个人投资者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投资组合推荐</w:t>
      </w:r>
      <w:r w:rsidRPr="00F1190B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</w:t>
      </w:r>
    </w:p>
    <w:p w14:paraId="693D06AC" w14:textId="44C72264" w:rsidR="00FD0E3C" w:rsidRPr="005B1687" w:rsidRDefault="00FD0E3C" w:rsidP="00F1190B">
      <w:pPr>
        <w:widowControl/>
        <w:spacing w:after="192"/>
        <w:jc w:val="center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FD0E3C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19552D70" wp14:editId="5B4DD982">
            <wp:extent cx="5283340" cy="29718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7960" cy="299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4397" w14:textId="5DF9A741" w:rsidR="005B1687" w:rsidRPr="00F1190B" w:rsidRDefault="00F1190B" w:rsidP="005B1687">
      <w:pPr>
        <w:widowControl/>
        <w:spacing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lastRenderedPageBreak/>
        <w:t>9.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 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历史投资组合查看</w:t>
      </w:r>
    </w:p>
    <w:p w14:paraId="105D314A" w14:textId="1C1528CF" w:rsidR="005B1687" w:rsidRPr="005B1687" w:rsidRDefault="005E05B6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Courier New" w:eastAsia="宋体" w:hAnsi="Courier New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72CB41DF" wp14:editId="0A06E07F">
            <wp:extent cx="5274310" cy="29667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69DB" w14:textId="11E44435" w:rsidR="005E05B6" w:rsidRPr="005B1687" w:rsidRDefault="005E05B6" w:rsidP="005B1687">
      <w:pPr>
        <w:widowControl/>
        <w:spacing w:after="192"/>
        <w:jc w:val="left"/>
        <w:rPr>
          <w:rFonts w:ascii="Helvetica" w:eastAsia="宋体" w:hAnsi="Helvetica" w:cs="Helvetica"/>
          <w:color w:val="333333"/>
          <w:kern w:val="0"/>
          <w:sz w:val="13"/>
          <w:szCs w:val="13"/>
        </w:rPr>
      </w:pPr>
      <w:r w:rsidRPr="005B1687">
        <w:rPr>
          <w:rFonts w:ascii="Helvetica" w:eastAsia="宋体" w:hAnsi="Helvetica" w:cs="Helvetica"/>
          <w:noProof/>
          <w:color w:val="333333"/>
          <w:kern w:val="0"/>
          <w:sz w:val="13"/>
          <w:szCs w:val="13"/>
        </w:rPr>
        <w:drawing>
          <wp:inline distT="0" distB="0" distL="0" distR="0" wp14:anchorId="71E89739" wp14:editId="430D8FCC">
            <wp:extent cx="5274310" cy="296672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6C0B" w14:textId="776FAA46" w:rsidR="005B1687" w:rsidRPr="00F1190B" w:rsidRDefault="00F1190B" w:rsidP="00F1190B">
      <w:pPr>
        <w:widowControl/>
        <w:spacing w:after="100" w:afterAutospacing="1"/>
        <w:jc w:val="left"/>
        <w:outlineLvl w:val="3"/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10.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 </w:t>
      </w:r>
      <w:r w:rsidR="005B1687" w:rsidRPr="00F1190B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>分析人员</w:t>
      </w:r>
      <w:r w:rsidRPr="00F1190B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界面（转至新标签页</w:t>
      </w:r>
      <w:r w:rsidRPr="00F1190B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pdf</w:t>
      </w:r>
      <w:r w:rsidRPr="00F1190B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文件内容）</w:t>
      </w:r>
    </w:p>
    <w:p w14:paraId="10355B16" w14:textId="7CC7B046" w:rsidR="00CD2FBC" w:rsidRPr="00DA7C88" w:rsidRDefault="005E05B6" w:rsidP="005B1687">
      <w:pP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 w:rsidRPr="00DA7C88"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lastRenderedPageBreak/>
        <w:drawing>
          <wp:inline distT="0" distB="0" distL="0" distR="0" wp14:anchorId="254FE5C7" wp14:editId="32A61AC7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395A" w14:textId="21594DB1" w:rsidR="00CD2FBC" w:rsidRDefault="00CD2FBC" w:rsidP="005B1687">
      <w:pP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1</w:t>
      </w:r>
      <w: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  <w:t xml:space="preserve">1. </w:t>
      </w:r>
      <w:r w:rsidR="00DA7C88" w:rsidRPr="00DA7C88"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理财经理</w:t>
      </w:r>
      <w:r>
        <w:rPr>
          <w:rFonts w:ascii="Helvetica" w:eastAsia="宋体" w:hAnsi="Helvetica" w:cs="Helvetica" w:hint="eastAsia"/>
          <w:b/>
          <w:bCs/>
          <w:color w:val="333333"/>
          <w:kern w:val="0"/>
          <w:sz w:val="28"/>
          <w:szCs w:val="28"/>
        </w:rPr>
        <w:t>用户追踪表界面</w:t>
      </w:r>
    </w:p>
    <w:p w14:paraId="6F2034FC" w14:textId="193C60B8" w:rsidR="00CD2FBC" w:rsidRPr="00CD2FBC" w:rsidRDefault="00CD2FBC" w:rsidP="005B1687">
      <w:pPr>
        <w:rPr>
          <w:rFonts w:ascii="Helvetica" w:eastAsia="宋体" w:hAnsi="Helvetica" w:cs="Helvetica"/>
          <w:b/>
          <w:bCs/>
          <w:color w:val="333333"/>
          <w:kern w:val="0"/>
          <w:sz w:val="28"/>
          <w:szCs w:val="28"/>
        </w:rPr>
      </w:pPr>
      <w:r w:rsidRPr="00CD2FBC">
        <w:rPr>
          <w:rFonts w:ascii="Helvetica" w:eastAsia="宋体" w:hAnsi="Helvetica" w:cs="Helvetica"/>
          <w:b/>
          <w:bCs/>
          <w:noProof/>
          <w:color w:val="333333"/>
          <w:kern w:val="0"/>
          <w:sz w:val="28"/>
          <w:szCs w:val="28"/>
        </w:rPr>
        <w:drawing>
          <wp:inline distT="0" distB="0" distL="0" distR="0" wp14:anchorId="7DE36C88" wp14:editId="5925BA67">
            <wp:extent cx="5284535" cy="313112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670" r="10032"/>
                    <a:stretch/>
                  </pic:blipFill>
                  <pic:spPr bwMode="auto">
                    <a:xfrm>
                      <a:off x="0" y="0"/>
                      <a:ext cx="5294987" cy="313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D2FBC" w:rsidRPr="00CD2F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26A714" w14:textId="77777777" w:rsidR="004C2373" w:rsidRDefault="004C2373" w:rsidP="00F1190B">
      <w:r>
        <w:separator/>
      </w:r>
    </w:p>
  </w:endnote>
  <w:endnote w:type="continuationSeparator" w:id="0">
    <w:p w14:paraId="2806C706" w14:textId="77777777" w:rsidR="004C2373" w:rsidRDefault="004C2373" w:rsidP="00F119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689FC1" w14:textId="77777777" w:rsidR="004C2373" w:rsidRDefault="004C2373" w:rsidP="00F1190B">
      <w:r>
        <w:separator/>
      </w:r>
    </w:p>
  </w:footnote>
  <w:footnote w:type="continuationSeparator" w:id="0">
    <w:p w14:paraId="1B8633F5" w14:textId="77777777" w:rsidR="004C2373" w:rsidRDefault="004C2373" w:rsidP="00F119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0D581D"/>
    <w:multiLevelType w:val="hybridMultilevel"/>
    <w:tmpl w:val="5416265C"/>
    <w:lvl w:ilvl="0" w:tplc="0838A840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2751198B"/>
    <w:multiLevelType w:val="hybridMultilevel"/>
    <w:tmpl w:val="AD008968"/>
    <w:lvl w:ilvl="0" w:tplc="75B6249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164"/>
    <w:rsid w:val="001F5BA7"/>
    <w:rsid w:val="004C2373"/>
    <w:rsid w:val="00567442"/>
    <w:rsid w:val="00590AE2"/>
    <w:rsid w:val="005B1687"/>
    <w:rsid w:val="005E05B6"/>
    <w:rsid w:val="00796164"/>
    <w:rsid w:val="00847449"/>
    <w:rsid w:val="00B54095"/>
    <w:rsid w:val="00CD2FBC"/>
    <w:rsid w:val="00DA7C88"/>
    <w:rsid w:val="00EC68EF"/>
    <w:rsid w:val="00F1190B"/>
    <w:rsid w:val="00FD0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A10DE7"/>
  <w15:chartTrackingRefBased/>
  <w15:docId w15:val="{145E7B17-3CB9-4438-A6B9-86875807B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4095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B168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B168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5B168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5B1687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168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5B168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5B1687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5B1687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md-plain">
    <w:name w:val="md-plain"/>
    <w:basedOn w:val="a0"/>
    <w:rsid w:val="005B1687"/>
  </w:style>
  <w:style w:type="paragraph" w:customStyle="1" w:styleId="md-toc-content">
    <w:name w:val="md-toc-content"/>
    <w:basedOn w:val="a"/>
    <w:rsid w:val="005B168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toc-item">
    <w:name w:val="md-toc-item"/>
    <w:basedOn w:val="a0"/>
    <w:rsid w:val="005B1687"/>
  </w:style>
  <w:style w:type="paragraph" w:customStyle="1" w:styleId="md-end-block">
    <w:name w:val="md-end-block"/>
    <w:basedOn w:val="a"/>
    <w:rsid w:val="005B168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F119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190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119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190B"/>
    <w:rPr>
      <w:sz w:val="18"/>
      <w:szCs w:val="18"/>
    </w:rPr>
  </w:style>
  <w:style w:type="paragraph" w:styleId="a7">
    <w:name w:val="List Paragraph"/>
    <w:basedOn w:val="a"/>
    <w:uiPriority w:val="34"/>
    <w:qFormat/>
    <w:rsid w:val="00B54095"/>
    <w:pPr>
      <w:ind w:firstLineChars="200" w:firstLine="420"/>
    </w:pPr>
  </w:style>
  <w:style w:type="paragraph" w:customStyle="1" w:styleId="reader-word-layer">
    <w:name w:val="reader-word-layer"/>
    <w:basedOn w:val="a"/>
    <w:rsid w:val="00B5409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71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7464">
          <w:marLeft w:val="-300"/>
          <w:marRight w:val="-30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 qijia</dc:creator>
  <cp:keywords/>
  <dc:description/>
  <cp:lastModifiedBy>dai qijia</cp:lastModifiedBy>
  <cp:revision>6</cp:revision>
  <dcterms:created xsi:type="dcterms:W3CDTF">2020-10-27T11:18:00Z</dcterms:created>
  <dcterms:modified xsi:type="dcterms:W3CDTF">2021-02-25T06:26:00Z</dcterms:modified>
</cp:coreProperties>
</file>