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92679C">
      <w:pPr>
        <w:rPr>
          <w:rFonts w:hint="eastAsia"/>
        </w:rPr>
      </w:pPr>
      <w:r>
        <w:rPr>
          <w:rFonts w:hint="eastAsia"/>
        </w:rPr>
        <w:t>西藏金融工作取得显著成绩</w:t>
      </w:r>
    </w:p>
    <w:p w:rsidR="00000000" w:rsidRDefault="0092679C"/>
    <w:p w:rsidR="00000000" w:rsidRDefault="0092679C">
      <w:pPr>
        <w:rPr>
          <w:rFonts w:hint="eastAsia"/>
        </w:rPr>
      </w:pPr>
      <w:r>
        <w:rPr>
          <w:rFonts w:hint="eastAsia"/>
        </w:rPr>
        <w:t>“八五”（一九九一至一九九五年）期间，西藏金融体制改革坚持与全国框架一致、体制衔接的方针，顺利完成了西藏各级人民银行的分设工作，实现信贷资金使用从粗放型经营方式向集约型经营方式转变。</w:t>
      </w:r>
    </w:p>
    <w:p w:rsidR="00000000" w:rsidRDefault="0092679C">
      <w:pPr>
        <w:rPr>
          <w:rFonts w:hint="eastAsia"/>
        </w:rPr>
      </w:pPr>
      <w:r>
        <w:rPr>
          <w:rFonts w:hint="eastAsia"/>
        </w:rPr>
        <w:t>去年，全区各项存款首次突破了年净增二十亿元大关。</w:t>
      </w:r>
    </w:p>
    <w:p w:rsidR="00000000" w:rsidRDefault="0092679C"/>
    <w:p w:rsidR="00000000" w:rsidRDefault="0092679C">
      <w:pPr>
        <w:rPr>
          <w:rFonts w:hint="eastAsia"/>
        </w:rPr>
      </w:pPr>
      <w:r>
        <w:rPr>
          <w:rFonts w:hint="eastAsia"/>
        </w:rPr>
        <w:t>据中国人民银行西藏自治区分行行长索朗达吉介绍，“八五”期间，西藏自治区分行在全国率先撤销了人民银行县支行，中国农业银行西藏自治区分行于去年七月一日正式对外挂牌营业，实现了金融体制在框架上与全国一致。</w:t>
      </w:r>
    </w:p>
    <w:p w:rsidR="00000000" w:rsidRDefault="0092679C">
      <w:pPr>
        <w:rPr>
          <w:rFonts w:hint="eastAsia"/>
        </w:rPr>
      </w:pPr>
      <w:r>
        <w:rPr>
          <w:rFonts w:hint="eastAsia"/>
        </w:rPr>
        <w:t>外汇体制改革实现了与全国接轨，结售制度和新的核销</w:t>
      </w:r>
      <w:r>
        <w:rPr>
          <w:rFonts w:hint="eastAsia"/>
        </w:rPr>
        <w:t>制度在西藏全面实施，有效地防止了外汇流失。</w:t>
      </w:r>
    </w:p>
    <w:p w:rsidR="00000000" w:rsidRDefault="0092679C">
      <w:pPr>
        <w:rPr>
          <w:rFonts w:hint="eastAsia"/>
        </w:rPr>
      </w:pPr>
      <w:r>
        <w:rPr>
          <w:rFonts w:hint="eastAsia"/>
        </w:rPr>
        <w:t>去年全区各项存款和贷款的增幅远远高于经济发展速度，实现了年初金融工作会议提出的要求。</w:t>
      </w:r>
    </w:p>
    <w:p w:rsidR="00000000" w:rsidRDefault="0092679C"/>
    <w:p w:rsidR="00000000" w:rsidRDefault="0092679C">
      <w:pPr>
        <w:rPr>
          <w:rFonts w:hint="eastAsia"/>
        </w:rPr>
      </w:pPr>
      <w:r>
        <w:rPr>
          <w:rFonts w:hint="eastAsia"/>
        </w:rPr>
        <w:t>西藏银行部门积极调整信贷结构，以确保农牧业生产等重点产业的投入，加大对工业、能源、交通、通信等建设的正常资金供应量。</w:t>
      </w:r>
    </w:p>
    <w:p w:rsidR="00000000" w:rsidRDefault="0092679C">
      <w:pPr>
        <w:rPr>
          <w:rFonts w:hint="eastAsia"/>
        </w:rPr>
      </w:pPr>
      <w:r>
        <w:rPr>
          <w:rFonts w:hint="eastAsia"/>
        </w:rPr>
        <w:t>去年新增贷款十四点四一亿元，比上年增加八亿多元。</w:t>
      </w:r>
    </w:p>
    <w:p w:rsidR="00000000" w:rsidRDefault="0092679C">
      <w:pPr>
        <w:rPr>
          <w:rFonts w:hint="eastAsia"/>
        </w:rPr>
      </w:pPr>
      <w:r>
        <w:rPr>
          <w:rFonts w:hint="eastAsia"/>
        </w:rPr>
        <w:t>农牧业生产贷款（包括扶贫贷款）比上年新增四点三八亿元；乡镇企业贷款增幅为百分之六十一点八三。</w:t>
      </w:r>
    </w:p>
    <w:p w:rsidR="00000000" w:rsidRDefault="0092679C"/>
    <w:p w:rsidR="00000000" w:rsidRDefault="0092679C">
      <w:pPr>
        <w:rPr>
          <w:rFonts w:hint="eastAsia"/>
        </w:rPr>
      </w:pPr>
      <w:r>
        <w:rPr>
          <w:rFonts w:hint="eastAsia"/>
        </w:rPr>
        <w:t>到去年底，全区各项存款余额达七十一点六三亿元，比上年同期增长百分之四十一点七八，其中，城乡居民储蓄存款为十九点三七亿</w:t>
      </w:r>
      <w:r>
        <w:rPr>
          <w:rFonts w:hint="eastAsia"/>
        </w:rPr>
        <w:t>元，比上年同期增长百分之四十八点二。</w:t>
      </w:r>
    </w:p>
    <w:p w:rsidR="00000000" w:rsidRDefault="0092679C">
      <w:pPr>
        <w:rPr>
          <w:rFonts w:hint="eastAsia"/>
        </w:rPr>
      </w:pPr>
      <w:r>
        <w:rPr>
          <w:rFonts w:hint="eastAsia"/>
        </w:rPr>
        <w:t>“八五”期间各项存款比“七五”（一九八六至一九九０年）末净增五十亿元，年平均增长百分之二十七点四九。</w:t>
      </w:r>
    </w:p>
    <w:p w:rsidR="00000000" w:rsidRDefault="0092679C">
      <w:pPr>
        <w:rPr>
          <w:rFonts w:hint="eastAsia"/>
        </w:rPr>
      </w:pPr>
      <w:r>
        <w:rPr>
          <w:rFonts w:hint="eastAsia"/>
        </w:rPr>
        <w:t>在新增的储蓄存款中，定期存款占百分之七十二点一五。</w:t>
      </w:r>
    </w:p>
    <w:p w:rsidR="00000000" w:rsidRDefault="0092679C">
      <w:pPr>
        <w:rPr>
          <w:rFonts w:hint="eastAsia"/>
        </w:rPr>
      </w:pPr>
      <w:r>
        <w:rPr>
          <w:rFonts w:hint="eastAsia"/>
        </w:rPr>
        <w:t>货币回笼的增加，为平抑全区物价发挥了作用。</w:t>
      </w:r>
    </w:p>
    <w:p w:rsidR="00000000" w:rsidRDefault="0092679C"/>
    <w:p w:rsidR="00000000" w:rsidRDefault="0092679C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679C" w:rsidRDefault="0092679C" w:rsidP="0092679C">
      <w:r>
        <w:separator/>
      </w:r>
    </w:p>
  </w:endnote>
  <w:endnote w:type="continuationSeparator" w:id="0">
    <w:p w:rsidR="0092679C" w:rsidRDefault="0092679C" w:rsidP="00926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679C" w:rsidRDefault="0092679C" w:rsidP="0092679C">
      <w:r>
        <w:separator/>
      </w:r>
    </w:p>
  </w:footnote>
  <w:footnote w:type="continuationSeparator" w:id="0">
    <w:p w:rsidR="0092679C" w:rsidRDefault="0092679C" w:rsidP="00926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92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F51E0B0-B2B3-4616-B9C6-95213870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&lt;DocFile&gt; chtb_0005 &lt;/DocFile&gt;</dc:title>
  <dc:subject/>
  <dc:creator>pc</dc:creator>
  <cp:keywords/>
  <dc:description/>
  <cp:lastModifiedBy>游 畅</cp:lastModifiedBy>
  <cp:revision>2</cp:revision>
  <dcterms:created xsi:type="dcterms:W3CDTF">2021-06-13T06:35:00Z</dcterms:created>
  <dcterms:modified xsi:type="dcterms:W3CDTF">2021-06-13T06:35:00Z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