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000000" w:rsidRDefault="00582FD3">
      <w:pPr>
        <w:rPr>
          <w:rFonts w:hint="eastAsia"/>
        </w:rPr>
      </w:pPr>
      <w:r>
        <w:rPr>
          <w:rFonts w:hint="eastAsia"/>
        </w:rPr>
        <w:t>甘肃省涉外保险业发展迅速</w:t>
      </w:r>
    </w:p>
    <w:p w:rsidR="00000000" w:rsidRDefault="00582FD3"/>
    <w:p w:rsidR="00000000" w:rsidRDefault="00582FD3">
      <w:pPr>
        <w:rPr>
          <w:rFonts w:hint="eastAsia"/>
        </w:rPr>
      </w:pPr>
      <w:r>
        <w:rPr>
          <w:rFonts w:hint="eastAsia"/>
        </w:rPr>
        <w:t>如今，甘肃省的外资企业已不再为投资风险担忧，为确保对外开放的顺利进行，“八五”期间（一九九一至一九九五年），甘肃省涉外保险业发展迅速，累计已经提供六百一十一亿元的风险保障，承保范围包括财产、责任、信用、人身四大类主、副六十多个险种。</w:t>
      </w:r>
    </w:p>
    <w:p w:rsidR="00000000" w:rsidRDefault="00582FD3"/>
    <w:p w:rsidR="00000000" w:rsidRDefault="00582FD3">
      <w:pPr>
        <w:rPr>
          <w:rFonts w:hint="eastAsia"/>
        </w:rPr>
      </w:pPr>
      <w:r>
        <w:rPr>
          <w:rFonts w:hint="eastAsia"/>
        </w:rPr>
        <w:t>据甘肃省有关部门介绍，“八五”以来，甘肃省利用外资蓬勃发展，依据经济发展和海外投资商的需要，中国人民保险公司甘肃省分公司适应外商要求，提供了设备的引进到运输、从安装到形成固定资产期间的全套保险，为外商解除了后顾之忧。</w:t>
      </w:r>
    </w:p>
    <w:p w:rsidR="00000000" w:rsidRDefault="00582FD3"/>
    <w:p w:rsidR="00000000" w:rsidRDefault="00582FD3">
      <w:pPr>
        <w:rPr>
          <w:rFonts w:hint="eastAsia"/>
        </w:rPr>
      </w:pPr>
      <w:r>
        <w:rPr>
          <w:rFonts w:hint="eastAsia"/>
        </w:rPr>
        <w:t>特别是为正大公司、华兴铝业公</w:t>
      </w:r>
      <w:r>
        <w:rPr>
          <w:rFonts w:hint="eastAsia"/>
        </w:rPr>
        <w:t>司等外商投资企业开办了常规的运输保险、资产保险、汽车保险等保险业务，还适时进行雇主责任险、投资保险、利润损失险等新险种，满足了外商投资需求，使外商投资企业投保率达到百分之九十以上。</w:t>
      </w:r>
    </w:p>
    <w:p w:rsidR="00000000" w:rsidRDefault="00582FD3"/>
    <w:p w:rsidR="00000000" w:rsidRDefault="00582FD3">
      <w:pPr>
        <w:rPr>
          <w:rFonts w:hint="eastAsia"/>
        </w:rPr>
      </w:pPr>
      <w:r>
        <w:rPr>
          <w:rFonts w:hint="eastAsia"/>
        </w:rPr>
        <w:t>据统计，“八五”期间，人保公司为甘肃省进出口贸易承担风险金额达七点七一亿元，支付赔款一千三百八十五点五万元，有力地促进甘肃省进出口贸易发展。</w:t>
      </w:r>
    </w:p>
    <w:p w:rsidR="00000000" w:rsidRDefault="00582FD3"/>
    <w:p w:rsidR="00000000" w:rsidRDefault="00582FD3">
      <w:pPr>
        <w:rPr>
          <w:rFonts w:hint="eastAsia"/>
        </w:rPr>
      </w:pPr>
      <w:r>
        <w:rPr>
          <w:rFonts w:hint="eastAsia"/>
        </w:rPr>
        <w:t>世界银行贷款的“引大入秦”工程是全国最长的自流灌溉水利工程，甘肃省人保公司为其中十三家中外承包商提供各类风险保障额达六点九三亿元。</w:t>
      </w:r>
    </w:p>
    <w:p w:rsidR="00000000" w:rsidRDefault="00582FD3">
      <w:pPr>
        <w:rPr>
          <w:rFonts w:hint="eastAsia"/>
        </w:rPr>
      </w:pPr>
      <w:r>
        <w:rPr>
          <w:rFonts w:hint="eastAsia"/>
        </w:rPr>
        <w:t>他们还为国家重点工程兰化化肥厂改扩建工程提供了一点九</w:t>
      </w:r>
      <w:r>
        <w:rPr>
          <w:rFonts w:hint="eastAsia"/>
        </w:rPr>
        <w:t>亿美元的安装工程保险保障。</w:t>
      </w:r>
    </w:p>
    <w:p w:rsidR="00000000" w:rsidRDefault="00582FD3"/>
    <w:p w:rsidR="00000000" w:rsidRDefault="00582FD3">
      <w:pPr>
        <w:rPr>
          <w:rFonts w:hint="eastAsia"/>
        </w:rPr>
      </w:pPr>
      <w:r>
        <w:rPr>
          <w:rFonts w:hint="eastAsia"/>
        </w:rPr>
        <w:t>针对甘肃旅游业的发展需求，人保公司积极推出海外游客保险，还在国内首家推出海外散客保险办法，使“八五”期间凡到甘肃观光游览的海外游客全部得到保险保障。</w:t>
      </w:r>
    </w:p>
    <w:p w:rsidR="00000000" w:rsidRDefault="00582FD3"/>
    <w:p w:rsidR="00000000" w:rsidRDefault="00582FD3">
      <w:pPr>
        <w:rPr>
          <w:rFonts w:hint="eastAsia"/>
        </w:rPr>
      </w:pPr>
      <w:r>
        <w:rPr>
          <w:rFonts w:hint="eastAsia"/>
        </w:rPr>
        <w:t>甘肃省还积极探索高风险业务，“八五”期间，参与卫星发射的共保，分担的风险金额达一千万元，支付赔款五百万元，成为西北首家参与航天业务的公司。</w:t>
      </w:r>
    </w:p>
    <w:p w:rsidR="00000000" w:rsidRDefault="00582FD3">
      <w:pPr>
        <w:rPr>
          <w:rFonts w:hint="eastAsia"/>
        </w:rPr>
      </w:pPr>
      <w:r>
        <w:rPr>
          <w:rFonts w:hint="eastAsia"/>
        </w:rPr>
        <w:t>同时积极开拓海外市场投保业务，为省国际公司中标的津巴布韦公路项目提供近三千万美元的建筑工程一切险；为兰州石油化工机械厂海外部，新加坡石油钻井平台提供了责任限额一千三百万美元的风险保障；为甘肃</w:t>
      </w:r>
      <w:r>
        <w:rPr>
          <w:rFonts w:hint="eastAsia"/>
        </w:rPr>
        <w:t>省海外经贸洽谈会和海外劳务输出人员提供有关保险项目，还为省火电公司海外业务提供配套保险服务。</w:t>
      </w:r>
    </w:p>
    <w:p w:rsidR="00000000" w:rsidRDefault="00582FD3"/>
    <w:p w:rsidR="00000000" w:rsidRDefault="00582FD3"/>
    <w:p w:rsidR="00000000" w:rsidRDefault="00582FD3"/>
    <w:p w:rsidR="00000000" w:rsidRDefault="00582FD3"/>
    <w:sectPr w:rsidR="00000000">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82FD3" w:rsidRDefault="00582FD3" w:rsidP="00582FD3">
      <w:r>
        <w:separator/>
      </w:r>
    </w:p>
  </w:endnote>
  <w:endnote w:type="continuationSeparator" w:id="0">
    <w:p w:rsidR="00582FD3" w:rsidRDefault="00582FD3" w:rsidP="00582F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82FD3" w:rsidRDefault="00582FD3" w:rsidP="00582FD3">
      <w:r>
        <w:separator/>
      </w:r>
    </w:p>
  </w:footnote>
  <w:footnote w:type="continuationSeparator" w:id="0">
    <w:p w:rsidR="00582FD3" w:rsidRDefault="00582FD3" w:rsidP="00582FD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582F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FDF6AB04-8467-4B1E-A542-518BA52F1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4">
    <w:name w:val="footer"/>
    <w:basedOn w:val="a"/>
    <w:pPr>
      <w:tabs>
        <w:tab w:val="center" w:pos="4153"/>
        <w:tab w:val="right" w:pos="8306"/>
      </w:tabs>
      <w:snapToGrid w:val="0"/>
      <w:jc w:val="left"/>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122</Words>
  <Characters>697</Characters>
  <Application>Microsoft Office Word</Application>
  <DocSecurity>0</DocSecurity>
  <PresentationFormat/>
  <Lines>5</Lines>
  <Paragraphs>1</Paragraphs>
  <Slides>0</Slides>
  <Notes>0</Notes>
  <HiddenSlides>0</HiddenSlides>
  <MMClips>0</MMClips>
  <ScaleCrop>false</ScaleCrop>
  <Manager/>
  <Company/>
  <LinksUpToDate>false</LinksUpToDate>
  <CharactersWithSpaces>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&lt;DocFile&gt; chtb_0009 &lt;/DocFile&gt;</dc:title>
  <dc:subject/>
  <dc:creator>pc</dc:creator>
  <cp:keywords/>
  <dc:description/>
  <cp:lastModifiedBy>游 畅</cp:lastModifiedBy>
  <cp:revision>2</cp:revision>
  <dcterms:created xsi:type="dcterms:W3CDTF">2021-06-13T06:35:00Z</dcterms:created>
  <dcterms:modified xsi:type="dcterms:W3CDTF">2021-06-13T06:35:00Z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2052-8.1.0.3483</vt:lpwstr>
  </property>
</Properties>
</file>