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68724B">
      <w:pPr>
        <w:rPr>
          <w:rFonts w:hint="eastAsia"/>
        </w:rPr>
      </w:pPr>
      <w:r>
        <w:rPr>
          <w:rFonts w:hint="eastAsia"/>
        </w:rPr>
        <w:t>浙江确定“九五”对外经贸发展规划</w:t>
      </w:r>
    </w:p>
    <w:p w:rsidR="00000000" w:rsidRDefault="0068724B"/>
    <w:p w:rsidR="00000000" w:rsidRDefault="0068724B">
      <w:pPr>
        <w:rPr>
          <w:rFonts w:hint="eastAsia"/>
        </w:rPr>
      </w:pPr>
      <w:r>
        <w:rPr>
          <w:rFonts w:hint="eastAsia"/>
        </w:rPr>
        <w:t>浙江省今后将进一步提高对外开放水平，努力扩大对外贸易、利用外资和国际经济技术合作，并逐步完善对外经贸营销网络。</w:t>
      </w:r>
    </w:p>
    <w:p w:rsidR="00000000" w:rsidRDefault="0068724B"/>
    <w:p w:rsidR="00000000" w:rsidRDefault="0068724B">
      <w:pPr>
        <w:rPr>
          <w:rFonts w:hint="eastAsia"/>
        </w:rPr>
      </w:pPr>
      <w:r>
        <w:rPr>
          <w:rFonts w:hint="eastAsia"/>
        </w:rPr>
        <w:t>这是浙江省制定的“九五”期间（一九九六——二０００年）对外经贸发展规划纲要中规定的。</w:t>
      </w:r>
    </w:p>
    <w:p w:rsidR="00000000" w:rsidRDefault="0068724B"/>
    <w:p w:rsidR="00000000" w:rsidRDefault="0068724B">
      <w:pPr>
        <w:rPr>
          <w:rFonts w:hint="eastAsia"/>
        </w:rPr>
      </w:pPr>
      <w:r>
        <w:rPr>
          <w:rFonts w:hint="eastAsia"/>
        </w:rPr>
        <w:t>到目前为止，该省共有三十四个市、县被列为沿海经济开放市县，占全省总面积的百分之四十四，其中国家级的各种开发区七个，还有一批省级经济开发区和省级农业开发区。</w:t>
      </w:r>
    </w:p>
    <w:p w:rsidR="00000000" w:rsidRDefault="0068724B">
      <w:pPr>
        <w:rPr>
          <w:rFonts w:hint="eastAsia"/>
        </w:rPr>
      </w:pPr>
      <w:r>
        <w:rPr>
          <w:rFonts w:hint="eastAsia"/>
        </w:rPr>
        <w:t>此外，经国务院批准成片开发建设的宁波大榭岛实行经济技术开发区的优惠政策。</w:t>
      </w:r>
    </w:p>
    <w:p w:rsidR="00000000" w:rsidRDefault="0068724B"/>
    <w:p w:rsidR="00000000" w:rsidRDefault="0068724B">
      <w:pPr>
        <w:rPr>
          <w:rFonts w:hint="eastAsia"/>
        </w:rPr>
      </w:pPr>
      <w:r>
        <w:rPr>
          <w:rFonts w:hint="eastAsia"/>
        </w:rPr>
        <w:t>浙江“九五”经贸发展规划还决定，今后要把全</w:t>
      </w:r>
      <w:r>
        <w:rPr>
          <w:rFonts w:hint="eastAsia"/>
        </w:rPr>
        <w:t>面推进对外开放向高层次、宽领域、纵深化发展作为重点。</w:t>
      </w:r>
    </w:p>
    <w:p w:rsidR="00000000" w:rsidRDefault="0068724B">
      <w:pPr>
        <w:rPr>
          <w:rFonts w:hint="eastAsia"/>
        </w:rPr>
      </w:pPr>
      <w:r>
        <w:rPr>
          <w:rFonts w:hint="eastAsia"/>
        </w:rPr>
        <w:t>围绕发挥杭州、宁波、温州等中心城市对外开放的先导作用，加快浙江中西部地区和农业、海岛、海洋的对外开放力度，探索扩大金融和零售商业进行中外合资、合作的试点，争取在长江三角洲经济带的开发开放中创造新优势。</w:t>
      </w:r>
    </w:p>
    <w:p w:rsidR="00000000" w:rsidRDefault="0068724B"/>
    <w:p w:rsidR="00000000" w:rsidRDefault="0068724B">
      <w:pPr>
        <w:rPr>
          <w:rFonts w:hint="eastAsia"/>
        </w:rPr>
      </w:pPr>
      <w:r>
        <w:rPr>
          <w:rFonts w:hint="eastAsia"/>
        </w:rPr>
        <w:t>据了解，未来五年间，浙江将大力实施出口商品“龙头”计划，启动外贸发展基金，促使外贸出口的增长方式由粗放型、数量型转变为集约型和效益型，形成外贸出口的新的增长优势；利用外资将重点引导外资投向基础设施、原材料工业、农业、高新技术和新兴产业，积极探索企业产权转</w:t>
      </w:r>
      <w:r>
        <w:rPr>
          <w:rFonts w:hint="eastAsia"/>
        </w:rPr>
        <w:t>让等投资方式，开辟利用外资的新渠道。</w:t>
      </w:r>
    </w:p>
    <w:p w:rsidR="00000000" w:rsidRDefault="0068724B"/>
    <w:p w:rsidR="00000000" w:rsidRDefault="0068724B">
      <w:pPr>
        <w:rPr>
          <w:rFonts w:hint="eastAsia"/>
        </w:rPr>
      </w:pPr>
      <w:r>
        <w:rPr>
          <w:rFonts w:hint="eastAsia"/>
        </w:rPr>
        <w:t>据这个规划确定的目标，到二０００年，浙江省进出口总额将达到二百亿美元，其中出口一百五十亿美元，进口五十亿美元；“九五”期间利用外资额将达到六十亿美元，其中外商直接投资五十亿美元。</w:t>
      </w:r>
    </w:p>
    <w:p w:rsidR="00000000" w:rsidRDefault="0068724B"/>
    <w:p w:rsidR="00000000" w:rsidRDefault="0068724B"/>
    <w:p w:rsidR="00000000" w:rsidRDefault="0068724B"/>
    <w:p w:rsidR="00000000" w:rsidRDefault="0068724B"/>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724B" w:rsidRDefault="0068724B" w:rsidP="0068724B">
      <w:r>
        <w:separator/>
      </w:r>
    </w:p>
  </w:endnote>
  <w:endnote w:type="continuationSeparator" w:id="0">
    <w:p w:rsidR="0068724B" w:rsidRDefault="0068724B" w:rsidP="00687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724B" w:rsidRDefault="0068724B" w:rsidP="0068724B">
      <w:r>
        <w:separator/>
      </w:r>
    </w:p>
  </w:footnote>
  <w:footnote w:type="continuationSeparator" w:id="0">
    <w:p w:rsidR="0068724B" w:rsidRDefault="0068724B" w:rsidP="006872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687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D320FE0-6BCC-4DE6-989E-AFD912F72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Words>
  <Characters>533</Characters>
  <Application>Microsoft Office Word</Application>
  <DocSecurity>0</DocSecurity>
  <PresentationFormat/>
  <Lines>4</Lines>
  <Paragraphs>1</Paragraphs>
  <Slides>0</Slides>
  <Notes>0</Notes>
  <HiddenSlides>0</HiddenSlides>
  <MMClips>0</MMClips>
  <ScaleCrop>false</ScaleCrop>
  <Manager/>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chtb_0022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