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A6F27">
      <w:pPr>
        <w:rPr>
          <w:rFonts w:hint="eastAsia"/>
        </w:rPr>
      </w:pPr>
      <w:r>
        <w:rPr>
          <w:rFonts w:hint="eastAsia"/>
        </w:rPr>
        <w:t>中国对外贸易进出口继续增长</w:t>
      </w:r>
    </w:p>
    <w:p w:rsidR="00000000" w:rsidRDefault="007A6F27"/>
    <w:p w:rsidR="00000000" w:rsidRDefault="007A6F27">
      <w:pPr>
        <w:rPr>
          <w:rFonts w:hint="eastAsia"/>
        </w:rPr>
      </w:pPr>
      <w:r>
        <w:rPr>
          <w:rFonts w:hint="eastAsia"/>
        </w:rPr>
        <w:t>据海关总署提供的统计数据，今年一至二月份中国对外贸易进出口继续保持增长势头，进出口总值达三百六十一亿美元，比去年同期增长百分之十三点九。</w:t>
      </w:r>
    </w:p>
    <w:p w:rsidR="00000000" w:rsidRDefault="007A6F27">
      <w:pPr>
        <w:rPr>
          <w:rFonts w:hint="eastAsia"/>
        </w:rPr>
      </w:pPr>
      <w:r>
        <w:rPr>
          <w:rFonts w:hint="eastAsia"/>
        </w:rPr>
        <w:t>其中出口为一百七十八点三亿美元，比去年同期下降百分之一点三；进口一百八十二点七亿美元，增长百分之三十四点一。</w:t>
      </w:r>
    </w:p>
    <w:p w:rsidR="00000000" w:rsidRDefault="007A6F27"/>
    <w:p w:rsidR="00000000" w:rsidRDefault="007A6F27">
      <w:pPr>
        <w:rPr>
          <w:rFonts w:hint="eastAsia"/>
        </w:rPr>
      </w:pPr>
      <w:r>
        <w:rPr>
          <w:rFonts w:hint="eastAsia"/>
        </w:rPr>
        <w:t>今年一至二月份，中国一般贸易出口明显下降，加工贸易继续稳定增长。</w:t>
      </w:r>
    </w:p>
    <w:p w:rsidR="00000000" w:rsidRDefault="007A6F27">
      <w:pPr>
        <w:rPr>
          <w:rFonts w:hint="eastAsia"/>
        </w:rPr>
      </w:pPr>
      <w:r>
        <w:rPr>
          <w:rFonts w:hint="eastAsia"/>
        </w:rPr>
        <w:t>加工贸易进出口总额达一百八十四点九亿美元，比去年同期增长百分之二十三点六，占全部进出口总额的百分之五十一点二。</w:t>
      </w:r>
    </w:p>
    <w:p w:rsidR="00000000" w:rsidRDefault="007A6F27">
      <w:pPr>
        <w:rPr>
          <w:rFonts w:hint="eastAsia"/>
        </w:rPr>
      </w:pPr>
      <w:r>
        <w:rPr>
          <w:rFonts w:hint="eastAsia"/>
        </w:rPr>
        <w:t>经济特区进出口总值为四十二点九亿美元，增长百分之三点四</w:t>
      </w:r>
      <w:r>
        <w:rPr>
          <w:rFonts w:hint="eastAsia"/>
        </w:rPr>
        <w:t>。</w:t>
      </w:r>
    </w:p>
    <w:p w:rsidR="00000000" w:rsidRDefault="007A6F27">
      <w:pPr>
        <w:rPr>
          <w:rFonts w:hint="eastAsia"/>
        </w:rPr>
      </w:pPr>
      <w:r>
        <w:rPr>
          <w:rFonts w:hint="eastAsia"/>
        </w:rPr>
        <w:t>保税区进出口总值为四点九亿美元，增长一点三倍。</w:t>
      </w:r>
    </w:p>
    <w:p w:rsidR="00000000" w:rsidRDefault="007A6F27"/>
    <w:p w:rsidR="00000000" w:rsidRDefault="007A6F27">
      <w:pPr>
        <w:rPr>
          <w:rFonts w:hint="eastAsia"/>
        </w:rPr>
      </w:pPr>
      <w:r>
        <w:rPr>
          <w:rFonts w:hint="eastAsia"/>
        </w:rPr>
        <w:t>中国机电产品进出口贸易继续增加，占总进出口的比重继续上升。</w:t>
      </w:r>
    </w:p>
    <w:p w:rsidR="00000000" w:rsidRDefault="007A6F27">
      <w:pPr>
        <w:rPr>
          <w:rFonts w:hint="eastAsia"/>
        </w:rPr>
      </w:pPr>
      <w:r>
        <w:rPr>
          <w:rFonts w:hint="eastAsia"/>
        </w:rPr>
        <w:t>其中，出口五十七点九亿美元，占总出口的百分之三十二点五；进口八十五点二亿美元，占总进口的百分之四十六点四，均比去年同期有所上升。</w:t>
      </w:r>
    </w:p>
    <w:p w:rsidR="00000000" w:rsidRDefault="007A6F27">
      <w:pPr>
        <w:rPr>
          <w:rFonts w:hint="eastAsia"/>
        </w:rPr>
      </w:pPr>
      <w:r>
        <w:rPr>
          <w:rFonts w:hint="eastAsia"/>
        </w:rPr>
        <w:t>中国主要轻纺、农副产品出口则比去年同期下降。</w:t>
      </w:r>
    </w:p>
    <w:p w:rsidR="00000000" w:rsidRDefault="007A6F27">
      <w:pPr>
        <w:rPr>
          <w:rFonts w:hint="eastAsia"/>
        </w:rPr>
      </w:pPr>
      <w:r>
        <w:rPr>
          <w:rFonts w:hint="eastAsia"/>
        </w:rPr>
        <w:t>除个别产品如钢材、食糖、汽车等以外，其它主要进口产品则全面增长。</w:t>
      </w:r>
    </w:p>
    <w:p w:rsidR="00000000" w:rsidRDefault="007A6F27">
      <w:pPr>
        <w:rPr>
          <w:rFonts w:hint="eastAsia"/>
        </w:rPr>
      </w:pPr>
      <w:r>
        <w:rPr>
          <w:rFonts w:hint="eastAsia"/>
        </w:rPr>
        <w:t>其中，初级形状塑料进口一百一十万吨，增长百分之四十七点七，价值九点五亿美元，成为今年以来中国最大的单项进口商品。</w:t>
      </w:r>
    </w:p>
    <w:p w:rsidR="00000000" w:rsidRDefault="007A6F27"/>
    <w:p w:rsidR="00000000" w:rsidRDefault="007A6F27">
      <w:pPr>
        <w:rPr>
          <w:rFonts w:hint="eastAsia"/>
        </w:rPr>
      </w:pPr>
      <w:r>
        <w:rPr>
          <w:rFonts w:hint="eastAsia"/>
        </w:rPr>
        <w:t>外商投资企业一至二月份进出口总值为一百六</w:t>
      </w:r>
      <w:r>
        <w:rPr>
          <w:rFonts w:hint="eastAsia"/>
        </w:rPr>
        <w:t>十五点九亿美元，占全国进出口总值的比重由去年同期的百分之三十七上升到百分之四十五点九。</w:t>
      </w:r>
    </w:p>
    <w:p w:rsidR="00000000" w:rsidRDefault="007A6F27"/>
    <w:p w:rsidR="00000000" w:rsidRDefault="007A6F27"/>
    <w:p w:rsidR="00000000" w:rsidRDefault="007A6F2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6F27" w:rsidRDefault="007A6F27" w:rsidP="007A6F27">
      <w:r>
        <w:separator/>
      </w:r>
    </w:p>
  </w:endnote>
  <w:endnote w:type="continuationSeparator" w:id="0">
    <w:p w:rsidR="007A6F27" w:rsidRDefault="007A6F27" w:rsidP="007A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6F27" w:rsidRDefault="007A6F27" w:rsidP="007A6F27">
      <w:r>
        <w:separator/>
      </w:r>
    </w:p>
  </w:footnote>
  <w:footnote w:type="continuationSeparator" w:id="0">
    <w:p w:rsidR="007A6F27" w:rsidRDefault="007A6F27" w:rsidP="007A6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A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37D0059-D62B-4C7C-AB1F-C268B917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476</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DocFile&gt; chtb_0025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