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7D60D4">
      <w:pPr>
        <w:rPr>
          <w:rFonts w:hint="eastAsia"/>
        </w:rPr>
      </w:pPr>
      <w:r>
        <w:rPr>
          <w:rFonts w:hint="eastAsia"/>
        </w:rPr>
        <w:t>“八五”期间中国对外开放出现新局面</w:t>
      </w:r>
    </w:p>
    <w:p w:rsidR="00000000" w:rsidRDefault="007D60D4"/>
    <w:p w:rsidR="00000000" w:rsidRDefault="007D60D4">
      <w:pPr>
        <w:rPr>
          <w:rFonts w:hint="eastAsia"/>
        </w:rPr>
      </w:pPr>
      <w:r>
        <w:rPr>
          <w:rFonts w:hint="eastAsia"/>
        </w:rPr>
        <w:t>“八五”期间（一九九一年至一九九五年），中国的对外开放以前所未有的速度向前推进，国民经济更加广泛地参与国际分工与国际交换，中外经济技术合作与交流已渗入到中国经济生活的各个领域，一个全国范围的“大开放”格局初步形成。</w:t>
      </w:r>
    </w:p>
    <w:p w:rsidR="00000000" w:rsidRDefault="007D60D4"/>
    <w:p w:rsidR="00000000" w:rsidRDefault="007D60D4">
      <w:pPr>
        <w:rPr>
          <w:rFonts w:hint="eastAsia"/>
        </w:rPr>
      </w:pPr>
      <w:r>
        <w:rPr>
          <w:rFonts w:hint="eastAsia"/>
        </w:rPr>
        <w:t>据外经贸部提供的资料，“八五”期间中国的进出口总额累计达一点零一万亿美元，比“七五”时期（一九八六年至一九九０年）增长一倍以上，在世界贸易中的排位由一九九０年的第十五位上升至第十一位。</w:t>
      </w:r>
    </w:p>
    <w:p w:rsidR="00000000" w:rsidRDefault="007D60D4">
      <w:pPr>
        <w:rPr>
          <w:rFonts w:hint="eastAsia"/>
        </w:rPr>
      </w:pPr>
      <w:r>
        <w:rPr>
          <w:rFonts w:hint="eastAsia"/>
        </w:rPr>
        <w:t>而且，出口商品结构继续优化，去年工业制成品出口额占全国出口总额的比重达</w:t>
      </w:r>
      <w:r>
        <w:rPr>
          <w:rFonts w:hint="eastAsia"/>
        </w:rPr>
        <w:t>百分之八十五点六，比一九九０年提高了十一点一个百分点，这充分表明中国工业产品的制造水平比过去有了很大程度的提高，初级产品作为主力出口产品的局面有了改观。</w:t>
      </w:r>
    </w:p>
    <w:p w:rsidR="00000000" w:rsidRDefault="007D60D4"/>
    <w:p w:rsidR="00000000" w:rsidRDefault="007D60D4">
      <w:pPr>
        <w:rPr>
          <w:rFonts w:hint="eastAsia"/>
        </w:rPr>
      </w:pPr>
      <w:r>
        <w:rPr>
          <w:rFonts w:hint="eastAsia"/>
        </w:rPr>
        <w:t>在吸收外商投资方面，中国现已成为世界上利用外资最多的发展中国家。</w:t>
      </w:r>
    </w:p>
    <w:p w:rsidR="00000000" w:rsidRDefault="007D60D4">
      <w:pPr>
        <w:rPr>
          <w:rFonts w:hint="eastAsia"/>
        </w:rPr>
      </w:pPr>
      <w:r>
        <w:rPr>
          <w:rFonts w:hint="eastAsia"/>
        </w:rPr>
        <w:t>“八五”期间，中国共批准外商投资项目二十二点九八万个，实际利用外资额为一千一百四十七亿美元，分别比“七五”增长了九点一倍和六点八四倍，而且外资更多地流入国家鼓励投资类项目，基础产业和基础设施项目已成了外商投资热点。</w:t>
      </w:r>
    </w:p>
    <w:p w:rsidR="00000000" w:rsidRDefault="007D60D4"/>
    <w:p w:rsidR="00000000" w:rsidRDefault="007D60D4">
      <w:pPr>
        <w:rPr>
          <w:rFonts w:hint="eastAsia"/>
        </w:rPr>
      </w:pPr>
      <w:r>
        <w:rPr>
          <w:rFonts w:hint="eastAsia"/>
        </w:rPr>
        <w:t>与此同时，中国从三十多个国家和地区进口技术和成套设备，合同总金额比“七五</w:t>
      </w:r>
      <w:r>
        <w:rPr>
          <w:rFonts w:hint="eastAsia"/>
        </w:rPr>
        <w:t>”增长近百分之五十，并向世界五十多个国家和地区出口技术，其合同金额达八十多亿美元，比“七五”增长二点七倍。</w:t>
      </w:r>
    </w:p>
    <w:p w:rsidR="00000000" w:rsidRDefault="007D60D4">
      <w:pPr>
        <w:rPr>
          <w:rFonts w:hint="eastAsia"/>
        </w:rPr>
      </w:pPr>
      <w:r>
        <w:rPr>
          <w:rFonts w:hint="eastAsia"/>
        </w:rPr>
        <w:t>此外，对外承包劳务和援外工作也有很大发展。</w:t>
      </w:r>
    </w:p>
    <w:p w:rsidR="00000000" w:rsidRDefault="007D60D4"/>
    <w:p w:rsidR="00000000" w:rsidRDefault="007D60D4">
      <w:pPr>
        <w:rPr>
          <w:rFonts w:hint="eastAsia"/>
        </w:rPr>
      </w:pPr>
      <w:r>
        <w:rPr>
          <w:rFonts w:hint="eastAsia"/>
        </w:rPr>
        <w:t>据专家预测，中国国民生产总值与进出口总额的依存度已接近百分之五十，这一指标意味着目前中国的经济生活有近一半与国际市场有关联。</w:t>
      </w:r>
    </w:p>
    <w:p w:rsidR="00000000" w:rsidRDefault="007D60D4"/>
    <w:p w:rsidR="00000000" w:rsidRDefault="007D60D4">
      <w:pPr>
        <w:rPr>
          <w:rFonts w:hint="eastAsia"/>
        </w:rPr>
      </w:pPr>
      <w:r>
        <w:rPr>
          <w:rFonts w:hint="eastAsia"/>
        </w:rPr>
        <w:t>尤为值得一提的是，“八五”期间中国的对外开放已形成了从沿海、沿江向内陆边远地区梯次推进的格局，以往经济相对落后的内陆地区如今也掀起了开放的热潮。</w:t>
      </w:r>
    </w:p>
    <w:p w:rsidR="00000000" w:rsidRDefault="007D60D4">
      <w:pPr>
        <w:rPr>
          <w:rFonts w:hint="eastAsia"/>
        </w:rPr>
      </w:pPr>
      <w:r>
        <w:rPr>
          <w:rFonts w:hint="eastAsia"/>
        </w:rPr>
        <w:t>现在，全国已有一千一百九十四个县（市）对外开放，仅一类对外开放口岸便达二百二十二个。</w:t>
      </w:r>
    </w:p>
    <w:p w:rsidR="00000000" w:rsidRDefault="007D60D4">
      <w:pPr>
        <w:rPr>
          <w:rFonts w:hint="eastAsia"/>
        </w:rPr>
      </w:pPr>
      <w:r>
        <w:rPr>
          <w:rFonts w:hint="eastAsia"/>
        </w:rPr>
        <w:t>同时，“八五”时期的对外开放在深度上也创下了历史之最，过去中国的对外开放主要是以商品贸易、技术引进及合资合作为主，如今已开始向引进服务、引进现代资本运作方式等高层次迈进，并开始向海外输出资本，甚至开始参与国际金融运作。</w:t>
      </w:r>
    </w:p>
    <w:p w:rsidR="00000000" w:rsidRDefault="007D60D4"/>
    <w:p w:rsidR="00000000" w:rsidRDefault="007D60D4"/>
    <w:p w:rsidR="00000000" w:rsidRDefault="007D60D4"/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D60D4" w:rsidRDefault="007D60D4" w:rsidP="007D60D4">
      <w:r>
        <w:separator/>
      </w:r>
    </w:p>
  </w:endnote>
  <w:endnote w:type="continuationSeparator" w:id="0">
    <w:p w:rsidR="007D60D4" w:rsidRDefault="007D60D4" w:rsidP="007D6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D60D4" w:rsidRDefault="007D60D4" w:rsidP="007D60D4">
      <w:r>
        <w:separator/>
      </w:r>
    </w:p>
  </w:footnote>
  <w:footnote w:type="continuationSeparator" w:id="0">
    <w:p w:rsidR="007D60D4" w:rsidRDefault="007D60D4" w:rsidP="007D60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7D6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4891470-6840-4B19-A1BB-656452E08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751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/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&lt;DocFile&gt; chtb_0032 &lt;/DocFile&gt;</dc:title>
  <dc:subject/>
  <dc:creator>pc</dc:creator>
  <cp:keywords/>
  <dc:description/>
  <cp:lastModifiedBy>游 畅</cp:lastModifiedBy>
  <cp:revision>2</cp:revision>
  <dcterms:created xsi:type="dcterms:W3CDTF">2021-06-13T06:35:00Z</dcterms:created>
  <dcterms:modified xsi:type="dcterms:W3CDTF">2021-06-13T06:35:00Z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2052-8.1.0.3483</vt:lpwstr>
  </property>
</Properties>
</file>