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B6D40">
      <w:pPr>
        <w:rPr>
          <w:rFonts w:hint="eastAsia"/>
        </w:rPr>
      </w:pPr>
      <w:r>
        <w:rPr>
          <w:rFonts w:hint="eastAsia"/>
        </w:rPr>
        <w:t>中国一至十一月利用外资额增长百分之二十七</w:t>
      </w:r>
    </w:p>
    <w:p w:rsidR="00000000" w:rsidRDefault="00FB6D40"/>
    <w:p w:rsidR="00000000" w:rsidRDefault="00FB6D40">
      <w:pPr>
        <w:rPr>
          <w:rFonts w:hint="eastAsia"/>
        </w:rPr>
      </w:pPr>
      <w:r>
        <w:rPr>
          <w:rFonts w:hint="eastAsia"/>
        </w:rPr>
        <w:t>尽管今年一至十一月中国批准利用外资项目数和合同外资金额都比去年同期有所下降，但实际利用外资金额仍比去年同期增长了百分之二十七点零一。</w:t>
      </w:r>
    </w:p>
    <w:p w:rsidR="00000000" w:rsidRDefault="00FB6D40"/>
    <w:p w:rsidR="00000000" w:rsidRDefault="00FB6D40">
      <w:pPr>
        <w:rPr>
          <w:rFonts w:hint="eastAsia"/>
        </w:rPr>
      </w:pPr>
      <w:r>
        <w:rPr>
          <w:rFonts w:hint="eastAsia"/>
        </w:rPr>
        <w:t>对外经济贸易合作部今天提供的数据表明，今年一至十一月中国实际利用外资四百六十九点五九亿美元，其中包括外商直接投资四百点零七亿美元。</w:t>
      </w:r>
    </w:p>
    <w:p w:rsidR="00000000" w:rsidRDefault="00FB6D40"/>
    <w:p w:rsidR="00000000" w:rsidRDefault="00FB6D40">
      <w:pPr>
        <w:rPr>
          <w:rFonts w:hint="eastAsia"/>
        </w:rPr>
      </w:pPr>
      <w:r>
        <w:rPr>
          <w:rFonts w:hint="eastAsia"/>
        </w:rPr>
        <w:t>今年一至十一月中国批准利用外资项目一万八千六百四十四个，比去年同期下降百分之十五点三四；累计合同外资金额达四百八十四点六二亿美元，下降了百分之二十七点一四。</w:t>
      </w:r>
    </w:p>
    <w:p w:rsidR="00000000" w:rsidRDefault="00FB6D40">
      <w:pPr>
        <w:rPr>
          <w:rFonts w:hint="eastAsia"/>
        </w:rPr>
      </w:pPr>
      <w:r>
        <w:rPr>
          <w:rFonts w:hint="eastAsia"/>
        </w:rPr>
        <w:t>在新批准的三资企业中，中外合资和中外合作</w:t>
      </w:r>
      <w:r>
        <w:rPr>
          <w:rFonts w:hint="eastAsia"/>
        </w:rPr>
        <w:t>企业均有较大幅度下降，但外商独资企业却增加了百分之四点一二，达八千四百八十四个。</w:t>
      </w:r>
    </w:p>
    <w:p w:rsidR="00000000" w:rsidRDefault="00FB6D40">
      <w:pPr>
        <w:rPr>
          <w:rFonts w:hint="eastAsia"/>
        </w:rPr>
      </w:pPr>
      <w:r>
        <w:rPr>
          <w:rFonts w:hint="eastAsia"/>
        </w:rPr>
        <w:t>实际外资额也比去年同期上升了百分之三十以上。</w:t>
      </w:r>
    </w:p>
    <w:p w:rsidR="00000000" w:rsidRDefault="00FB6D40"/>
    <w:p w:rsidR="00000000" w:rsidRDefault="00FB6D40">
      <w:pPr>
        <w:rPr>
          <w:rFonts w:hint="eastAsia"/>
        </w:rPr>
      </w:pPr>
      <w:r>
        <w:rPr>
          <w:rFonts w:hint="eastAsia"/>
        </w:rPr>
        <w:t>今年一至十一月，中国新批准的与外商合作开发项目十三个，而去年同期为十个。</w:t>
      </w:r>
    </w:p>
    <w:p w:rsidR="00000000" w:rsidRDefault="00FB6D40">
      <w:pPr>
        <w:rPr>
          <w:rFonts w:hint="eastAsia"/>
        </w:rPr>
      </w:pPr>
      <w:r>
        <w:rPr>
          <w:rFonts w:hint="eastAsia"/>
        </w:rPr>
        <w:t>合同利用外资金额和实际利用外资金额分别为二点零五亿美元和三点一一亿美元，比去年同期上升了百分之十四点五三和百分之六十一点九八。</w:t>
      </w:r>
    </w:p>
    <w:p w:rsidR="00000000" w:rsidRDefault="00FB6D40"/>
    <w:p w:rsidR="00000000" w:rsidRDefault="00FB6D40"/>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D40" w:rsidRDefault="00FB6D40" w:rsidP="00FB6D40">
      <w:r>
        <w:separator/>
      </w:r>
    </w:p>
  </w:endnote>
  <w:endnote w:type="continuationSeparator" w:id="0">
    <w:p w:rsidR="00FB6D40" w:rsidRDefault="00FB6D40" w:rsidP="00FB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D40" w:rsidRDefault="00FB6D40" w:rsidP="00FB6D40">
      <w:r>
        <w:separator/>
      </w:r>
    </w:p>
  </w:footnote>
  <w:footnote w:type="continuationSeparator" w:id="0">
    <w:p w:rsidR="00FB6D40" w:rsidRDefault="00FB6D40" w:rsidP="00FB6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B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0B3B428-B44B-4003-8F21-2AFACB29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361</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