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FE4BAC">
      <w:pPr>
        <w:rPr>
          <w:rFonts w:hint="eastAsia"/>
        </w:rPr>
      </w:pPr>
      <w:r>
        <w:rPr>
          <w:rFonts w:hint="eastAsia"/>
        </w:rPr>
        <w:t>国际货币基金组织调低对全球经济增长的预测</w:t>
      </w:r>
    </w:p>
    <w:p w:rsidR="00000000" w:rsidRDefault="00FE4BAC"/>
    <w:p w:rsidR="00000000" w:rsidRDefault="00FE4BAC">
      <w:pPr>
        <w:rPr>
          <w:rFonts w:hint="eastAsia"/>
        </w:rPr>
      </w:pPr>
      <w:r>
        <w:rPr>
          <w:rFonts w:hint="eastAsia"/>
        </w:rPr>
        <w:t>国际货币基金组织２１日在此间发表一份临时评估报告，再次调低了它对今明两年全球经济增长速度的预测。</w:t>
      </w:r>
    </w:p>
    <w:p w:rsidR="00000000" w:rsidRDefault="00FE4BAC"/>
    <w:p w:rsidR="00000000" w:rsidRDefault="00FE4BAC">
      <w:pPr>
        <w:rPr>
          <w:rFonts w:hint="eastAsia"/>
        </w:rPr>
      </w:pPr>
      <w:r>
        <w:rPr>
          <w:rFonts w:hint="eastAsia"/>
        </w:rPr>
        <w:t>报告认为，亚洲金融危机给世界经济造成的影响比以前估计的要严重。</w:t>
      </w:r>
    </w:p>
    <w:p w:rsidR="00000000" w:rsidRDefault="00FE4BAC">
      <w:pPr>
        <w:rPr>
          <w:rFonts w:hint="eastAsia"/>
        </w:rPr>
      </w:pPr>
      <w:r>
        <w:rPr>
          <w:rFonts w:hint="eastAsia"/>
        </w:rPr>
        <w:t>预计世界经济今年的增长率为百分之四点一，明年降为百分之三点五，是５年来增长最缓慢的一年。</w:t>
      </w:r>
    </w:p>
    <w:p w:rsidR="00000000" w:rsidRDefault="00FE4BAC">
      <w:pPr>
        <w:rPr>
          <w:rFonts w:hint="eastAsia"/>
        </w:rPr>
      </w:pPr>
      <w:r>
        <w:rPr>
          <w:rFonts w:hint="eastAsia"/>
        </w:rPr>
        <w:t>这比１０月份该组织公布的预测分别低了零点一和零点八个百分点。</w:t>
      </w:r>
    </w:p>
    <w:p w:rsidR="00000000" w:rsidRDefault="00FE4BAC"/>
    <w:p w:rsidR="00000000" w:rsidRDefault="00FE4BAC">
      <w:pPr>
        <w:rPr>
          <w:rFonts w:hint="eastAsia"/>
        </w:rPr>
      </w:pPr>
      <w:r>
        <w:rPr>
          <w:rFonts w:hint="eastAsia"/>
        </w:rPr>
        <w:t>基金组织还调低了对多数地区和国家明年经济增长的预测。</w:t>
      </w:r>
    </w:p>
    <w:p w:rsidR="00000000" w:rsidRDefault="00FE4BAC">
      <w:pPr>
        <w:rPr>
          <w:rFonts w:hint="eastAsia"/>
        </w:rPr>
      </w:pPr>
      <w:r>
        <w:rPr>
          <w:rFonts w:hint="eastAsia"/>
        </w:rPr>
        <w:t>根据它的最新估计，今年工业化国家的经济增长率为百分之三点九，明年为百分之三点六。</w:t>
      </w:r>
    </w:p>
    <w:p w:rsidR="00000000" w:rsidRDefault="00FE4BAC">
      <w:pPr>
        <w:rPr>
          <w:rFonts w:hint="eastAsia"/>
        </w:rPr>
      </w:pPr>
      <w:r>
        <w:rPr>
          <w:rFonts w:hint="eastAsia"/>
        </w:rPr>
        <w:t>其中美国明年的</w:t>
      </w:r>
      <w:r>
        <w:rPr>
          <w:rFonts w:hint="eastAsia"/>
        </w:rPr>
        <w:t>经济增长率将从今年的百分之三点八下降到百分之二点四，日本明年的经济增长率只有百分之一点一。</w:t>
      </w:r>
    </w:p>
    <w:p w:rsidR="00000000" w:rsidRDefault="00FE4BAC"/>
    <w:p w:rsidR="00000000" w:rsidRDefault="00FE4BAC">
      <w:pPr>
        <w:rPr>
          <w:rFonts w:hint="eastAsia"/>
        </w:rPr>
      </w:pPr>
      <w:r>
        <w:rPr>
          <w:rFonts w:hint="eastAsia"/>
        </w:rPr>
        <w:t>预计今年发展中国家经济增长百分之五点九，而明年仅增长百分之四点九，比１０月份的预计低了一点三个百分点。</w:t>
      </w:r>
    </w:p>
    <w:p w:rsidR="00000000" w:rsidRDefault="00FE4BAC">
      <w:pPr>
        <w:rPr>
          <w:rFonts w:hint="eastAsia"/>
        </w:rPr>
      </w:pPr>
      <w:r>
        <w:rPr>
          <w:rFonts w:hint="eastAsia"/>
        </w:rPr>
        <w:t>其中亚洲地区今明两年的增长率预计分别为百分之六点八和百分之五点七，比先前的预测下调了零点九和一点七个百分点。</w:t>
      </w:r>
    </w:p>
    <w:p w:rsidR="00000000" w:rsidRDefault="00FE4BAC">
      <w:pPr>
        <w:rPr>
          <w:rFonts w:hint="eastAsia"/>
        </w:rPr>
      </w:pPr>
      <w:r>
        <w:rPr>
          <w:rFonts w:hint="eastAsia"/>
        </w:rPr>
        <w:t>韩国、泰国、印度尼西亚、马来西亚和菲律宾等国的经济增长都将明显放慢。</w:t>
      </w:r>
    </w:p>
    <w:p w:rsidR="00000000" w:rsidRDefault="00FE4BAC"/>
    <w:p w:rsidR="00000000" w:rsidRDefault="00FE4BAC">
      <w:pPr>
        <w:rPr>
          <w:rFonts w:hint="eastAsia"/>
        </w:rPr>
      </w:pPr>
      <w:r>
        <w:rPr>
          <w:rFonts w:hint="eastAsia"/>
        </w:rPr>
        <w:t>基金组织还对世界商品和劳务贸易趋势作了新的预测。</w:t>
      </w:r>
    </w:p>
    <w:p w:rsidR="00000000" w:rsidRDefault="00FE4BAC">
      <w:pPr>
        <w:rPr>
          <w:rFonts w:hint="eastAsia"/>
        </w:rPr>
      </w:pPr>
      <w:r>
        <w:rPr>
          <w:rFonts w:hint="eastAsia"/>
        </w:rPr>
        <w:t>预计今年全球贸易增长幅度为百分之八点六，明年降为百分之六点二。</w:t>
      </w:r>
    </w:p>
    <w:p w:rsidR="00000000" w:rsidRDefault="00FE4BAC">
      <w:pPr>
        <w:rPr>
          <w:rFonts w:hint="eastAsia"/>
        </w:rPr>
      </w:pPr>
      <w:r>
        <w:rPr>
          <w:rFonts w:hint="eastAsia"/>
        </w:rPr>
        <w:t>其中工业国今明两年</w:t>
      </w:r>
      <w:r>
        <w:rPr>
          <w:rFonts w:hint="eastAsia"/>
        </w:rPr>
        <w:t>的贸易增长幅度为百分之九点三和百分之六点一，发展中国家的增长幅度为百分之九点六和百分之七点七。</w:t>
      </w:r>
    </w:p>
    <w:p w:rsidR="00000000" w:rsidRDefault="00FE4BAC"/>
    <w:p w:rsidR="00000000" w:rsidRDefault="00FE4BAC">
      <w:pPr>
        <w:rPr>
          <w:rFonts w:hint="eastAsia"/>
        </w:rPr>
      </w:pPr>
      <w:r>
        <w:rPr>
          <w:rFonts w:hint="eastAsia"/>
        </w:rPr>
        <w:t>报告认为，如果经济和金融政策得力，亚洲地区经济可望在１９９９年开始回升，但不会象墨西哥和阿根廷在１９９４－１９９５年金融危机后那样出现高速Ｖ形大回升。</w:t>
      </w:r>
    </w:p>
    <w:p w:rsidR="00000000" w:rsidRDefault="00FE4BAC">
      <w:pPr>
        <w:rPr>
          <w:rFonts w:hint="eastAsia"/>
        </w:rPr>
      </w:pPr>
      <w:r>
        <w:rPr>
          <w:rFonts w:hint="eastAsia"/>
        </w:rPr>
        <w:t>如果改革措施不得力，信心危机依然存在，那么投资者就有可能把注意力转向其他新兴市场。</w:t>
      </w:r>
    </w:p>
    <w:p w:rsidR="00000000" w:rsidRDefault="00FE4BAC"/>
    <w:p w:rsidR="00000000" w:rsidRDefault="00FE4BAC"/>
    <w:p w:rsidR="00000000" w:rsidRDefault="00FE4BAC"/>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4BAC" w:rsidRDefault="00FE4BAC" w:rsidP="00FE4BAC">
      <w:r>
        <w:separator/>
      </w:r>
    </w:p>
  </w:endnote>
  <w:endnote w:type="continuationSeparator" w:id="0">
    <w:p w:rsidR="00FE4BAC" w:rsidRDefault="00FE4BAC" w:rsidP="00FE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4BAC" w:rsidRDefault="00FE4BAC" w:rsidP="00FE4BAC">
      <w:r>
        <w:separator/>
      </w:r>
    </w:p>
  </w:footnote>
  <w:footnote w:type="continuationSeparator" w:id="0">
    <w:p w:rsidR="00FE4BAC" w:rsidRDefault="00FE4BAC" w:rsidP="00FE4B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FE4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7795794-7033-4B53-9E5F-2EED7AFE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581</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chtb_0067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