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CE7B9B">
      <w:pPr>
        <w:rPr>
          <w:rFonts w:hint="eastAsia"/>
        </w:rPr>
      </w:pPr>
      <w:r>
        <w:rPr>
          <w:rFonts w:hint="eastAsia"/>
        </w:rPr>
        <w:t>’９８中国东西部投资与贸易洽谈会将在西安举行</w:t>
      </w:r>
    </w:p>
    <w:p w:rsidR="00000000" w:rsidRDefault="00CE7B9B"/>
    <w:p w:rsidR="00000000" w:rsidRDefault="00CE7B9B">
      <w:pPr>
        <w:rPr>
          <w:rFonts w:hint="eastAsia"/>
        </w:rPr>
      </w:pPr>
      <w:r>
        <w:rPr>
          <w:rFonts w:hint="eastAsia"/>
        </w:rPr>
        <w:t>’９８中国东西部合作与投资贸易洽谈会将于一九九八年四月六日至十日在陕西国际展览中心举行。</w:t>
      </w:r>
    </w:p>
    <w:p w:rsidR="00000000" w:rsidRDefault="00CE7B9B"/>
    <w:p w:rsidR="00000000" w:rsidRDefault="00CE7B9B">
      <w:pPr>
        <w:rPr>
          <w:rFonts w:hint="eastAsia"/>
        </w:rPr>
      </w:pPr>
      <w:r>
        <w:rPr>
          <w:rFonts w:hint="eastAsia"/>
        </w:rPr>
        <w:t>本次洽谈会由国务院特区办公室与江苏、上海、天津、安徽、四川和陕西等省市主办，中国信息协会协办，陕西省人民政府承办。</w:t>
      </w:r>
    </w:p>
    <w:p w:rsidR="00000000" w:rsidRDefault="00CE7B9B">
      <w:pPr>
        <w:rPr>
          <w:rFonts w:hint="eastAsia"/>
        </w:rPr>
      </w:pPr>
      <w:r>
        <w:rPr>
          <w:rFonts w:hint="eastAsia"/>
        </w:rPr>
        <w:t>四川省和安徽省是首次参加。</w:t>
      </w:r>
    </w:p>
    <w:p w:rsidR="00000000" w:rsidRDefault="00CE7B9B">
      <w:pPr>
        <w:rPr>
          <w:rFonts w:hint="eastAsia"/>
        </w:rPr>
      </w:pPr>
      <w:r>
        <w:rPr>
          <w:rFonts w:hint="eastAsia"/>
        </w:rPr>
        <w:t>这是继今年举办的首届中国东西部投资与贸易洽谈会之后，陕西省第二次承办这一活动。</w:t>
      </w:r>
    </w:p>
    <w:p w:rsidR="00000000" w:rsidRDefault="00CE7B9B">
      <w:pPr>
        <w:rPr>
          <w:rFonts w:hint="eastAsia"/>
        </w:rPr>
      </w:pPr>
      <w:r>
        <w:rPr>
          <w:rFonts w:hint="eastAsia"/>
        </w:rPr>
        <w:t>洽谈会参会人数预计将超过万人，其中邀请海外客商、驻华机构代表约一千人，规模将超过以往。</w:t>
      </w:r>
    </w:p>
    <w:p w:rsidR="00000000" w:rsidRDefault="00CE7B9B"/>
    <w:p w:rsidR="00000000" w:rsidRDefault="00CE7B9B">
      <w:pPr>
        <w:rPr>
          <w:rFonts w:hint="eastAsia"/>
        </w:rPr>
      </w:pPr>
      <w:r>
        <w:rPr>
          <w:rFonts w:hint="eastAsia"/>
        </w:rPr>
        <w:t>据介绍，项目洽谈、产权交易、商品贸易和技术合作是洽谈会的工</w:t>
      </w:r>
      <w:r>
        <w:rPr>
          <w:rFonts w:hint="eastAsia"/>
        </w:rPr>
        <w:t>作重点。</w:t>
      </w:r>
    </w:p>
    <w:p w:rsidR="00000000" w:rsidRDefault="00CE7B9B">
      <w:pPr>
        <w:rPr>
          <w:rFonts w:hint="eastAsia"/>
        </w:rPr>
      </w:pPr>
      <w:r>
        <w:rPr>
          <w:rFonts w:hint="eastAsia"/>
        </w:rPr>
        <w:t>洽谈会组委会常务副主任、陕西省副省长贾治邦说，本次洽谈会将本着“互利、合作、发展，把东西部合作全面推向二十一世纪”的原则，以突出东西部地区的横向联合与合作为主要内容，精选一批符合国家产业政策的合作项目，面向国内外市场招商。</w:t>
      </w:r>
    </w:p>
    <w:p w:rsidR="00000000" w:rsidRDefault="00CE7B9B">
      <w:pPr>
        <w:rPr>
          <w:rFonts w:hint="eastAsia"/>
        </w:rPr>
      </w:pPr>
      <w:r>
        <w:rPr>
          <w:rFonts w:hint="eastAsia"/>
        </w:rPr>
        <w:t>同时，西部地区还将拿出优势资源，吸引东部投资兴建原材料基地、联办资源开发与深加工以及劳动密集型项目。</w:t>
      </w:r>
    </w:p>
    <w:p w:rsidR="00000000" w:rsidRDefault="00CE7B9B">
      <w:pPr>
        <w:rPr>
          <w:rFonts w:hint="eastAsia"/>
        </w:rPr>
      </w:pPr>
      <w:r>
        <w:rPr>
          <w:rFonts w:hint="eastAsia"/>
        </w:rPr>
        <w:t>有关省市还将推出一批企业，积极促进东西部省际间的企业实施联合、兼并、收购、租赁、控股，在更大的范围内实现国有资产的优化重组和规模扩张。</w:t>
      </w:r>
    </w:p>
    <w:p w:rsidR="00000000" w:rsidRDefault="00CE7B9B"/>
    <w:p w:rsidR="00000000" w:rsidRDefault="00CE7B9B"/>
    <w:p w:rsidR="00000000" w:rsidRDefault="00CE7B9B"/>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7B9B" w:rsidRDefault="00CE7B9B" w:rsidP="00CE7B9B">
      <w:r>
        <w:separator/>
      </w:r>
    </w:p>
  </w:endnote>
  <w:endnote w:type="continuationSeparator" w:id="0">
    <w:p w:rsidR="00CE7B9B" w:rsidRDefault="00CE7B9B" w:rsidP="00CE7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7B9B" w:rsidRDefault="00CE7B9B" w:rsidP="00CE7B9B">
      <w:r>
        <w:separator/>
      </w:r>
    </w:p>
  </w:footnote>
  <w:footnote w:type="continuationSeparator" w:id="0">
    <w:p w:rsidR="00CE7B9B" w:rsidRDefault="00CE7B9B" w:rsidP="00CE7B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CE7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AC6C0D6-0E03-4873-AF9F-919DE628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422</Characters>
  <Application>Microsoft Office Word</Application>
  <DocSecurity>0</DocSecurity>
  <PresentationFormat/>
  <Lines>3</Lines>
  <Paragraphs>1</Paragraphs>
  <Slides>0</Slides>
  <Notes>0</Notes>
  <HiddenSlides>0</HiddenSlides>
  <MMClips>0</MMClips>
  <ScaleCrop>false</ScaleCrop>
  <Manager/>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chtb_0075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