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C61C6">
      <w:pPr>
        <w:rPr>
          <w:rFonts w:hint="eastAsia"/>
        </w:rPr>
      </w:pPr>
      <w:r>
        <w:rPr>
          <w:rFonts w:hint="eastAsia"/>
        </w:rPr>
        <w:t>甘肃经济形成高增长低通胀发展格局</w:t>
      </w:r>
    </w:p>
    <w:p w:rsidR="00000000" w:rsidRDefault="009C61C6"/>
    <w:p w:rsidR="00000000" w:rsidRDefault="009C61C6">
      <w:pPr>
        <w:rPr>
          <w:rFonts w:hint="eastAsia"/>
        </w:rPr>
      </w:pPr>
      <w:r>
        <w:rPr>
          <w:rFonts w:hint="eastAsia"/>
        </w:rPr>
        <w:t>地处中国西北部的甘肃省去年经济发展势头看好，逐渐形成“高增长、低通胀”的发展格局。</w:t>
      </w:r>
    </w:p>
    <w:p w:rsidR="00000000" w:rsidRDefault="009C61C6"/>
    <w:p w:rsidR="00000000" w:rsidRDefault="009C61C6">
      <w:pPr>
        <w:rPr>
          <w:rFonts w:hint="eastAsia"/>
        </w:rPr>
      </w:pPr>
      <w:r>
        <w:rPr>
          <w:rFonts w:hint="eastAsia"/>
        </w:rPr>
        <w:t>甘肃一九九七年全省国内生产总值达七百八十一点三亿元，同比增长百分之八点三；零售物价涨幅则从上年的百分之六点六下降到百分之一点八，居民消费价格涨幅由百分之十九点八下降到百分之三。</w:t>
      </w:r>
    </w:p>
    <w:p w:rsidR="00000000" w:rsidRDefault="009C61C6"/>
    <w:p w:rsidR="00000000" w:rsidRDefault="009C61C6">
      <w:pPr>
        <w:rPr>
          <w:rFonts w:hint="eastAsia"/>
        </w:rPr>
      </w:pPr>
      <w:r>
        <w:rPr>
          <w:rFonts w:hint="eastAsia"/>
        </w:rPr>
        <w:t>甘肃省积极实施科技兴农战略，推广地膜覆盖、节水灌溉、集雨节灌等农业适用技术和增产措施，农业获得较好收成，全年粮食总产量达七十六点六亿公斤。</w:t>
      </w:r>
    </w:p>
    <w:p w:rsidR="00000000" w:rsidRDefault="009C61C6">
      <w:pPr>
        <w:rPr>
          <w:rFonts w:hint="eastAsia"/>
        </w:rPr>
      </w:pPr>
      <w:r>
        <w:rPr>
          <w:rFonts w:hint="eastAsia"/>
        </w:rPr>
        <w:t>全省全年有九十一点六万人解决了温饱问题。</w:t>
      </w:r>
    </w:p>
    <w:p w:rsidR="00000000" w:rsidRDefault="009C61C6"/>
    <w:p w:rsidR="00000000" w:rsidRDefault="009C61C6">
      <w:pPr>
        <w:rPr>
          <w:rFonts w:hint="eastAsia"/>
        </w:rPr>
      </w:pPr>
      <w:r>
        <w:rPr>
          <w:rFonts w:hint="eastAsia"/>
        </w:rPr>
        <w:t>去年，甘肃省国有大中型企业</w:t>
      </w:r>
      <w:r>
        <w:rPr>
          <w:rFonts w:hint="eastAsia"/>
        </w:rPr>
        <w:t>效益开始回升，一至十月，净亏损比上年同期减少五千多万元。</w:t>
      </w:r>
    </w:p>
    <w:p w:rsidR="00000000" w:rsidRDefault="009C61C6">
      <w:pPr>
        <w:rPr>
          <w:rFonts w:hint="eastAsia"/>
        </w:rPr>
      </w:pPr>
      <w:r>
        <w:rPr>
          <w:rFonts w:hint="eastAsia"/>
        </w:rPr>
        <w:t>全年全省完成工业增加值二百八十七点一亿元，比上年增长百分之十点三。</w:t>
      </w:r>
    </w:p>
    <w:p w:rsidR="00000000" w:rsidRDefault="009C61C6">
      <w:pPr>
        <w:rPr>
          <w:rFonts w:hint="eastAsia"/>
        </w:rPr>
      </w:pPr>
      <w:r>
        <w:rPr>
          <w:rFonts w:hint="eastAsia"/>
        </w:rPr>
        <w:t>与此同时，固定资产投资力度加大，投资总额达二百六十亿元，同比增长百分之二十一。</w:t>
      </w:r>
    </w:p>
    <w:p w:rsidR="00000000" w:rsidRDefault="009C61C6"/>
    <w:p w:rsidR="00000000" w:rsidRDefault="009C61C6">
      <w:pPr>
        <w:rPr>
          <w:rFonts w:hint="eastAsia"/>
        </w:rPr>
      </w:pPr>
      <w:r>
        <w:rPr>
          <w:rFonts w:hint="eastAsia"/>
        </w:rPr>
        <w:t>此外，甘肃对外开放发展态势良好。</w:t>
      </w:r>
    </w:p>
    <w:p w:rsidR="00000000" w:rsidRDefault="009C61C6">
      <w:pPr>
        <w:rPr>
          <w:rFonts w:hint="eastAsia"/>
        </w:rPr>
      </w:pPr>
      <w:r>
        <w:rPr>
          <w:rFonts w:hint="eastAsia"/>
        </w:rPr>
        <w:t>全年出口创汇完成四亿美元，进口二点五亿美元。</w:t>
      </w:r>
    </w:p>
    <w:p w:rsidR="00000000" w:rsidRDefault="009C61C6">
      <w:pPr>
        <w:rPr>
          <w:rFonts w:hint="eastAsia"/>
        </w:rPr>
      </w:pPr>
      <w:r>
        <w:rPr>
          <w:rFonts w:hint="eastAsia"/>
        </w:rPr>
        <w:t>全年实际利用外资达二点六亿美元。</w:t>
      </w:r>
    </w:p>
    <w:p w:rsidR="00000000" w:rsidRDefault="009C61C6"/>
    <w:p w:rsidR="00000000" w:rsidRDefault="009C61C6"/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61C6" w:rsidRDefault="009C61C6" w:rsidP="009C61C6">
      <w:r>
        <w:separator/>
      </w:r>
    </w:p>
  </w:endnote>
  <w:endnote w:type="continuationSeparator" w:id="0">
    <w:p w:rsidR="009C61C6" w:rsidRDefault="009C61C6" w:rsidP="009C6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61C6" w:rsidRDefault="009C61C6" w:rsidP="009C61C6">
      <w:r>
        <w:separator/>
      </w:r>
    </w:p>
  </w:footnote>
  <w:footnote w:type="continuationSeparator" w:id="0">
    <w:p w:rsidR="009C61C6" w:rsidRDefault="009C61C6" w:rsidP="009C6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C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6519DEE-8958-4A92-ACAB-C9B9C929F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357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&lt;DocFile&gt; chtb_0092 &lt;/DocFile&gt;</dc:title>
  <dc:subject/>
  <dc:creator>pc</dc:creator>
  <cp:keywords/>
  <dc:description/>
  <cp:lastModifiedBy>游 畅</cp:lastModifiedBy>
  <cp:revision>2</cp:revision>
  <dcterms:created xsi:type="dcterms:W3CDTF">2021-06-13T06:35:00Z</dcterms:created>
  <dcterms:modified xsi:type="dcterms:W3CDTF">2021-06-13T06:35:00Z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