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356E2F">
      <w:pPr>
        <w:rPr>
          <w:rFonts w:hint="eastAsia"/>
        </w:rPr>
      </w:pPr>
      <w:r>
        <w:rPr>
          <w:rFonts w:hint="eastAsia"/>
        </w:rPr>
        <w:t>谷永江说，内地经济发展为香港特区提供五大机遇</w:t>
      </w:r>
    </w:p>
    <w:p w:rsidR="00000000" w:rsidRDefault="00356E2F">
      <w:pPr>
        <w:rPr>
          <w:rFonts w:hint="eastAsia"/>
        </w:rPr>
      </w:pPr>
      <w:r>
        <w:rPr>
          <w:rFonts w:hint="eastAsia"/>
        </w:rPr>
        <w:t>谷永江表示，内地经济发展为香港提供了五大机遇：</w:t>
      </w:r>
    </w:p>
    <w:p w:rsidR="00000000" w:rsidRDefault="00356E2F"/>
    <w:p w:rsidR="00000000" w:rsidRDefault="00356E2F">
      <w:pPr>
        <w:rPr>
          <w:rFonts w:hint="eastAsia"/>
        </w:rPr>
      </w:pPr>
      <w:r>
        <w:rPr>
          <w:rFonts w:hint="eastAsia"/>
        </w:rPr>
        <w:t>——有利香港经济长期繁荣稳定。</w:t>
      </w:r>
    </w:p>
    <w:p w:rsidR="00000000" w:rsidRDefault="00356E2F">
      <w:pPr>
        <w:rPr>
          <w:rFonts w:hint="eastAsia"/>
        </w:rPr>
      </w:pPr>
      <w:r>
        <w:rPr>
          <w:rFonts w:hint="eastAsia"/>
        </w:rPr>
        <w:t>内地经济长期稳定地增长，香港经济将从充满活力的内地经济中获益。</w:t>
      </w:r>
    </w:p>
    <w:p w:rsidR="00000000" w:rsidRDefault="00356E2F"/>
    <w:p w:rsidR="00000000" w:rsidRDefault="00356E2F">
      <w:pPr>
        <w:rPr>
          <w:rFonts w:hint="eastAsia"/>
        </w:rPr>
      </w:pPr>
      <w:r>
        <w:rPr>
          <w:rFonts w:hint="eastAsia"/>
        </w:rPr>
        <w:t>——可以为香港提供更多的商业机会。</w:t>
      </w:r>
    </w:p>
    <w:p w:rsidR="00000000" w:rsidRDefault="00356E2F">
      <w:pPr>
        <w:rPr>
          <w:rFonts w:hint="eastAsia"/>
        </w:rPr>
      </w:pPr>
      <w:r>
        <w:rPr>
          <w:rFonts w:hint="eastAsia"/>
        </w:rPr>
        <w:t>随着内地贸易、金融、零售等服务业有步骤地对外开放，香港服务业将获得更广泛的发展空间。</w:t>
      </w:r>
    </w:p>
    <w:p w:rsidR="00000000" w:rsidRDefault="00356E2F"/>
    <w:p w:rsidR="00000000" w:rsidRDefault="00356E2F">
      <w:pPr>
        <w:rPr>
          <w:rFonts w:hint="eastAsia"/>
        </w:rPr>
      </w:pPr>
      <w:r>
        <w:rPr>
          <w:rFonts w:hint="eastAsia"/>
        </w:rPr>
        <w:t>——有利巩固香港的贸易和航运中心。</w:t>
      </w:r>
    </w:p>
    <w:p w:rsidR="00000000" w:rsidRDefault="00356E2F">
      <w:pPr>
        <w:rPr>
          <w:rFonts w:hint="eastAsia"/>
        </w:rPr>
      </w:pPr>
      <w:r>
        <w:rPr>
          <w:rFonts w:hint="eastAsia"/>
        </w:rPr>
        <w:t>到二０一０年，内地的对外贸易总额可望达到八千亿美元，无疑会增加对香港转口和转运的需求，有利巩固香港的贸易和航运中心地位。</w:t>
      </w:r>
    </w:p>
    <w:p w:rsidR="00000000" w:rsidRDefault="00356E2F"/>
    <w:p w:rsidR="00000000" w:rsidRDefault="00356E2F">
      <w:pPr>
        <w:rPr>
          <w:rFonts w:hint="eastAsia"/>
        </w:rPr>
      </w:pPr>
      <w:r>
        <w:rPr>
          <w:rFonts w:hint="eastAsia"/>
        </w:rPr>
        <w:t>——进一步推动香港金融市场的发展。</w:t>
      </w:r>
    </w:p>
    <w:p w:rsidR="00000000" w:rsidRDefault="00356E2F">
      <w:pPr>
        <w:rPr>
          <w:rFonts w:hint="eastAsia"/>
        </w:rPr>
      </w:pPr>
      <w:r>
        <w:rPr>
          <w:rFonts w:hint="eastAsia"/>
        </w:rPr>
        <w:t>随着国企改革的深入，将有更多的股份制企业到境外上市，香港将是国企境外上市的首选地点。</w:t>
      </w:r>
    </w:p>
    <w:p w:rsidR="00000000" w:rsidRDefault="00356E2F">
      <w:pPr>
        <w:rPr>
          <w:rFonts w:hint="eastAsia"/>
        </w:rPr>
      </w:pPr>
      <w:r>
        <w:rPr>
          <w:rFonts w:hint="eastAsia"/>
        </w:rPr>
        <w:t>这将扩大港股的规模、改善股市结构，推动香港债券市场的发展，香港也会出现更多的中国基金，这一切都将巩固和增强香港的国际金融中心地位。</w:t>
      </w:r>
    </w:p>
    <w:p w:rsidR="00000000" w:rsidRDefault="00356E2F"/>
    <w:p w:rsidR="00000000" w:rsidRDefault="00356E2F">
      <w:pPr>
        <w:rPr>
          <w:rFonts w:hint="eastAsia"/>
        </w:rPr>
      </w:pPr>
      <w:r>
        <w:rPr>
          <w:rFonts w:hint="eastAsia"/>
        </w:rPr>
        <w:t>——有利增强香港产品的国际竞争力。</w:t>
      </w:r>
    </w:p>
    <w:p w:rsidR="00000000" w:rsidRDefault="00356E2F">
      <w:pPr>
        <w:rPr>
          <w:rFonts w:hint="eastAsia"/>
        </w:rPr>
      </w:pPr>
      <w:r>
        <w:rPr>
          <w:rFonts w:hint="eastAsia"/>
        </w:rPr>
        <w:t>通过内地和香港的经济互补关系，将两地优势结合起来，可增强港产品的国际竞争力。</w:t>
      </w:r>
    </w:p>
    <w:p w:rsidR="00000000" w:rsidRDefault="00356E2F"/>
    <w:p w:rsidR="00000000" w:rsidRDefault="00356E2F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6E2F" w:rsidRDefault="00356E2F" w:rsidP="00356E2F">
      <w:r>
        <w:separator/>
      </w:r>
    </w:p>
  </w:endnote>
  <w:endnote w:type="continuationSeparator" w:id="0">
    <w:p w:rsidR="00356E2F" w:rsidRDefault="00356E2F" w:rsidP="00356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6E2F" w:rsidRDefault="00356E2F" w:rsidP="00356E2F">
      <w:r>
        <w:separator/>
      </w:r>
    </w:p>
  </w:footnote>
  <w:footnote w:type="continuationSeparator" w:id="0">
    <w:p w:rsidR="00356E2F" w:rsidRDefault="00356E2F" w:rsidP="00356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5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2984A3-1A1E-4B6C-9C33-8AEF34D5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chtb_0093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