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41414"/>
        </w:rPr>
        <w:t>Лендинг v1 — рабочая заморозка</w:t>
      </w:r>
    </w:p>
    <w:p>
      <w:pPr/>
      <w:r>
        <w:rPr>
          <w:i/>
        </w:rPr>
        <w:t>Проект: Комплекс Реутского 2.0</w:t>
        <w:br/>
        <w:t>Статус: документ для рабочего цикла v1</w:t>
      </w:r>
    </w:p>
    <w:p>
      <w:pPr>
        <w:pStyle w:val="Heading1"/>
      </w:pPr>
      <w:r>
        <w:t>Статус</w:t>
      </w:r>
    </w:p>
    <w:p>
      <w:r>
        <w:t>Первый полный цикл проекта завершен. Версия v1 считается рабочей заморозкой и передается в дизайн / сборку / QA без повторной интерпретации стратегии.</w:t>
      </w:r>
    </w:p>
    <w:p>
      <w:pPr>
        <w:pStyle w:val="Heading1"/>
      </w:pPr>
      <w:r>
        <w:t>Что считается утвержденной основой</w:t>
      </w:r>
    </w:p>
    <w:p>
      <w:pPr>
        <w:ind w:left="283" w:hanging="170"/>
      </w:pPr>
      <w:r>
        <w:rPr>
          <w:b/>
        </w:rPr>
        <w:t xml:space="preserve">• </w:t>
      </w:r>
      <w:r>
        <w:t>Паспорт правды 2.0.</w:t>
      </w:r>
    </w:p>
    <w:p>
      <w:pPr>
        <w:ind w:left="283" w:hanging="170"/>
      </w:pPr>
      <w:r>
        <w:rPr>
          <w:b/>
        </w:rPr>
        <w:t xml:space="preserve">• </w:t>
      </w:r>
      <w:r>
        <w:t>Карта аудиторий и JTBD v1.</w:t>
      </w:r>
    </w:p>
    <w:p>
      <w:pPr>
        <w:ind w:left="283" w:hanging="170"/>
      </w:pPr>
      <w:r>
        <w:rPr>
          <w:b/>
        </w:rPr>
        <w:t xml:space="preserve">• </w:t>
      </w:r>
      <w:r>
        <w:t>Позиционирование и оффер v1.</w:t>
      </w:r>
    </w:p>
    <w:p>
      <w:pPr>
        <w:ind w:left="283" w:hanging="170"/>
      </w:pPr>
      <w:r>
        <w:rPr>
          <w:b/>
        </w:rPr>
        <w:t xml:space="preserve">• </w:t>
      </w:r>
      <w:r>
        <w:t>Структура лендинга v1.</w:t>
      </w:r>
    </w:p>
    <w:p>
      <w:pPr>
        <w:ind w:left="283" w:hanging="170"/>
      </w:pPr>
      <w:r>
        <w:rPr>
          <w:b/>
        </w:rPr>
        <w:t xml:space="preserve">• </w:t>
      </w:r>
      <w:r>
        <w:t>Первая рабочая версия текстов для экранов 1–8.</w:t>
      </w:r>
    </w:p>
    <w:p>
      <w:pPr>
        <w:ind w:left="283" w:hanging="170"/>
      </w:pPr>
      <w:r>
        <w:rPr>
          <w:b/>
        </w:rPr>
        <w:t xml:space="preserve">• </w:t>
      </w:r>
      <w:r>
        <w:t>Техреализация и QA v1 — финальная каноническая версия.</w:t>
      </w:r>
    </w:p>
    <w:p>
      <w:pPr>
        <w:pStyle w:val="Heading1"/>
      </w:pPr>
      <w:r>
        <w:t>Что заморожено</w:t>
      </w:r>
    </w:p>
    <w:p>
      <w:pPr>
        <w:ind w:left="283" w:hanging="170"/>
      </w:pPr>
      <w:r>
        <w:rPr>
          <w:b/>
        </w:rPr>
        <w:t xml:space="preserve">• </w:t>
      </w:r>
      <w:r>
        <w:t>Текущая продуктовая рамка 2.0.</w:t>
      </w:r>
    </w:p>
    <w:p>
      <w:pPr>
        <w:ind w:left="283" w:hanging="170"/>
      </w:pPr>
      <w:r>
        <w:rPr>
          <w:b/>
        </w:rPr>
        <w:t xml:space="preserve">• </w:t>
      </w:r>
      <w:r>
        <w:t>Основной сегмент первой версии.</w:t>
      </w:r>
    </w:p>
    <w:p>
      <w:pPr>
        <w:ind w:left="283" w:hanging="170"/>
      </w:pPr>
      <w:r>
        <w:rPr>
          <w:b/>
        </w:rPr>
        <w:t xml:space="preserve">• </w:t>
      </w:r>
      <w:r>
        <w:t>Основное позиционирование и более острая офферная подача.</w:t>
      </w:r>
    </w:p>
    <w:p>
      <w:pPr>
        <w:ind w:left="283" w:hanging="170"/>
      </w:pPr>
      <w:r>
        <w:rPr>
          <w:b/>
        </w:rPr>
        <w:t xml:space="preserve">• </w:t>
      </w:r>
      <w:r>
        <w:t>Структура страницы 1–8.</w:t>
      </w:r>
    </w:p>
    <w:p>
      <w:pPr>
        <w:ind w:left="283" w:hanging="170"/>
      </w:pPr>
      <w:r>
        <w:rPr>
          <w:b/>
        </w:rPr>
        <w:t xml:space="preserve">• </w:t>
      </w:r>
      <w:r>
        <w:t>Рабочие тексты v1 как основа сборки.</w:t>
      </w:r>
    </w:p>
    <w:p>
      <w:pPr>
        <w:pStyle w:val="Heading1"/>
      </w:pPr>
      <w:r>
        <w:t>Что нельзя делать без нового цикла</w:t>
      </w:r>
    </w:p>
    <w:p>
      <w:pPr>
        <w:ind w:left="283" w:hanging="170"/>
      </w:pPr>
      <w:r>
        <w:rPr>
          <w:b/>
        </w:rPr>
        <w:t xml:space="preserve">• </w:t>
      </w:r>
      <w:r>
        <w:t>Пересобирать стратегию, менять сегмент, менять порядок блоков и логику страницы.</w:t>
      </w:r>
    </w:p>
    <w:p>
      <w:pPr>
        <w:ind w:left="283" w:hanging="170"/>
      </w:pPr>
      <w:r>
        <w:rPr>
          <w:b/>
        </w:rPr>
        <w:t xml:space="preserve">• </w:t>
      </w:r>
      <w:r>
        <w:t>Добавлять новые смысловые блоки и новые обещания.</w:t>
      </w:r>
    </w:p>
    <w:p>
      <w:pPr>
        <w:ind w:left="283" w:hanging="170"/>
      </w:pPr>
      <w:r>
        <w:rPr>
          <w:b/>
        </w:rPr>
        <w:t xml:space="preserve">• </w:t>
      </w:r>
      <w:r>
        <w:t>Закрывать открытые вопросы домыслами.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Комплекс Реутского 2.0 —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