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18"/>
          <w:szCs w:val="1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»</w:t>
      </w:r>
    </w:p>
    <w:p>
      <w:pPr>
        <w:pStyle w:val="Normal"/>
        <w:spacing w:before="20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Т З Ы 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РУКОВОДИТЕЛЯ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16"/>
          <w:szCs w:val="16"/>
        </w:rPr>
        <w:tab/>
        <w:tab/>
        <w:tab/>
        <w:tab/>
      </w:r>
      <w:r>
        <w:rPr>
          <w:rFonts w:cs="Times New Roman" w:ascii="Times New Roman" w:hAnsi="Times New Roman"/>
          <w:b/>
          <w:sz w:val="20"/>
          <w:szCs w:val="20"/>
        </w:rPr>
        <w:t>(указывается наименование практики)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Обучающийся   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Савченко Егора Владимировича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(Фамилия Имя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>информационных технологий</w:t>
      </w:r>
      <w:r>
        <w:rPr>
          <w:rFonts w:cs="Times New Roman" w:ascii="Times New Roman" w:hAnsi="Times New Roman"/>
          <w:sz w:val="24"/>
          <w:szCs w:val="24"/>
        </w:rPr>
        <w:t xml:space="preserve"> Группа </w:t>
      </w:r>
      <w:r>
        <w:rPr>
          <w:rFonts w:cs="Times New Roman" w:ascii="Times New Roman" w:hAnsi="Times New Roman"/>
          <w:sz w:val="24"/>
          <w:szCs w:val="24"/>
          <w:u w:val="single"/>
        </w:rPr>
        <w:t>20215</w:t>
      </w:r>
      <w:r>
        <w:rPr>
          <w:rFonts w:cs="Times New Roman" w:ascii="Times New Roman" w:hAnsi="Times New Roman"/>
          <w:sz w:val="24"/>
          <w:szCs w:val="24"/>
        </w:rPr>
        <w:t xml:space="preserve"> Курс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sz w:val="24"/>
          <w:szCs w:val="24"/>
          <w:u w:val="single"/>
        </w:rPr>
        <w:t>Систем информатики НГУ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подготовки     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 прохождения практики </w:t>
      </w:r>
      <w:r>
        <w:rPr>
          <w:rFonts w:cs="Times New Roman" w:ascii="Times New Roman" w:hAnsi="Times New Roman"/>
          <w:sz w:val="24"/>
          <w:szCs w:val="24"/>
          <w:u w:val="single"/>
        </w:rPr>
        <w:t>ФГБУН Институт систем информатики им. А.П. Ершова СО РАН (ИСИ СО РАН)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         </w:t>
      </w:r>
      <w:r>
        <w:rPr>
          <w:rFonts w:cs="Times New Roman" w:ascii="Times New Roman" w:hAnsi="Times New Roman"/>
          <w:sz w:val="18"/>
          <w:szCs w:val="18"/>
        </w:rPr>
        <w:t>(наименование организации и структурного подразделения)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Должность обучающегося на практике 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(указывается только в случае трудоустройства)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Тема индивидуального задания </w:t>
      </w:r>
      <w:r>
        <w:rPr>
          <w:rFonts w:cs="Times New Roman" w:ascii="Times New Roman" w:hAnsi="Times New Roman"/>
          <w:sz w:val="24"/>
          <w:szCs w:val="24"/>
          <w:u w:val="single"/>
        </w:rPr>
        <w:t>Определение интерфейса взаимодействия между клиентом системы и модулем обработки планов запросов.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проходил(а) практику с «18» марта 2024 года по «10» мая 2024 года.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ab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6666"/>
        <w:gridCol w:w="565"/>
        <w:gridCol w:w="569"/>
        <w:gridCol w:w="565"/>
        <w:gridCol w:w="532"/>
      </w:tblGrid>
      <w:tr>
        <w:trPr>
          <w:trHeight w:val="255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666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Показатели*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(планируемые результаты обучения)</w:t>
            </w:r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Оценка</w:t>
            </w:r>
          </w:p>
        </w:tc>
      </w:tr>
      <w:tr>
        <w:trPr>
          <w:trHeight w:val="255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666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>
        <w:trPr>
          <w:trHeight w:val="58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66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 xml:space="preserve">- знать признанные профессиональным сообществом 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российские и зарубежные источники информации применительно к решаемой задаче.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</w:tr>
      <w:tr>
        <w:trPr>
          <w:trHeight w:val="58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</w:tc>
        <w:tc>
          <w:tcPr>
            <w:tcW w:w="666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УК- 1.2 Уметь: применять методики поиска, сбора и обработки информации; осуществлять критический анализ и синтез информации, полученной из разных источников;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 уметь оценить степень актуальности, достоверности и релевантности найденной информации в контексте решаемой профессиональной задачи.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</w:tr>
      <w:tr>
        <w:trPr>
          <w:trHeight w:val="58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3.</w:t>
            </w:r>
          </w:p>
        </w:tc>
        <w:tc>
          <w:tcPr>
            <w:tcW w:w="666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УК- 1.3 Владеть: методами поиска, сбора и обработки, критического анализа и синтеза информации; методикой системного подхода для решения поставленных задач;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-уметь систематизировать информацию в соответствии со спецификой решаемой задачи.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</w:rPr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4.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ОПК-1.3. Владеть: навыками теоретического и экспериментального исследования объектов профессиональной деятельности;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 уметь применять на практике методы теоретического и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экспериментального моделирования в контексте решаемой задачи профессиональной области.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5.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ОПК-3.1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-знать основные требования информационной безопасности в области профессиональной деятельности в рамках решаемой задачи.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6.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-уметь применять основные требования информационной безопасности в области профессиональной деятельности в рамках решаемой задачи.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7.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-уметь подготовить обзор, аннотацию, библиографический список с учетом требований информационной безопасности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ОПК-9 Способен осваивать методики использования программных средств для решения практических задач.</w:t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8.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 w:themeColor="text1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- уметь разработать материалы в соответствии с заданными требованиями для использования конкретного разрабатываемого программного средства.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73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ИТОГОВАЯ ОЦЕНКА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color w:val="000000" w:themeColor="text1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color w:val="000000" w:themeColor="text1"/>
                <w:kern w:val="0"/>
                <w:sz w:val="20"/>
                <w:szCs w:val="20"/>
                <w:lang w:val="ru-RU" w:eastAsia="en-US" w:bidi="ar-SA"/>
              </w:rPr>
              <w:t>(отлично, хорошо, удовлетворительно, неудовлетворительно)</w:t>
            </w:r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24"/>
          <w:szCs w:val="24"/>
        </w:rPr>
        <w:t>*</w:t>
      </w:r>
      <w:r>
        <w:rPr>
          <w:rFonts w:cs="Times New Roman" w:ascii="Times New Roman" w:hAnsi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Запланированные результаты практики: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Определение Json схемы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2)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Разработка клиента системы (на языке Haskell)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  <w:highlight w:val="none"/>
          <w:shd w:fill="DDDDDD" w:val="clear"/>
        </w:rPr>
      </w:pPr>
      <w:r>
        <w:rPr>
          <w:rFonts w:eastAsia="Times New Roman" w:cs="Times New Roman" w:ascii="Times New Roman" w:hAnsi="Times New Roman"/>
          <w:sz w:val="20"/>
          <w:szCs w:val="20"/>
          <w:shd w:fill="DDDDDD" w:val="clear"/>
          <w:lang w:eastAsia="ru-RU"/>
        </w:rPr>
        <w:t>В процессе практики Егор продемонстрировал умение самостоятельно справляться с поставленными задачами. Им была проведена декомпозиция задач, планирование графика их выполнения и представлено решение большинства из них.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  <w:highlight w:val="none"/>
          <w:shd w:fill="DDDDDD" w:val="clear"/>
        </w:rPr>
      </w:pPr>
      <w:r>
        <w:rPr>
          <w:rFonts w:eastAsia="Times New Roman" w:cs="Times New Roman" w:ascii="Times New Roman" w:hAnsi="Times New Roman"/>
          <w:sz w:val="20"/>
          <w:szCs w:val="20"/>
          <w:shd w:fill="DDDDDD" w:val="clear"/>
          <w:lang w:eastAsia="ru-RU"/>
        </w:rPr>
        <w:tab/>
        <w:t>Не все задачи практики были достигнуты в полной мере, но это связано с существенными объемом поставленных задач и их общей сложностью.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  <w:highlight w:val="none"/>
          <w:shd w:fill="DDDDDD" w:val="clear"/>
        </w:rPr>
      </w:pPr>
      <w:r>
        <w:rPr>
          <w:rFonts w:eastAsia="Times New Roman" w:cs="Times New Roman" w:ascii="Times New Roman" w:hAnsi="Times New Roman"/>
          <w:sz w:val="20"/>
          <w:szCs w:val="20"/>
          <w:shd w:fill="DDDDDD" w:val="clear"/>
          <w:lang w:eastAsia="ru-RU"/>
        </w:rPr>
        <w:tab/>
        <w:t xml:space="preserve"> В целом, студент относился к выполнению заданий ответственно, проявлял активность и готовность к работе, показал профессиональную пригодность.</w:t>
      </w:r>
      <w:r>
        <w:rPr>
          <w:rFonts w:eastAsia="Times New Roman" w:cs="Times New Roman" w:ascii="Times New Roman" w:hAnsi="Times New Roman"/>
          <w:sz w:val="20"/>
          <w:szCs w:val="20"/>
          <w:shd w:fill="DDDDDD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shd w:fill="DDDDDD" w:val="clear"/>
          <w:lang w:eastAsia="ru-RU"/>
        </w:rPr>
        <w:t>(предыдущий)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профильной организации 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ab/>
        <w:tab/>
        <w:tab/>
        <w:tab/>
        <w:tab/>
        <w:tab/>
        <w:tab/>
        <w:t xml:space="preserve">                 </w:t>
      </w: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  <w:t>(наименование организации)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____________________________ </w:t>
        <w:tab/>
        <w:t>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(должность) </w:t>
        <w:tab/>
        <w:tab/>
        <w:tab/>
        <w:tab/>
        <w:tab/>
        <w:tab/>
        <w:t>(подпись</w:t>
      </w: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, расшифровка Ф.И.О.)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0"/>
          <w:szCs w:val="20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>
      <w:pPr>
        <w:pStyle w:val="Normal"/>
        <w:spacing w:lineRule="auto" w:line="240" w:before="0" w:after="0"/>
        <w:ind w:right="20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ind w:right="20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Отзыв заполняется на компьютере. В отзыве должны быть отражены:</w:t>
      </w:r>
    </w:p>
    <w:p>
      <w:pPr>
        <w:pStyle w:val="Normal"/>
        <w:spacing w:lineRule="auto" w:line="240" w:before="0" w:after="0"/>
        <w:ind w:right="20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выполняемые студентом профессиональные задачи;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обзоров, аннотаций, библиографических списков;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оценка сформированности планируемых результатов обучения;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>
      <w:pPr>
        <w:pStyle w:val="Normal"/>
        <w:spacing w:lineRule="auto" w:line="240" w:before="0" w:after="0"/>
        <w:ind w:right="20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1c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99"/>
    <w:rsid w:val="00c61c4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73FF9-57B9-4CD9-8C98-4AE76616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LibreOffice/7.3.7.2$Linux_X86_64 LibreOffice_project/30$Build-2</Application>
  <AppVersion>15.0000</AppVersion>
  <Pages>4</Pages>
  <Words>677</Words>
  <Characters>5441</Characters>
  <CharactersWithSpaces>6142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2020-02-04T11:46:00Z</dcterms:created>
  <dc:creator>user</dc:creator>
  <dc:description/>
  <dc:language>ru-RU</dc:language>
  <cp:lastModifiedBy/>
  <dcterms:modified xsi:type="dcterms:W3CDTF">2024-05-11T16:01:10Z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