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b/>
          <w:bCs/>
          <w:color w:val="2D2D7A"/>
          <w:sz w:val="44"/>
          <w:szCs w:val="44"/>
        </w:rPr>
        <w:t xml:space="preserve">LiveLanguage Russian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4A4A8A"/>
          <w:sz w:val="30"/>
          <w:szCs w:val="30"/>
        </w:rPr>
        <w:t xml:space="preserve">Architettura del sistema di esercizi — Livello A1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Documento tecnico per sviluppatori  |  Versione 1.0  |  Marzo 2026</w:t>
      </w:r>
    </w:p>
    <w:p>
      <w:pPr>
        <w:pBdr>
          <w:bottom w:val="single" w:color="4A4A8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2D2D7A"/>
          <w:sz w:val="32"/>
          <w:szCs w:val="32"/>
        </w:rPr>
        <w:t xml:space="preserve">1. Principio architetturale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Il sistema di esercizi di LiveLanguage Russian e costruito su tre livelli sovrapposti: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Livello teorico — schema semantico: due spazi (verbale e nominale) collegati da valenze. Ogni complemento e una funzione semantica (dove? quando? con chi? perche?), indipendentemente dalla parte del discorso che lo esprime.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Livello intermedio — cluster semantici: gruppi di funzioni che si attivano insieme in una macro-tema. Un cluster non corrisponde a una regola grammaticale ma a una situazione comunicativa reale.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Livello pratico — blocchi di esercizi: ogni blocco addestra una connessione specifica tra nodi dello schema. I blocchi vengono chiamati per situazione, non in sequenza fissa.</w:t>
      </w:r>
    </w:p>
    <w:p>
      <w:pPr>
        <w:spacing w:after="0" w:before="12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Modello di progressione: spirale.</w:t>
      </w:r>
      <w:r>
        <w:rPr>
          <w:rFonts w:ascii="Arial" w:cs="Arial" w:eastAsia="Arial" w:hAnsi="Arial"/>
          <w:sz w:val="20"/>
          <w:szCs w:val="20"/>
        </w:rPr>
        <w:t xml:space="preserve">  La stessa funzione semantica ritorna a ogni livello (A1 -&gt; A2 -&gt; B1 -&gt; B2) con strumenti grammaticali piu complessi e piu nodi dello schema attivi simultaneamente.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Esempio: 'stato in luogo' compare ad A1 solo con il prepositivo. Ad A2 si aggiunge il contrasto con 'moto a luogo'. A B1 si introducono tutti e 4 i tipi di luogo + frasi subordinate relative.</w:t>
      </w:r>
    </w:p>
    <w:p>
      <w:pPr>
        <w:pBdr>
          <w:bottom w:val="single" w:color="4A4A8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2D2D7A"/>
          <w:sz w:val="32"/>
          <w:szCs w:val="32"/>
        </w:rPr>
        <w:t xml:space="preserve">2. I tre cluster del livello A1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A1 attiva tre cluster fondamentali. Ogni cluster raggruppa piu funzioni semantiche che condividono lo stesso contesto comunicativo.</w:t>
      </w:r>
    </w:p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Cluster 1 — DESCRIZIONE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Nodi attivi dallo schema 3D: Qualita, Esistenza, Quantita, Eta, Avverbio vs Aggettivo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Spazio dominante: nominale (Nome come centro, copula zero o assente)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Situazione comunicativa: presentarsi, descrivere persone della famiglia, parlare del tempo meteorologico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Aggettivi di qualita al nominativo (aspetto fisico, carattere, emozioni)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C'e / non c'e: est' + nominativo / net + genitivo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Numeri 1-20 con accordo del caso (famiglia: fratelli, sorelle, figli)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Eta: mne + dativo + let/god/goda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Contrasto avverbio predicativo vs aggettivo accordato (kholodno vs kholodnyy den')</w:t>
      </w:r>
    </w:p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D5C8A"/>
          <w:sz w:val="26"/>
          <w:szCs w:val="26"/>
        </w:rPr>
        <w:t xml:space="preserve">Cluster 2 — LUOGO E TEMPO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Nodi attivi: Stato in luogo (3 casi), Tempo determinato (avverbi vs sostantivi)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Situazione comunicativa: dire dove si abita, descrivere il quartiere, parlare delle stagioni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Stato in luogo: tre casi per la stessa funzione 'dove?' (prepositivo, genitivo, strumentale)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Primo contatto con il fatto che una funzione semantica puo richiedere strumenti diversi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Avverbi di tempo invariabili (zimoy) vs sostantivi stagione (zima) — stesso significato, grammatica diversa</w:t>
      </w:r>
    </w:p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Cluster 3 — AZIONE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Nodi attivi: Oggetto diretto, Termine (piacere), Modalita, primo contatto Aspetto, Dativo con nuzhen/nuzhna/nuzhno/nuzhny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Situazione comunicativa: esprimere preferenze, bisogni, divieti, azioni quotidiane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Verbi transitivi + accusativo: zvat', lyubit', nenavidet', videt'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Nravitsya / lyublyu con dativo dei pronomi personali (primo dativo)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Costruzioni modali impersonali: nuzhno / mozhno / nel'zya + infinito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Primo contatto con l'aspetto: SV (risultato) vs NSV (processo) attraverso la modalita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Accordo di genere con nuzhno: nuzhen (m.) / nuzhna (f.) / nuzhno (n.) / nuzhny (pl.)</w:t>
      </w:r>
    </w:p>
    <w:p>
      <w:pPr>
        <w:pBdr>
          <w:bottom w:val="single" w:color="4A4A8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2D2D7A"/>
          <w:sz w:val="32"/>
          <w:szCs w:val="32"/>
        </w:rPr>
        <w:t xml:space="preserve">3. Matrice dettagliata — blocchi A1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Per ogni riga: funzione semantica da addestrare, strumento grammaticale russo corrispondente, contesto comunicativo consigliato per l'esercizio.</w:t>
      </w:r>
    </w:p>
    <w:p>
      <w:pPr>
        <w:spacing w:after="0" w:before="120"/>
      </w:pPr>
      <w:r>
        <w:t xml:space="preserve"/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800"/>
        <w:gridCol w:w="42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Cluster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D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Funzione semantica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Strumento grammaticale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Contesto / situazione comunicativa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7A"/>
                <w:sz w:val="20"/>
                <w:szCs w:val="20"/>
              </w:rPr>
              <w:t xml:space="preserve">DESCRIZIONE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Qualita — che tipo? com'e?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Aggettivi al nominativo (accordo genere/numero)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Aspetto fisico, carattere, emozioni: intelligente, simpatico, arrabbiato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Esistenza — c'e / non c'e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Est' + nominativo / Net + genitivo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 menya est' / u menya net — possesso e mancanza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Quantita — quanti?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 1-20 + accordo del caso:
1 = nominativo
2-4 = genitivo singolare
5+ = genitivo plurale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Contesto famiglia: dva brata (due fratelli), tri sestry (tre sorelle), pyat' detey (cinque figli)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Eta — quanti anni?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Mne + dativo + let/god/goda
(accordo numero con l'eta)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Mne 20 let, emu 5 let, ey 21 god — eta di persone della famiglia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Avverbio vs aggettivo di qualita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Avverbio predicativo (forma invariabile) vs aggettivo accordato con il nome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Kholodno (fa freddo, invariabile) vs kholodnyy den' (giorno freddo, accordato) — meteo come contesto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7A"/>
                <w:sz w:val="20"/>
                <w:szCs w:val="20"/>
              </w:rPr>
              <w:t xml:space="preserve">LUOGO E TEMPO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Stato in luogo — dove?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casi per la stessa funzione:
- Prepositivo (v/na + prep.) = dentro
- Genitivo (u/okolo + gen.) = vicino
- Strumentale (za/pered + str.) = dietro/davanti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Doma (a casa), v gorode (in citta), u doma (vicino a casa), pered domom (davanti a casa)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Tempo — quando?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Avverbi di tempo (forma invariabile) vs sostantivi stagione al caso strumentale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Zimoy (d'inverno, avverbio) vs zima (inverno, sostantivo) — stessa stagione, due strumenti diversi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8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AZIONE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Complemento oggetto diretto — chi? che cosa?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Verbo transitivo + accusativo
(oggetto diretto senza preposizione)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Zvat' (chiamarsi), lyubit' (amare), nenavidet' (odiare), videt' (vedere) — primi verbi transitivi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8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Complemento di termine — a chi? (piacere)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Nravitsya / lyublyu + dativo dei pronomi personali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Mne nravitsya (mi piace), tebe nravitsya (ti piace) — introduzione del dativo attraverso il piacere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8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Modalita — bisogno / possibilita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Nuzhno / mozhno / nel'zya + infinito
(costruzione impersonale, senza soggetto)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Nuzhno kupit' (bisogna comprare), mozhno vzyat' (si puo prendere), nel'zya khurit' (non si puo fumare)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8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Primo contatto con l'aspetto verbale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Aspetto perfettivo (SV) = azione come risultato
vs imperfettivo (NSV) = azione come processo
Introdotto attraverso la modalita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Nuzhno KUPIT' (SV, comprare e finire) vs nravitsya POKUPAT' (NSV, fare acquisti come abitudine)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8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Dativo — ho bisogno di (accordo genere)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Mne nuzhen/nuzhna/nuzhno/nuzhny
(accordo del predicativo con il nome al nominativo)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Mne nuzhen stol (m.), nuzhna kniga (f.), nuzhno vremya (n.), nuzhny den'gi (pl.) — consolidamento dativo</w:t>
            </w:r>
          </w:p>
        </w:tc>
      </w:tr>
    </w:tbl>
    <w:p>
      <w:pPr>
        <w:spacing w:after="0" w:before="500"/>
      </w:pPr>
      <w:r>
        <w:t xml:space="preserve"/>
      </w:r>
    </w:p>
    <w:p>
      <w:pPr>
        <w:pBdr>
          <w:bottom w:val="single" w:color="4A4A8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2D2D7A"/>
          <w:sz w:val="32"/>
          <w:szCs w:val="32"/>
        </w:rPr>
        <w:t xml:space="preserve">4. Progressione a spirale per funzione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La tabella mostra come ogni funzione semantica si espande attraverso i livelli. Lo sviluppatore puo usarla per verificare che un esercizio sia al giusto livello di complessita.</w:t>
      </w:r>
    </w:p>
    <w:p>
      <w:pPr>
        <w:spacing w:after="0" w:before="120"/>
      </w:pPr>
      <w:r>
        <w:t xml:space="preserve"/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600"/>
        <w:gridCol w:w="3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Funzione semantica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B1+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Stato in luogo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Dove? — prepositivo (v/na)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Prepositivo vs moto a luogo (accusativo)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Tutti e 4 i tipi di luogo + frase subordinata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Qualita (aggettivo)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Aggettivi al nominativo, accordo genere/numero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Accordo agli altri casi (genitivo, accusativo...)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 breve + funzione predicativa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Aspetto verbale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SV/NSV introdotto attraverso la modalita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Coppie aspettuali in contesto narrativo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Aspetto + tempo + subordinazione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Quantita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/ 2-4 / 5+ con sostantivi (famiglia)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Mnogo/malo + genitivo plurale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Numerabili vs non numerabili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Pronomi personali (mne, tebe) con piacere e bisogno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Dativo dei nomi (altro/persona) + verbi di percezione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Dativo in costruzioni impersonali complesse</w:t>
            </w:r>
          </w:p>
        </w:tc>
      </w:tr>
    </w:tbl>
    <w:p>
      <w:pPr>
        <w:spacing w:after="0" w:before="500"/>
      </w:pPr>
      <w:r>
        <w:t xml:space="preserve"/>
      </w:r>
    </w:p>
    <w:p>
      <w:pPr>
        <w:pBdr>
          <w:bottom w:val="single" w:color="4A4A8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2D2D7A"/>
          <w:sz w:val="32"/>
          <w:szCs w:val="32"/>
        </w:rPr>
        <w:t xml:space="preserve">5. Mappa nodi schema 3D -&gt; A1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Corrispondenza tra i nodi dello schema semantico 3D e i cluster A1. Usare questa tabella per collegare la visualizzazione 3D all'architettura degli esercizi.</w:t>
      </w:r>
    </w:p>
    <w:p>
      <w:pPr>
        <w:spacing w:after="0" w:before="120"/>
      </w:pPr>
      <w:r>
        <w:t xml:space="preserve"/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600"/>
        <w:gridCol w:w="38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Nodo schema 3D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D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Cluster A1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Caso russo attivato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Domanda semantica (italiano)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Qualita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Descrizione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Nominativo (accordo aggettivo)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Com'e? Che tipo?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Esistenza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Descrizione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Genitivo (negazione) / Nominativo (affermazione)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C'e? Non c'e?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Quantita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Descrizione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Nominativo / Genitivo sg. / Genitivo pl.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Quanti?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Descrizione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Dativo (mne) + genitivo (let)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Quanti anni ha?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Stato in luogo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Luogo e Tempo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Prepositivo / Genitivo / Strumentale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Dove? (statico)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Tempo determinato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Luogo e Tempo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Strumentale (stagioni) / Avverbio (invariabile)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Quando?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Oggetto diretto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Azione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Accusativo (senza preposizione)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Chi? Che cosa? (oggetto dell'azione)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Termine (piacere)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Azione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Dativo dei pronomi personali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chi piace?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Modalita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Azione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Costruzione impersonale + infinito SV/NSV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Bisogna? Si puo? Non si puo?</w:t>
            </w:r>
          </w:p>
        </w:tc>
      </w:tr>
    </w:tbl>
    <w:p>
      <w:pPr>
        <w:spacing w:after="0" w:before="500"/>
      </w:pPr>
      <w:r>
        <w:t xml:space="preserve"/>
      </w:r>
    </w:p>
    <w:p>
      <w:pPr>
        <w:pBdr>
          <w:bottom w:val="single" w:color="4A4A8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2D2D7A"/>
          <w:sz w:val="32"/>
          <w:szCs w:val="32"/>
        </w:rPr>
        <w:t xml:space="preserve">6. Note per lo sviluppatore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Unita minima di esercizio = una connessione tra due nodi dello schema (es. Verbo -&gt; Oggetto = verbo transitivo + accusativo)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 cluster non sono sequenziali: vengono chiamati per situazione comunicativa, non in ordine fisso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 A1: nessuna frase subordinata. Tutte le strutture sono principali o nominali (copula zero)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Il contesto comunicativo e obbligatorio: ogni esercizio vive in una situazione reale (famiglia, meteo, casa, preferenze)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L'aspetto verbale ad A1 e solo un primo contatto, non una spiegazione sistematica. La sistematizzazione avviene ad A2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Il dativo compare in due contesti distinti: piacere (nravitsya) e bisogno (nuzhno/nuzhen). Vanno trattati separatamente prima di essere unificati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Il contrasto avverbio/aggettivo (kholodno vs kholodnyy) e la prima esperienza dello studente con la doppia espressione di una funzione. Va evidenziato esplicitamente</w:t>
      </w:r>
    </w:p>
    <w:p>
      <w:pPr>
        <w:spacing w:after="0" w:before="12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Documento generato durante sessione di progettazione dell'architettura didattica. Basato su modello semantico a due spazi (verbale / nominale) con valenze e complementi come funzioni semantiche, non come parti del discorso.</w:t>
      </w:r>
    </w:p>
    <w:p>
      <w:pPr>
        <w:spacing w:after="0" w:before="120"/>
      </w:pPr>
      <w:r>
        <w:t xml:space="preserve"/>
      </w:r>
    </w:p>
    <w:p>
      <w:pPr>
        <w:spacing w:after="0" w:before="20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LiveLanguage Russian  |  Versione 1.0  |  Marzo 2026</w:t>
      </w:r>
    </w:p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2026-03-20T13:26:58.020Z</dcterms:created>
  <dcterms:modified xsi:type="dcterms:W3CDTF">2026-03-20T13:26:58.021Z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