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C0282D"/>
          <w:sz w:val="36"/>
        </w:rPr>
        <w:t>LiveLanguage Russian — Gap Didattico</w:t>
      </w:r>
    </w:p>
    <w:p>
      <w:pPr>
        <w:jc w:val="left"/>
      </w:pPr>
      <w:r>
        <w:rPr>
          <w:rFonts w:ascii="Arial" w:hAnsi="Arial"/>
          <w:b/>
          <w:color w:val="1A1A1A"/>
          <w:sz w:val="36"/>
        </w:rPr>
        <w:t>Verbi di Moto al Passato</w:t>
      </w:r>
    </w:p>
    <w:p>
      <w:r>
        <w:rPr>
          <w:rFonts w:ascii="Arial" w:hAnsi="Arial"/>
          <w:i/>
          <w:color w:val="888888"/>
          <w:sz w:val="20"/>
        </w:rPr>
        <w:t>Documento ID · 20 maggio 2026 · Versione 1.0</w:t>
      </w:r>
    </w:p>
    <w:p/>
    <w:p>
      <w:r>
        <w:rPr>
          <w:rFonts w:ascii="Arial" w:hAnsi="Arial"/>
          <w:i w:val="0"/>
          <w:color w:val="1A1A1A"/>
          <w:sz w:val="20"/>
        </w:rPr>
        <w:t>Questo documento elenca: (1) materiali esistenti da correggere con istruzioni esatte, (2) materiali mancanti da produrre con specifiche per ID, SMM e Dev. Non sostituisce il Jira blueprint tecnico — è il documento di riferimento didattico.</w:t>
      </w:r>
    </w:p>
    <w:p>
      <w:r>
        <w:rPr>
          <w:rFonts w:ascii="Arial" w:hAnsi="Arial"/>
          <w:b/>
          <w:color w:val="C0282D"/>
          <w:sz w:val="26"/>
        </w:rPr>
        <w:t>SEZIONE 1 — MATERIALI DA CORREGGERE</w:t>
      </w:r>
    </w:p>
    <w:p>
      <w:r>
        <w:rPr>
          <w:rFonts w:ascii="Arial" w:hAnsi="Arial"/>
          <w:b/>
          <w:color w:val="3D8FA6"/>
          <w:sz w:val="22"/>
        </w:rPr>
        <w:t>FIX-01 · пойти_сходить_1gram.png — Errore nella paradigma</w:t>
      </w:r>
    </w:p>
    <w:p>
      <w:r>
        <w:rPr>
          <w:rFonts w:ascii="Arial" w:hAnsi="Arial"/>
          <w:i w:val="0"/>
          <w:color w:val="1A1A1A"/>
          <w:sz w:val="20"/>
        </w:rPr>
        <w:t>Priorità: 🔴 IMMEDIATO — correggere prima di qualsiasi uso didattico</w:t>
      </w:r>
    </w:p>
    <w:p>
      <w:r>
        <w:rPr>
          <w:rFonts w:ascii="Arial" w:hAnsi="Arial"/>
          <w:i w:val="0"/>
          <w:color w:val="1A1A1A"/>
          <w:sz w:val="20"/>
        </w:rPr>
        <w:t>Errore riscontrato: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Nella tabella СХОДИТЬ, la riga ТЫ mostra «ТЫ ПОШЁЛ / ПОШЛА»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La forma corretta è «ТЫ СХОДИЛ / СХОДИЛА»</w:t>
      </w:r>
    </w:p>
    <w:p>
      <w:r>
        <w:rPr>
          <w:rFonts w:ascii="Arial" w:hAnsi="Arial"/>
          <w:i w:val="0"/>
          <w:color w:val="1A1A1A"/>
          <w:sz w:val="20"/>
        </w:rPr>
        <w:t>Come correggere: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Aprire il file grafico originale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Sostituire il testo nella cella ТЫ della colonna СХОДИТЬ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Verificare che tutte le altre righe siano coerenti con la paradigma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Ricaricare l'immagine corretta in tutti i punti in cui è usata</w:t>
      </w:r>
    </w:p>
    <w:p>
      <w:r>
        <w:rPr>
          <w:rFonts w:ascii="Arial" w:hAnsi="Arial"/>
          <w:i/>
          <w:color w:val="1A1A1A"/>
          <w:sz w:val="20"/>
        </w:rPr>
        <w:t>Owner: Nadia + grafico. Nessun intervento tecnico necessario.</w:t>
      </w:r>
    </w:p>
    <w:p>
      <w:r>
        <w:rPr>
          <w:rFonts w:ascii="Arial" w:hAnsi="Arial"/>
          <w:b/>
          <w:color w:val="3D8FA6"/>
          <w:sz w:val="22"/>
        </w:rPr>
        <w:t>FIX-02 · поехать_сбежать_полететь.png — Etichettatura mancante</w:t>
      </w:r>
    </w:p>
    <w:p>
      <w:r>
        <w:rPr>
          <w:rFonts w:ascii="Arial" w:hAnsi="Arial"/>
          <w:i w:val="0"/>
          <w:color w:val="1A1A1A"/>
          <w:sz w:val="20"/>
        </w:rPr>
        <w:t>Priorità: 🟠 ALTO</w:t>
      </w:r>
    </w:p>
    <w:p>
      <w:r>
        <w:rPr>
          <w:rFonts w:ascii="Arial" w:hAnsi="Arial"/>
          <w:i w:val="0"/>
          <w:color w:val="1A1A1A"/>
          <w:sz w:val="20"/>
        </w:rPr>
        <w:t>Problema riscontrato: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Il materiale presenta verbi CON PREFISSO (поехать, сбежать, полететь, поплыть, съездить, сплавать, побежать) senza alcuna indicazione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Lo studente A2 non distingue questi verbi dai non-prefissati — il materiale è destabilizzante senza etichetta</w:t>
      </w:r>
    </w:p>
    <w:p>
      <w:r>
        <w:rPr>
          <w:rFonts w:ascii="Arial" w:hAnsi="Arial"/>
          <w:i w:val="0"/>
          <w:color w:val="1A1A1A"/>
          <w:sz w:val="20"/>
        </w:rPr>
        <w:t>Come correggere: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Aggiungere intestazione chiara in alto: «ГЛАГОЛЫ С ПРИСТАВКАМИ — Verbi con prefisso»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Oppure: spostare il materiale nel blocco SV passato dove i prefissati vengono introdotti con contesto</w:t>
      </w:r>
    </w:p>
    <w:p>
      <w:r>
        <w:rPr>
          <w:rFonts w:ascii="Arial" w:hAnsi="Arial"/>
          <w:i/>
          <w:color w:val="1A1A1A"/>
          <w:sz w:val="20"/>
        </w:rPr>
        <w:t>Owner: Nadia + grafico.</w:t>
      </w:r>
    </w:p>
    <w:p>
      <w:r>
        <w:rPr>
          <w:rFonts w:ascii="Arial" w:hAnsi="Arial"/>
          <w:b/>
          <w:color w:val="3D8FA6"/>
          <w:sz w:val="22"/>
        </w:rPr>
        <w:t>FIX-03 · сносить_поносить_повезти_повести_свезти.png — Livello errato</w:t>
      </w:r>
    </w:p>
    <w:p>
      <w:r>
        <w:rPr>
          <w:rFonts w:ascii="Arial" w:hAnsi="Arial"/>
          <w:i w:val="0"/>
          <w:color w:val="1A1A1A"/>
          <w:sz w:val="20"/>
        </w:rPr>
        <w:t>Priorità: 🟠 ALTO</w:t>
      </w:r>
    </w:p>
    <w:p>
      <w:r>
        <w:rPr>
          <w:rFonts w:ascii="Arial" w:hAnsi="Arial"/>
          <w:i w:val="0"/>
          <w:color w:val="1A1A1A"/>
          <w:sz w:val="20"/>
        </w:rPr>
        <w:t>Problema riscontrato: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Materiale con verbi prefissati avanzati (сносить, поносить, свезти) e usi figurativi (понесло, сносило)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Livello effettivo: B2. Non appartiene al blocco A2 verbi di moto</w:t>
      </w:r>
    </w:p>
    <w:p>
      <w:r>
        <w:rPr>
          <w:rFonts w:ascii="Arial" w:hAnsi="Arial"/>
          <w:i w:val="0"/>
          <w:color w:val="1A1A1A"/>
          <w:sz w:val="20"/>
        </w:rPr>
        <w:t>Come correggere: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Aggiungere etichetta visibile: «MATERIALE AVANZATO — Livello B2»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Oppure: rimuovere dal percorso A2 e archiviare per uso futuro nel blocco B2</w:t>
      </w:r>
    </w:p>
    <w:p>
      <w:r>
        <w:rPr>
          <w:rFonts w:ascii="Arial" w:hAnsi="Arial"/>
          <w:i/>
          <w:color w:val="1A1A1A"/>
          <w:sz w:val="20"/>
        </w:rPr>
        <w:t>Owner: Nadia.</w:t>
      </w:r>
    </w:p>
    <w:p>
      <w:r>
        <w:rPr>
          <w:rFonts w:ascii="Arial" w:hAnsi="Arial"/>
          <w:b/>
          <w:color w:val="C0282D"/>
          <w:sz w:val="26"/>
        </w:rPr>
        <w:t>SEZIONE 2 — MATERIALI MANCANTI</w:t>
      </w:r>
    </w:p>
    <w:p>
      <w:r>
        <w:rPr>
          <w:rFonts w:ascii="Arial" w:hAnsi="Arial"/>
          <w:i w:val="0"/>
          <w:color w:val="1A1A1A"/>
          <w:sz w:val="20"/>
        </w:rPr>
        <w:t>I materiali sono organizzati per priorità e seguono la sequenza pedagogica approvata: Parte 1 NSV passato (8 coppie) → Parte 2 SV passato + contrasto (8 coppie).</w:t>
      </w:r>
    </w:p>
    <w:p>
      <w:r>
        <w:rPr>
          <w:rFonts w:ascii="Arial" w:hAnsi="Arial"/>
          <w:b/>
          <w:color w:val="3D8FA6"/>
          <w:sz w:val="22"/>
        </w:rPr>
        <w:t>Mappa priorità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3685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Materiale</w:t>
            </w:r>
          </w:p>
        </w:tc>
        <w:tc>
          <w:tcPr>
            <w:tcW w:type="dxa" w:w="198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Verbi</w:t>
            </w:r>
          </w:p>
        </w:tc>
        <w:tc>
          <w:tcPr>
            <w:tcW w:type="dxa" w:w="1417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1701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417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🔴 P0</w:t>
            </w:r>
          </w:p>
        </w:tc>
        <w:tc>
          <w:tcPr>
            <w:tcW w:type="dxa" w:w="3685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Pagina contrastiva ИДТИ vs ХОДИТЬ al passato</w:t>
            </w:r>
          </w:p>
        </w:tc>
        <w:tc>
          <w:tcPr>
            <w:tcW w:type="dxa" w:w="1984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ИДТИ/ХОДИТЬ</w:t>
            </w:r>
          </w:p>
        </w:tc>
        <w:tc>
          <w:tcPr>
            <w:tcW w:type="dxa" w:w="1417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1</w:t>
            </w:r>
          </w:p>
        </w:tc>
        <w:tc>
          <w:tcPr>
            <w:tcW w:type="dxa" w:w="1701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🔴 P0</w:t>
            </w:r>
          </w:p>
        </w:tc>
        <w:tc>
          <w:tcPr>
            <w:tcW w:type="dxa" w:w="3685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Paradigma + esempi ЕХАТЬ/ЕЗДИТЬ al passato</w:t>
            </w:r>
          </w:p>
        </w:tc>
        <w:tc>
          <w:tcPr>
            <w:tcW w:type="dxa" w:w="1984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ЕХАТЬ/ЕЗДИТЬ</w:t>
            </w:r>
          </w:p>
        </w:tc>
        <w:tc>
          <w:tcPr>
            <w:tcW w:type="dxa" w:w="1417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1</w:t>
            </w:r>
          </w:p>
        </w:tc>
        <w:tc>
          <w:tcPr>
            <w:tcW w:type="dxa" w:w="1701"/>
            <w:shd w:val="clear" w:color="auto" w:fill="FFC7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🔴 P1</w:t>
            </w:r>
          </w:p>
        </w:tc>
        <w:tc>
          <w:tcPr>
            <w:tcW w:type="dxa" w:w="3685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Paradigma + esempi БЕЖАТЬ/БЕГАТЬ al passato</w:t>
            </w:r>
          </w:p>
        </w:tc>
        <w:tc>
          <w:tcPr>
            <w:tcW w:type="dxa" w:w="1984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БЕЖАТЬ/БЕГАТЬ</w:t>
            </w:r>
          </w:p>
        </w:tc>
        <w:tc>
          <w:tcPr>
            <w:tcW w:type="dxa" w:w="1417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1</w:t>
            </w:r>
          </w:p>
        </w:tc>
        <w:tc>
          <w:tcPr>
            <w:tcW w:type="dxa" w:w="1701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🟠 P2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Blocco trasporti: ЛЕТЕТЬ/ЛЕТАТЬ + ПЛЫТЬ/ПЛАВАТЬ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4 verbi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🟠 P2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Blocco transitivi NSV: ВЕЗ/ВОЗИЛ + НЁС/НОСИЛ + ВЁЛ/ВОДИЛ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6 verbi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🟠 P2</w:t>
            </w:r>
          </w:p>
        </w:tc>
        <w:tc>
          <w:tcPr>
            <w:tcW w:type="dxa" w:w="3685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Contrasto prototipico ПОШЁЛ/СХОДИЛ vs ШЁЛ/ХОДИЛ</w:t>
            </w:r>
          </w:p>
        </w:tc>
        <w:tc>
          <w:tcPr>
            <w:tcW w:type="dxa" w:w="1984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SV пешком</w:t>
            </w:r>
          </w:p>
        </w:tc>
        <w:tc>
          <w:tcPr>
            <w:tcW w:type="dxa" w:w="1417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2</w:t>
            </w:r>
          </w:p>
        </w:tc>
        <w:tc>
          <w:tcPr>
            <w:tcW w:type="dxa" w:w="1701"/>
            <w:shd w:val="clear" w:color="auto" w:fill="FFEB9C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🟠 P3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ПОБЕЖАЛ/СБЕГАЛ + ПОЕХАЛ/СЪЕЗДИЛ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SV тело+транспорт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🟡 P3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ПОЛЕТЕЛ/СЛЕТАЛ + ПОПЛЫЛ/СПЛАВАЛ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SV trasporto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🟡 P4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Transitivi SV + tabella riepilogativa + test finale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SV transitivi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Parte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SMM</w:t>
            </w:r>
          </w:p>
        </w:tc>
      </w:tr>
      <w:tr>
        <w:tc>
          <w:tcPr>
            <w:tcW w:type="dxa" w:w="1417"/>
            <w:shd w:val="clear" w:color="auto" w:fill="C6EF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🟡 P4</w:t>
            </w:r>
          </w:p>
        </w:tc>
        <w:tc>
          <w:tcPr>
            <w:tcW w:type="dxa" w:w="3685"/>
            <w:shd w:val="clear" w:color="auto" w:fill="C6EF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Scheda bilingue RU/IT: guida agli aspetti al passato</w:t>
            </w:r>
          </w:p>
        </w:tc>
        <w:tc>
          <w:tcPr>
            <w:tcW w:type="dxa" w:w="1984"/>
            <w:shd w:val="clear" w:color="auto" w:fill="C6EF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Tutti</w:t>
            </w:r>
          </w:p>
        </w:tc>
        <w:tc>
          <w:tcPr>
            <w:tcW w:type="dxa" w:w="1417"/>
            <w:shd w:val="clear" w:color="auto" w:fill="C6EF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Ponte L1</w:t>
            </w:r>
          </w:p>
        </w:tc>
        <w:tc>
          <w:tcPr>
            <w:tcW w:type="dxa" w:w="1701"/>
            <w:shd w:val="clear" w:color="auto" w:fill="C6EFCE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ID + Copywriter</w:t>
            </w:r>
          </w:p>
        </w:tc>
      </w:tr>
    </w:tbl>
    <w:p/>
    <w:p>
      <w:r>
        <w:rPr>
          <w:rFonts w:ascii="Arial" w:hAnsi="Arial"/>
          <w:b/>
          <w:color w:val="1A1A1A"/>
          <w:sz w:val="26"/>
        </w:rPr>
        <w:t>SEZIONE 3 — SPECIFICHE PRODUZIONE</w:t>
      </w:r>
    </w:p>
    <w:p>
      <w:r>
        <w:rPr>
          <w:rFonts w:ascii="Arial" w:hAnsi="Arial"/>
          <w:b/>
          <w:color w:val="3D8FA6"/>
          <w:sz w:val="22"/>
        </w:rPr>
        <w:t>M-01 · Pagina contrastiva ИДТИ vs ХОДИТЬ al passato</w:t>
      </w:r>
    </w:p>
    <w:p>
      <w:r>
        <w:rPr>
          <w:rFonts w:ascii="Arial" w:hAnsi="Arial"/>
          <w:i w:val="0"/>
          <w:color w:val="1A1A1A"/>
          <w:sz w:val="20"/>
        </w:rPr>
        <w:t>Priorità: 🔴 P0 · Formato: PNG (stesso layout materiali esistenti)</w:t>
      </w:r>
    </w:p>
    <w:p>
      <w:r>
        <w:rPr>
          <w:rFonts w:ascii="Arial" w:hAnsi="Arial"/>
          <w:i w:val="0"/>
          <w:color w:val="1A1A1A"/>
          <w:sz w:val="20"/>
        </w:rPr>
        <w:t>Cosa deve contenere: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Titolo: ШЁЛ / ХОДИЛ — два значения прошедшего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Due colonne affiancate: ШЁЛ (processo in corso, background) | ХОДИЛ (abitudine, fatto visita)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Segnali temporali per colonna: в тот момент, когда... / пока я шёл → | каждый день / раньше / вчера →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Minimo 4 esempi per colonna, contesti vita quotidiana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Ponte L1 visibile: шёл = stavo andando | ходил = andavo / ero andato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Nota: ходил в банк ≈ был в банке (fatto della visita, non processo)</w:t>
      </w:r>
    </w:p>
    <w:p>
      <w:r>
        <w:rPr>
          <w:rFonts w:ascii="Arial" w:hAnsi="Arial"/>
          <w:i w:val="0"/>
          <w:color w:val="1A1A1A"/>
          <w:sz w:val="20"/>
        </w:rPr>
        <w:t>Cosa NON deve contenere: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Nessun riferimento a пошёл/сходил — modulo separato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Nessuna regola grammaticale in metalinguaggio — solo esempi e segnali</w:t>
      </w:r>
    </w:p>
    <w:p>
      <w:r>
        <w:rPr>
          <w:rFonts w:ascii="Arial" w:hAnsi="Arial"/>
          <w:b/>
          <w:color w:val="3D8FA6"/>
          <w:sz w:val="22"/>
        </w:rPr>
        <w:t>M-02 · Paradigma ЕХАТЬ/ЕЗДИТЬ al passato + esempi</w:t>
      </w:r>
    </w:p>
    <w:p>
      <w:r>
        <w:rPr>
          <w:rFonts w:ascii="Arial" w:hAnsi="Arial"/>
          <w:i w:val="0"/>
          <w:color w:val="1A1A1A"/>
          <w:sz w:val="20"/>
        </w:rPr>
        <w:t>Priorità: 🔴 P0 · Formato: PNG x2 (una per каждый verbo, stesso layout идти/ходить)</w:t>
      </w:r>
    </w:p>
    <w:p>
      <w:r>
        <w:rPr>
          <w:rFonts w:ascii="Arial" w:hAnsi="Arial"/>
          <w:i w:val="0"/>
          <w:color w:val="1A1A1A"/>
          <w:sz w:val="20"/>
        </w:rPr>
        <w:t>Pagina 1 — ЕХАТЬ прошедшее: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Paradigma: ехал / ехала / ехали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Minimo 6 esempi: processo in corso (в тот момент, когда... / три часа ехал...)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Contesti: viaggio in treno, in macchina, in metro</w:t>
      </w:r>
    </w:p>
    <w:p>
      <w:r>
        <w:rPr>
          <w:rFonts w:ascii="Arial" w:hAnsi="Arial"/>
          <w:i w:val="0"/>
          <w:color w:val="1A1A1A"/>
          <w:sz w:val="20"/>
        </w:rPr>
        <w:t>Pagina 2 — ЕЗДИТЬ прошедшее: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Paradigma: ездил / ездила / ездили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Minimo 6 esempi: abitudine (каждое лето ездил / раньше ездила на работу...)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Ponte L1: ехал = stavo andando (in mezzo) | ездил = andavo / frequentavo (in mezzo)</w:t>
      </w:r>
    </w:p>
    <w:p>
      <w:r>
        <w:rPr>
          <w:rFonts w:ascii="Arial" w:hAnsi="Arial"/>
          <w:i w:val="0"/>
          <w:color w:val="1A1A1A"/>
          <w:sz w:val="20"/>
        </w:rPr>
        <w:t>Pagina 3 — Contrastiva ЕХАЛ vs ЕЗДИЛ: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Stesso formato di ШЁЛ/ХОДИЛ contrastiva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Domanda guida: Come vai al lavoro di solito? Come stavi andando ieri alle 9?</w:t>
      </w:r>
    </w:p>
    <w:p>
      <w:r>
        <w:rPr>
          <w:rFonts w:ascii="Arial" w:hAnsi="Arial"/>
          <w:b/>
          <w:color w:val="3D8FA6"/>
          <w:sz w:val="22"/>
        </w:rPr>
        <w:t>M-03 · Paradigma БЕЖАТЬ/БЕГАТЬ al passato + esempi</w:t>
      </w:r>
    </w:p>
    <w:p>
      <w:r>
        <w:rPr>
          <w:rFonts w:ascii="Arial" w:hAnsi="Arial"/>
          <w:i w:val="0"/>
          <w:color w:val="1A1A1A"/>
          <w:sz w:val="20"/>
        </w:rPr>
        <w:t>Priorità: 🔴 P1 · Formato: PNG x2 + contrastiva</w:t>
      </w:r>
    </w:p>
    <w:p>
      <w:r>
        <w:rPr>
          <w:rFonts w:ascii="Arial" w:hAnsi="Arial"/>
          <w:i w:val="0"/>
          <w:color w:val="1A1A1A"/>
          <w:sz w:val="20"/>
        </w:rPr>
        <w:t>Stesso schema di M-02. Contesti specifici: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БЕЖАЛ: urgenza (пропускал поезд / вдруг пошёл дождь / в тот момент он бежал к остановке)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БЕГАЛ: sport e abitudine (каждое утро / раньше / этим летом часто бегал)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Ponte L1: бежал = stavo correndo | бегал = correvo / facevo jogging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Nota colloquiale: я сбегал в магазин ≈ ho fatto un salto al supermercato (registrare come espressione separata)</w:t>
      </w:r>
    </w:p>
    <w:p>
      <w:r>
        <w:rPr>
          <w:rFonts w:ascii="Arial" w:hAnsi="Arial"/>
          <w:b/>
          <w:color w:val="3D8FA6"/>
          <w:sz w:val="22"/>
        </w:rPr>
        <w:t>M-04 · Blocco trasporti NSV: ЛЕТЕТЬ/ЛЕТАТЬ + ПЛЫТЬ/ПЛАВАТЬ</w:t>
      </w:r>
    </w:p>
    <w:p>
      <w:r>
        <w:rPr>
          <w:rFonts w:ascii="Arial" w:hAnsi="Arial"/>
          <w:i w:val="0"/>
          <w:color w:val="1A1A1A"/>
          <w:sz w:val="20"/>
        </w:rPr>
        <w:t>Priorità: 🟠 P2 · Formato: PNG x4 (paradigmi) + PNG x1 (contrastiva blocco)</w:t>
      </w:r>
    </w:p>
    <w:p>
      <w:r>
        <w:rPr>
          <w:rFonts w:ascii="Arial" w:hAnsi="Arial"/>
          <w:i w:val="0"/>
          <w:color w:val="1A1A1A"/>
          <w:sz w:val="20"/>
        </w:rPr>
        <w:t>ЛЕТЕТЬ прошедшее: летел/летела/летели + 5 esempi processo aereo</w:t>
      </w:r>
    </w:p>
    <w:p>
      <w:r>
        <w:rPr>
          <w:rFonts w:ascii="Arial" w:hAnsi="Arial"/>
          <w:i w:val="0"/>
          <w:color w:val="1A1A1A"/>
          <w:sz w:val="20"/>
        </w:rPr>
        <w:t>ЛЕТАТЬ прошедшее: летал/летала/летали + 5 esempi abitudine/frequenza voli</w:t>
      </w:r>
    </w:p>
    <w:p>
      <w:r>
        <w:rPr>
          <w:rFonts w:ascii="Arial" w:hAnsi="Arial"/>
          <w:i w:val="0"/>
          <w:color w:val="1A1A1A"/>
          <w:sz w:val="20"/>
        </w:rPr>
        <w:t>ПЛЫТЬ прошедшее: плыл/плыла/плыли + 5 esempi processo acqua</w:t>
      </w:r>
    </w:p>
    <w:p>
      <w:r>
        <w:rPr>
          <w:rFonts w:ascii="Arial" w:hAnsi="Arial"/>
          <w:i w:val="0"/>
          <w:color w:val="1A1A1A"/>
          <w:sz w:val="20"/>
        </w:rPr>
        <w:t>⚠️ ATTENZIONE morfologica: плыл ≠ *плавал* (НСВ uni-) — segnalare esplicitamente</w:t>
      </w:r>
    </w:p>
    <w:p>
      <w:r>
        <w:rPr>
          <w:rFonts w:ascii="Arial" w:hAnsi="Arial"/>
          <w:i w:val="0"/>
          <w:color w:val="1A1A1A"/>
          <w:sz w:val="20"/>
        </w:rPr>
        <w:t>ПЛАВАТЬ прошедшее: плавал/плавала/плавали + 5 esempi abitudine nuoto/navigazione</w:t>
      </w:r>
    </w:p>
    <w:p>
      <w:r>
        <w:rPr>
          <w:rFonts w:ascii="Arial" w:hAnsi="Arial"/>
          <w:i w:val="0"/>
          <w:color w:val="1A1A1A"/>
          <w:sz w:val="20"/>
        </w:rPr>
        <w:t>Contrastiva blocco trasporti: schema visivo ЕХАЛ / ЛЕТЕЛ / ПЛЫЛ in tre colonne (terra / aria / acqua)</w:t>
      </w:r>
    </w:p>
    <w:p>
      <w:r>
        <w:rPr>
          <w:rFonts w:ascii="Arial" w:hAnsi="Arial"/>
          <w:b/>
          <w:color w:val="3D8FA6"/>
          <w:sz w:val="22"/>
        </w:rPr>
        <w:t>M-05 · Blocco transitivi NSV: ВЁЗ/ВОЗИЛ · НЁС/НОСИЛ · ВЁЛ/ВОДИЛ</w:t>
      </w:r>
    </w:p>
    <w:p>
      <w:r>
        <w:rPr>
          <w:rFonts w:ascii="Arial" w:hAnsi="Arial"/>
          <w:i w:val="0"/>
          <w:color w:val="1A1A1A"/>
          <w:sz w:val="20"/>
        </w:rPr>
        <w:t>Priorità: 🟠 P2 · Formato: PNG x3 (paradigmi) + PNG x1 (schema morfologico)</w:t>
      </w:r>
    </w:p>
    <w:p>
      <w:r>
        <w:rPr>
          <w:rFonts w:ascii="Arial" w:hAnsi="Arial"/>
          <w:i w:val="0"/>
          <w:color w:val="1A1A1A"/>
          <w:sz w:val="20"/>
        </w:rPr>
        <w:t>Per ogni coppia: paradigma + 5 esempi processo vs abitudine</w:t>
      </w:r>
    </w:p>
    <w:p>
      <w:r>
        <w:rPr>
          <w:rFonts w:ascii="Arial" w:hAnsi="Arial"/>
          <w:i w:val="0"/>
          <w:color w:val="1A1A1A"/>
          <w:sz w:val="20"/>
        </w:rPr>
        <w:t>⚠️ Forme irregolari — segnalare con schema visivo dedicato: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Infinito</w:t>
            </w:r>
          </w:p>
        </w:tc>
        <w:tc>
          <w:tcPr>
            <w:tcW w:type="dxa" w:w="2551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Passato NSV uni-</w:t>
            </w:r>
          </w:p>
        </w:tc>
        <w:tc>
          <w:tcPr>
            <w:tcW w:type="dxa" w:w="2551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Passato NSV multi-</w:t>
            </w:r>
          </w:p>
        </w:tc>
        <w:tc>
          <w:tcPr>
            <w:tcW w:type="dxa" w:w="3118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Pattern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ВЕЗТИ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вёз / везла / везли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возил / возила / возили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-зти → cambio vocalico, zero al m.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НЕСТИ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нёс / несла / несли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носил / носила / носили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-сти → cambio vocalico, zero al m.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ВЕСТИ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вёл / вела / вели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водил / водила / водили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-сти → cambio vocalico, zero al m.</w:t>
            </w:r>
          </w:p>
        </w:tc>
      </w:tr>
    </w:tbl>
    <w:p/>
    <w:p>
      <w:r>
        <w:rPr>
          <w:rFonts w:ascii="Arial" w:hAnsi="Arial"/>
          <w:b/>
          <w:color w:val="3D8FA6"/>
          <w:sz w:val="22"/>
        </w:rPr>
        <w:t>M-06 · Contrasto prototipico: ШЁЛ / ПОШЁЛ / СХОДИЛ</w:t>
      </w:r>
    </w:p>
    <w:p>
      <w:r>
        <w:rPr>
          <w:rFonts w:ascii="Arial" w:hAnsi="Arial"/>
          <w:i w:val="0"/>
          <w:color w:val="1A1A1A"/>
          <w:sz w:val="20"/>
        </w:rPr>
        <w:t>Priorità: 🟠 P2 · Formato: PNG x1 (schema a tre colonne) + PNG x1 (testi)</w:t>
      </w:r>
    </w:p>
    <w:p>
      <w:r>
        <w:rPr>
          <w:rFonts w:ascii="Arial" w:hAnsi="Arial"/>
          <w:i w:val="0"/>
          <w:color w:val="1A1A1A"/>
          <w:sz w:val="20"/>
        </w:rPr>
        <w:t>⚠️ Verificare FIX-01 completato prima di produrre questo materiale</w:t>
      </w:r>
    </w:p>
    <w:p>
      <w:r>
        <w:rPr>
          <w:rFonts w:ascii="Arial" w:hAnsi="Arial"/>
          <w:i w:val="0"/>
          <w:color w:val="1A1A1A"/>
          <w:sz w:val="20"/>
        </w:rPr>
        <w:t>Schema a tre colonne: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ШЁЛ — processo in corso, background | segnale: в тот момент, когда... / пока...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ПОШЁЛ — inizio movimento, partenza, cornice narrativa | segnale: вдруг / решил / и он пошёл...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СХОДИЛ — andata e ritorno completata | segnale: уже / наконец / Ты уже...?</w:t>
      </w:r>
    </w:p>
    <w:p>
      <w:r>
        <w:rPr>
          <w:rFonts w:ascii="Arial" w:hAnsi="Arial"/>
          <w:i w:val="0"/>
          <w:color w:val="1A1A1A"/>
          <w:sz w:val="20"/>
        </w:rPr>
        <w:t>⚠️ Nota metodologica da includere nel materiale: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Я пошёл в банк, но он был закрыт → ПОШЁЛ anche se l'azione è interrotta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Ребёнок пошёл → ПОШЁЛ come milestone, non come destinazione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Сходил на пробежку → СХОДИТЬ come semelfativo universale (non solo camminare)</w:t>
      </w:r>
    </w:p>
    <w:p>
      <w:r>
        <w:rPr>
          <w:rFonts w:ascii="Arial" w:hAnsi="Arial"/>
          <w:i w:val="0"/>
          <w:color w:val="1A1A1A"/>
          <w:sz w:val="20"/>
        </w:rPr>
        <w:t>Ponte L1: tutte e tre si traducono 'sono andato' in italiano — la differenza è nel momento dell'azione</w:t>
      </w:r>
    </w:p>
    <w:p>
      <w:r>
        <w:rPr>
          <w:rFonts w:ascii="Arial" w:hAnsi="Arial"/>
          <w:b/>
          <w:color w:val="3D8FA6"/>
          <w:sz w:val="22"/>
        </w:rPr>
        <w:t>M-07 · SV trasporti: ПОБЕЖАЛ/СБЕГАЛ · ПОЕХАЛ/СЪЕЗДИЛ</w:t>
      </w:r>
    </w:p>
    <w:p>
      <w:r>
        <w:rPr>
          <w:rFonts w:ascii="Arial" w:hAnsi="Arial"/>
          <w:i w:val="0"/>
          <w:color w:val="1A1A1A"/>
          <w:sz w:val="20"/>
        </w:rPr>
        <w:t>Priorità: 🟠 P3 · Formato: PNG x2 (paradigmi + esempi)</w:t>
      </w:r>
    </w:p>
    <w:p>
      <w:r>
        <w:rPr>
          <w:rFonts w:ascii="Arial" w:hAnsi="Arial"/>
          <w:i w:val="0"/>
          <w:color w:val="1A1A1A"/>
          <w:sz w:val="20"/>
        </w:rPr>
        <w:t>Struttura per ogni verbo: paradigma + 4 esempi contestualizzati</w:t>
      </w:r>
    </w:p>
    <w:p>
      <w:r>
        <w:rPr>
          <w:rFonts w:ascii="Arial" w:hAnsi="Arial"/>
          <w:i w:val="0"/>
          <w:color w:val="1A1A1A"/>
          <w:sz w:val="20"/>
        </w:rPr>
        <w:t>Nota registro СБЕГАЛ: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Сбегал в магазин ≈ ho fatto un salto al supermercato — colloquiale, al volo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Espressione mnemonica per il docente: слетать мухой (volare come una mosca — tuда-обратно in un lampo)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Livello A2: comprensione attiva. Produzione: facoltativa</w:t>
      </w:r>
    </w:p>
    <w:p>
      <w:r>
        <w:rPr>
          <w:rFonts w:ascii="Arial" w:hAnsi="Arial"/>
          <w:b/>
          <w:color w:val="3D8FA6"/>
          <w:sz w:val="22"/>
        </w:rPr>
        <w:t>M-08 · SV trasporti aria e acqua: ПОЛЕТЕЛ/СЛЕТАЛ · ПОПЛЫЛ/СПЛАВАЛ</w:t>
      </w:r>
    </w:p>
    <w:p>
      <w:r>
        <w:rPr>
          <w:rFonts w:ascii="Arial" w:hAnsi="Arial"/>
          <w:i w:val="0"/>
          <w:color w:val="1A1A1A"/>
          <w:sz w:val="20"/>
        </w:rPr>
        <w:t>Priorità: 🟡 P3 · Formato: PNG x2</w:t>
      </w:r>
    </w:p>
    <w:p>
      <w:r>
        <w:rPr>
          <w:rFonts w:ascii="Arial" w:hAnsi="Arial"/>
          <w:i w:val="0"/>
          <w:color w:val="1A1A1A"/>
          <w:sz w:val="20"/>
        </w:rPr>
        <w:t>Schema riepilogativo visivo da includere: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Inizio movimento</w:t>
            </w:r>
          </w:p>
        </w:tc>
        <w:tc>
          <w:tcPr>
            <w:tcW w:type="dxa" w:w="2835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Andata + ritorno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A piedi (пешком)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пошёл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сходил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Di corsa (бегом)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побежал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сбегал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In mezzo (на транспорте)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поехал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съездил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In aereo (на самолёте)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полетел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слетал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In acqua (по воде)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поплыл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сплавал</w:t>
            </w:r>
          </w:p>
        </w:tc>
      </w:tr>
    </w:tbl>
    <w:p/>
    <w:p>
      <w:r>
        <w:rPr>
          <w:rFonts w:ascii="Arial" w:hAnsi="Arial"/>
          <w:i w:val="0"/>
          <w:color w:val="1A1A1A"/>
          <w:sz w:val="20"/>
        </w:rPr>
        <w:t>Nota registro: слетал / сплавал — fortemente colloquiali. Solo comprensione attiva a livello A2.</w:t>
      </w:r>
    </w:p>
    <w:p>
      <w:r>
        <w:rPr>
          <w:rFonts w:ascii="Arial" w:hAnsi="Arial"/>
          <w:b/>
          <w:color w:val="3D8FA6"/>
          <w:sz w:val="22"/>
        </w:rPr>
        <w:t>M-09 · Tabella riepilogativa NSV + SV — tutti i verbi al passato</w:t>
      </w:r>
    </w:p>
    <w:p>
      <w:r>
        <w:rPr>
          <w:rFonts w:ascii="Arial" w:hAnsi="Arial"/>
          <w:i w:val="0"/>
          <w:color w:val="1A1A1A"/>
          <w:sz w:val="20"/>
        </w:rPr>
        <w:t>Priorità: 🟡 P4 · Formato: PNG grande (A4) + PDF scaricabile</w:t>
      </w:r>
    </w:p>
    <w:p>
      <w:r>
        <w:rPr>
          <w:rFonts w:ascii="Arial" w:hAnsi="Arial"/>
          <w:i w:val="0"/>
          <w:color w:val="1A1A1A"/>
          <w:sz w:val="20"/>
        </w:rPr>
        <w:t>Tabella completa — riferimento permanente per lo studente: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Coppia</w:t>
            </w:r>
          </w:p>
        </w:tc>
        <w:tc>
          <w:tcPr>
            <w:tcW w:type="dxa" w:w="181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NSV uni-</w:t>
              <w:br/>
              <w:t>(processo)</w:t>
            </w:r>
          </w:p>
        </w:tc>
        <w:tc>
          <w:tcPr>
            <w:tcW w:type="dxa" w:w="181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NSV multi-</w:t>
              <w:br/>
              <w:t>(abitudine)</w:t>
            </w:r>
          </w:p>
        </w:tc>
        <w:tc>
          <w:tcPr>
            <w:tcW w:type="dxa" w:w="1587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SV inizio</w:t>
            </w:r>
          </w:p>
        </w:tc>
        <w:tc>
          <w:tcPr>
            <w:tcW w:type="dxa" w:w="1587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SV A+R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ИДТИ/ХОДИТЬ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шёл / шла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ходил / ходила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пошёл / пошла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сходил / сходила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БЕЖАТЬ/БЕГАТЬ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бежал / бежала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бегал / бегала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побежал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сбегал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ЕХАТЬ/ЕЗДИТЬ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ехал / ехала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ездил / ездила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поехал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съездил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ЛЕТЕТЬ/ЛЕТАТЬ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летел / летела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летал / летала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полетел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слетал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ПЛЫТЬ/ПЛАВАТЬ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плыл / плыла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плавал / плавала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поплыл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сплавал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ВЕЗТИ/ВОЗИТЬ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вёз / везла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возил / возила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повёз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свозил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НЕСТИ/НОСИТЬ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нёс / несла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носил / носила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понёс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ВЕСТИ/ВОДИТЬ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вёл / вела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водил / водила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повёл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Arial" w:hAnsi="Arial"/>
                <w:color w:val="1A1A1A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3D8FA6"/>
          <w:sz w:val="22"/>
        </w:rPr>
        <w:t>M-10 · Scheda bilingue RU/IT — Guida agli aspetti al passato</w:t>
      </w:r>
    </w:p>
    <w:p>
      <w:r>
        <w:rPr>
          <w:rFonts w:ascii="Arial" w:hAnsi="Arial"/>
          <w:i w:val="0"/>
          <w:color w:val="1A1A1A"/>
          <w:sz w:val="20"/>
        </w:rPr>
        <w:t>Priorità: 🟡 P4 · Formato: PDF scaricabile A5 · Owner: ID + Copywriter</w:t>
      </w:r>
    </w:p>
    <w:p>
      <w:r>
        <w:rPr>
          <w:rFonts w:ascii="Arial" w:hAnsi="Arial"/>
          <w:i w:val="0"/>
          <w:color w:val="1A1A1A"/>
          <w:sz w:val="20"/>
        </w:rPr>
        <w:t>Deve contenere: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Schema NSV uni- → stavo andando / NSV multi- → andavo/frequentavo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Schema SV → sono andato / ero andato / andai (tutti = SV, dipende dal contesto)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Regola ходил ≈ был: visita come fatto → passato prossimo, non imperfetto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Ходить ≈ frequentare: uso abituale come pattern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Contesti di ПОЙТИ: non solo inizio fisico — anche cornice narrativa, congedo, fenomeni naturali</w:t>
      </w:r>
    </w:p>
    <w:p>
      <w:pPr>
        <w:pStyle w:val="ListBullet"/>
      </w:pPr>
      <w:r>
        <w:rPr>
          <w:rFonts w:ascii="Arial" w:hAnsi="Arial"/>
          <w:color w:val="1A1A1A"/>
          <w:sz w:val="20"/>
        </w:rPr>
        <w:t>Avvertenza: la lingua non è binaria — ogni forma ha i suoi contesti, non le sue «regole di esclusione»</w:t>
      </w:r>
    </w:p>
    <w:p>
      <w:r>
        <w:rPr>
          <w:rFonts w:ascii="Arial" w:hAnsi="Arial"/>
          <w:i/>
          <w:color w:val="1A1A1A"/>
          <w:sz w:val="20"/>
        </w:rPr>
        <w:t>Tono: nessun metalinguaggio. Solo esempi paralleli RU / IT con note brevi.</w:t>
      </w:r>
    </w:p>
    <w:p>
      <w:r>
        <w:rPr>
          <w:rFonts w:ascii="Arial" w:hAnsi="Arial"/>
          <w:b/>
          <w:color w:val="1A1A1A"/>
          <w:sz w:val="26"/>
        </w:rPr>
        <w:t>SEZIONE 4 — NOTE METODOLOGICHE · Da trasferire ai materiali</w:t>
      </w:r>
    </w:p>
    <w:p>
      <w:r>
        <w:rPr>
          <w:rFonts w:ascii="Arial" w:hAnsi="Arial"/>
          <w:i w:val="0"/>
          <w:color w:val="1A1A1A"/>
          <w:sz w:val="20"/>
        </w:rPr>
        <w:t>Principi consolidati in sessione che devono riflettersi nella produzione dei materiali:</w:t>
      </w:r>
    </w:p>
    <w:p>
      <w:r>
        <w:rPr>
          <w:rFonts w:ascii="Arial" w:hAnsi="Arial"/>
          <w:b/>
          <w:color w:val="3D8FA6"/>
          <w:sz w:val="20"/>
        </w:rPr>
        <w:t xml:space="preserve">▸ NSV uni- ≠ NSV multi- in italiano: </w:t>
      </w:r>
      <w:r>
        <w:rPr>
          <w:rFonts w:ascii="Arial" w:hAnsi="Arial"/>
          <w:color w:val="1A1A1A"/>
          <w:sz w:val="20"/>
        </w:rPr>
        <w:t>Non tradurre entrambi come 'imperfetto'. NSV uni- (шёл) = stavo andando. NSV multi- (ходил) = andavo/frequentavo. Due forme italiane diverse.</w:t>
      </w:r>
    </w:p>
    <w:p>
      <w:r>
        <w:rPr>
          <w:rFonts w:ascii="Arial" w:hAnsi="Arial"/>
          <w:b/>
          <w:color w:val="3D8FA6"/>
          <w:sz w:val="20"/>
        </w:rPr>
        <w:t xml:space="preserve">▸ Ходил ≈ был in evento singolo: </w:t>
      </w:r>
      <w:r>
        <w:rPr>
          <w:rFonts w:ascii="Arial" w:hAnsi="Arial"/>
          <w:color w:val="1A1A1A"/>
          <w:sz w:val="20"/>
        </w:rPr>
        <w:t>«Вчера я ходил в банк» → «ieri sono andato in banca» (passato prossimo, non imperfetto). Ходил in evento singolo esprime il fatto della visita, non il processo.</w:t>
      </w:r>
    </w:p>
    <w:p>
      <w:r>
        <w:rPr>
          <w:rFonts w:ascii="Arial" w:hAnsi="Arial"/>
          <w:b/>
          <w:color w:val="3D8FA6"/>
          <w:sz w:val="20"/>
        </w:rPr>
        <w:t xml:space="preserve">▸ Ходить ≈ frequentare: </w:t>
      </w:r>
      <w:r>
        <w:rPr>
          <w:rFonts w:ascii="Arial" w:hAnsi="Arial"/>
          <w:color w:val="1A1A1A"/>
          <w:sz w:val="20"/>
        </w:rPr>
        <w:t>Мы ходим в этот ресторан = frequentiamo questo ristorante. Мост L1 per la pluridirezionalità.</w:t>
      </w:r>
    </w:p>
    <w:p>
      <w:r>
        <w:rPr>
          <w:rFonts w:ascii="Arial" w:hAnsi="Arial"/>
          <w:b/>
          <w:color w:val="3D8FA6"/>
          <w:sz w:val="20"/>
        </w:rPr>
        <w:t xml:space="preserve">▸ Сходить = semelfativo universale: </w:t>
      </w:r>
      <w:r>
        <w:rPr>
          <w:rFonts w:ascii="Arial" w:hAnsi="Arial"/>
          <w:color w:val="1A1A1A"/>
          <w:sz w:val="20"/>
        </w:rPr>
        <w:t>Non significa 'andare a piedi e tornare' ma 'uscire con uno scopo e tornare'. Сходил на пробежку, сходил в банк, сходил к врачу — il mezzo non cambia la semantica.</w:t>
      </w:r>
    </w:p>
    <w:p>
      <w:r>
        <w:rPr>
          <w:rFonts w:ascii="Arial" w:hAnsi="Arial"/>
          <w:b/>
          <w:color w:val="3D8FA6"/>
          <w:sz w:val="20"/>
        </w:rPr>
        <w:t xml:space="preserve">▸ Сбегать = fare un salto · al volo: </w:t>
      </w:r>
      <w:r>
        <w:rPr>
          <w:rFonts w:ascii="Arial" w:hAnsi="Arial"/>
          <w:color w:val="1A1A1A"/>
          <w:sz w:val="20"/>
        </w:rPr>
        <w:t>Сбегал в магазин ≈ ho fatto un salto al supermercato. Componente di velocità e brevità. Registro colloquiale. Espressione mnemonica: слетать мухой.</w:t>
      </w:r>
    </w:p>
    <w:p>
      <w:r>
        <w:rPr>
          <w:rFonts w:ascii="Arial" w:hAnsi="Arial"/>
          <w:b/>
          <w:color w:val="3D8FA6"/>
          <w:sz w:val="20"/>
        </w:rPr>
        <w:t xml:space="preserve">▸ ИДТИ/ШЁЛ per processi unidirezionali: </w:t>
      </w:r>
      <w:r>
        <w:rPr>
          <w:rFonts w:ascii="Arial" w:hAnsi="Arial"/>
          <w:color w:val="1A1A1A"/>
          <w:sz w:val="20"/>
        </w:rPr>
        <w:t>Снег шёл, шёл третий час, фильм шёл — non sono eccezioni. Sono la stessa logica: processo con punto di partenza e destinazione, senza ritorno. Il soggetto cambia, il principio no.</w:t>
      </w:r>
    </w:p>
    <w:p>
      <w:r>
        <w:rPr>
          <w:rFonts w:ascii="Arial" w:hAnsi="Arial"/>
          <w:b/>
          <w:color w:val="3D8FA6"/>
          <w:sz w:val="20"/>
        </w:rPr>
        <w:t xml:space="preserve">▸ Sistema non binario: </w:t>
      </w:r>
      <w:r>
        <w:rPr>
          <w:rFonts w:ascii="Arial" w:hAnsi="Arial"/>
          <w:color w:val="1A1A1A"/>
          <w:sz w:val="20"/>
        </w:rPr>
        <w:t>Non insegnare le forme come opposizioni binarie. Пошёл appare in: inizio fisico (ребёнок пошёл), cornice narrativa (я пошёл в банк, но...), congedo (я пошёл!), fenomeni naturali (пошёл дождь). Lo studente che cerca la regola binaria troverà sempre eccezioni.</w:t>
      </w:r>
    </w:p>
    <w:p/>
    <w:p>
      <w:pPr>
        <w:jc w:val="center"/>
      </w:pPr>
      <w:r>
        <w:rPr>
          <w:rFonts w:ascii="Arial" w:hAnsi="Arial"/>
          <w:i/>
          <w:color w:val="AAAAAA"/>
          <w:sz w:val="16"/>
        </w:rPr>
        <w:t>LiveLanguage Russian · Gap Didattico Verbi di Moto · ID · 20 maggio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