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1FA3" w14:textId="639CAA2D" w:rsidR="005329D9" w:rsidRDefault="00380D00">
      <w:r w:rsidRPr="00380D00">
        <w:t>https://www.eprojectszone.com/how-to-modify-the-pwm-frequency-on-the-arduino-part1/</w:t>
      </w:r>
    </w:p>
    <w:sectPr w:rsidR="00532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00"/>
    <w:rsid w:val="00043987"/>
    <w:rsid w:val="00380D00"/>
    <w:rsid w:val="007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99BD"/>
  <w15:chartTrackingRefBased/>
  <w15:docId w15:val="{32CC6277-9E2E-41DD-95C4-F9627661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Pločeková Natália (230302)</dc:creator>
  <cp:keywords/>
  <dc:description/>
  <cp:lastModifiedBy>Pločeková Natália (230302)</cp:lastModifiedBy>
  <cp:revision>1</cp:revision>
  <dcterms:created xsi:type="dcterms:W3CDTF">2022-12-06T13:28:00Z</dcterms:created>
  <dcterms:modified xsi:type="dcterms:W3CDTF">2022-12-06T13:29:00Z</dcterms:modified>
</cp:coreProperties>
</file>