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rFonts w:ascii="Calibri" w:hAnsi="Calibri"/>
          <w:b/>
          <w:i w:val="false"/>
          <w:i w:val="false"/>
          <w:color w:val="11131A"/>
          <w:sz w:val="36"/>
        </w:rPr>
      </w:pPr>
      <w:r>
        <w:rPr>
          <w:b/>
          <w:i w:val="false"/>
          <w:color w:val="11131A"/>
          <w:sz w:val="36"/>
        </w:rPr>
        <w:t>Idris Naulleau-Aurial</w:t>
      </w:r>
    </w:p>
    <w:p>
      <w:pPr>
        <w:pStyle w:val="Normal"/>
        <w:spacing w:before="0" w:after="20"/>
        <w:rPr>
          <w:rFonts w:ascii="Calibri" w:hAnsi="Calibri"/>
          <w:b/>
          <w:i w:val="false"/>
          <w:i w:val="false"/>
          <w:color w:val="11131A"/>
          <w:sz w:val="22"/>
        </w:rPr>
      </w:pPr>
      <w:r>
        <w:rPr>
          <w:b/>
          <w:i w:val="false"/>
          <w:color w:val="11131A"/>
          <w:sz w:val="22"/>
        </w:rPr>
        <w:t>Data Engineer (alternance) - pipelines de données, SQL &amp; data quality</w:t>
      </w:r>
    </w:p>
    <w:p>
      <w:pPr>
        <w:pStyle w:val="Normal"/>
        <w:spacing w:before="0" w:after="40"/>
        <w:rPr>
          <w:rFonts w:ascii="Calibri" w:hAnsi="Calibri"/>
          <w:b w:val="false"/>
          <w:i/>
          <w:i/>
          <w:color w:val="6B7280"/>
          <w:sz w:val="17"/>
        </w:rPr>
      </w:pPr>
      <w:r>
        <w:rPr>
          <w:b w:val="false"/>
          <w:i/>
          <w:color w:val="6B7280"/>
          <w:sz w:val="17"/>
        </w:rPr>
        <w:t>Alternance 24 mois pour valider un Bac+5 en data &amp; IA avec Liora (dîplome délivré par l'école des Mines) - mobilité nationale, disponibilité immédiate.</w:t>
      </w:r>
    </w:p>
    <w:p>
      <w:pPr>
        <w:pStyle w:val="Normal"/>
        <w:spacing w:before="0" w:after="20"/>
        <w:rPr/>
      </w:pPr>
      <w:r>
        <w:rPr>
          <w:b w:val="false"/>
          <w:i w:val="false"/>
          <w:color w:val="6B7280"/>
          <w:sz w:val="16"/>
        </w:rPr>
        <w:t xml:space="preserve">idris.naulleau.aurial@gmail.com   |   06 70 06 76 15   |   </w:t>
      </w:r>
      <w:hyperlink r:id="rId2">
        <w:r>
          <w:rPr>
            <w:rStyle w:val="Hyperlink"/>
          </w:rPr>
          <w:t>plok-code.github.io</w:t>
        </w:r>
      </w:hyperlink>
      <w:r>
        <w:rPr>
          <w:b w:val="false"/>
          <w:i w:val="false"/>
          <w:color w:val="6B7280"/>
          <w:sz w:val="16"/>
        </w:rPr>
        <w:t xml:space="preserve">   |   </w:t>
      </w:r>
      <w:hyperlink r:id="rId3">
        <w:r>
          <w:rPr>
            <w:rStyle w:val="Hyperlink"/>
          </w:rPr>
          <w:t>linkedin.com/in/idris-naulleau-aurial-9278b711b</w:t>
        </w:r>
      </w:hyperlink>
    </w:p>
    <w:p>
      <w:pPr>
        <w:pStyle w:val="Normal"/>
        <w:spacing w:before="0" w:after="20"/>
        <w:rPr>
          <w:rFonts w:ascii="Calibri" w:hAnsi="Calibri"/>
          <w:b w:val="false"/>
          <w:i w:val="false"/>
          <w:i w:val="false"/>
          <w:color w:val="6B7280"/>
          <w:sz w:val="16"/>
        </w:rPr>
      </w:pPr>
      <w:r>
        <w:rPr>
          <w:b w:val="false"/>
          <w:i w:val="false"/>
          <w:color w:val="6B7280"/>
          <w:sz w:val="16"/>
        </w:rPr>
      </w:r>
    </w:p>
    <w:p>
      <w:pPr>
        <w:pStyle w:val="Normal"/>
        <w:pBdr>
          <w:bottom w:val="single" w:sz="6" w:space="2" w:color="047857"/>
        </w:pBdr>
        <w:spacing w:before="60" w:after="30"/>
        <w:rPr>
          <w:rFonts w:ascii="Calibri" w:hAnsi="Calibri"/>
          <w:b/>
          <w:i w:val="false"/>
          <w:i w:val="false"/>
          <w:color w:val="047857"/>
          <w:sz w:val="20"/>
        </w:rPr>
      </w:pPr>
      <w:r>
        <w:rPr>
          <w:b/>
          <w:i w:val="false"/>
          <w:color w:val="047857"/>
          <w:sz w:val="20"/>
        </w:rPr>
        <w:t>PROFIL</w:t>
      </w:r>
    </w:p>
    <w:p>
      <w:pPr>
        <w:pStyle w:val="Normal"/>
        <w:spacing w:before="0" w:after="40"/>
        <w:rPr>
          <w:rFonts w:ascii="Calibri" w:hAnsi="Calibri"/>
          <w:b w:val="false"/>
          <w:i w:val="false"/>
          <w:i w:val="false"/>
          <w:color w:val="11131A"/>
          <w:sz w:val="17"/>
        </w:rPr>
      </w:pPr>
      <w:r>
        <w:rPr>
          <w:b w:val="false"/>
          <w:i w:val="false"/>
          <w:color w:val="11131A"/>
          <w:sz w:val="17"/>
        </w:rPr>
        <w:t>Data Analyst diplômé (Titre RNCP niveau 6), en route vers un Bac+5 orienté Data Engineering. Builder produit, j'aime transformer une idée en solution et penser en systèmes, avec rigueur méthodique et pragmatisme. Socle solide en SQL et Python : modélisation de bases relationnelles, pipelines d'ingestion (web scraping, structuration Google Sheets vers base), data quality (nettoyage, outliers, valeurs manquantes, contrôle de cohérence) et reporting BI sous Power BI. Premier vécu de pipelines de bout en bout et de fiabilisation de flux de données.</w:t>
      </w:r>
    </w:p>
    <w:p>
      <w:pPr>
        <w:pStyle w:val="Normal"/>
        <w:spacing w:before="0" w:after="40"/>
        <w:rPr>
          <w:rFonts w:ascii="Calibri" w:hAnsi="Calibri"/>
          <w:b w:val="false"/>
          <w:i w:val="false"/>
          <w:i w:val="false"/>
          <w:color w:val="11131A"/>
          <w:sz w:val="17"/>
        </w:rPr>
      </w:pPr>
      <w:r>
        <w:rPr>
          <w:b w:val="false"/>
          <w:i w:val="false"/>
          <w:color w:val="11131A"/>
          <w:sz w:val="17"/>
        </w:rPr>
      </w:r>
    </w:p>
    <w:p>
      <w:pPr>
        <w:pStyle w:val="Normal"/>
        <w:pBdr>
          <w:bottom w:val="single" w:sz="6" w:space="2" w:color="047857"/>
        </w:pBdr>
        <w:spacing w:before="60" w:after="30"/>
        <w:rPr>
          <w:rFonts w:ascii="Calibri" w:hAnsi="Calibri"/>
          <w:b/>
          <w:i w:val="false"/>
          <w:i w:val="false"/>
          <w:color w:val="047857"/>
          <w:sz w:val="20"/>
        </w:rPr>
      </w:pPr>
      <w:r>
        <w:rPr>
          <w:b/>
          <w:i w:val="false"/>
          <w:color w:val="047857"/>
          <w:sz w:val="20"/>
        </w:rPr>
        <w:t>COMPÉTENCES</w:t>
      </w:r>
    </w:p>
    <w:p>
      <w:pPr>
        <w:pStyle w:val="Normal"/>
        <w:spacing w:before="0" w:after="10"/>
        <w:rPr/>
      </w:pPr>
      <w:r>
        <w:rPr>
          <w:b/>
          <w:i w:val="false"/>
          <w:color w:val="11131A"/>
          <w:sz w:val="17"/>
        </w:rPr>
        <w:t xml:space="preserve">SQL &amp; bases de données : </w:t>
      </w:r>
      <w:r>
        <w:rPr>
          <w:b w:val="false"/>
          <w:i w:val="false"/>
          <w:color w:val="11131A"/>
          <w:sz w:val="17"/>
        </w:rPr>
        <w:t>SQL (agrégations, jointures, vues, sous-requêtes), Modélisation de bases de données relationnelles, Bases de données relationnelles, Conception de schémas, Requêtes avancées.</w:t>
      </w:r>
    </w:p>
    <w:p>
      <w:pPr>
        <w:pStyle w:val="Normal"/>
        <w:spacing w:before="0" w:after="10"/>
        <w:rPr/>
      </w:pPr>
      <w:r>
        <w:rPr>
          <w:b/>
          <w:i w:val="false"/>
          <w:color w:val="11131A"/>
          <w:sz w:val="17"/>
        </w:rPr>
        <w:t xml:space="preserve">Pipelines de données &amp; ETL : </w:t>
      </w:r>
      <w:r>
        <w:rPr>
          <w:b w:val="false"/>
          <w:i w:val="false"/>
          <w:color w:val="11131A"/>
          <w:sz w:val="17"/>
        </w:rPr>
        <w:t>Pipelines de données (ingestion, structuration, chargement), ETL / ELT, Ingestion de données, Web scraping, API REST, Préparation &amp; structuration de données, Automatisation.</w:t>
      </w:r>
    </w:p>
    <w:p>
      <w:pPr>
        <w:pStyle w:val="Normal"/>
        <w:spacing w:before="0" w:after="10"/>
        <w:rPr/>
      </w:pPr>
      <w:r>
        <w:rPr>
          <w:b/>
          <w:i w:val="false"/>
          <w:color w:val="11131A"/>
          <w:sz w:val="17"/>
        </w:rPr>
        <w:t xml:space="preserve">Python &amp; développement : </w:t>
      </w:r>
      <w:r>
        <w:rPr>
          <w:b w:val="false"/>
          <w:i w:val="false"/>
          <w:color w:val="11131A"/>
          <w:sz w:val="17"/>
        </w:rPr>
        <w:t>Python, pandas, NumPy, Structures de données &amp; algorithmie, Clean code / bonnes pratiques, Git / GitHub, Jupyter, Automatisation, Résolution de problèmes.</w:t>
      </w:r>
    </w:p>
    <w:p>
      <w:pPr>
        <w:pStyle w:val="Normal"/>
        <w:spacing w:before="0" w:after="10"/>
        <w:rPr/>
      </w:pPr>
      <w:r>
        <w:rPr>
          <w:b/>
          <w:i w:val="false"/>
          <w:color w:val="11131A"/>
          <w:sz w:val="17"/>
        </w:rPr>
        <w:t xml:space="preserve">Data quality &amp; traitement : </w:t>
      </w:r>
      <w:r>
        <w:rPr>
          <w:b w:val="false"/>
          <w:i w:val="false"/>
          <w:color w:val="11131A"/>
          <w:sz w:val="17"/>
        </w:rPr>
        <w:t>Nettoyage de données (outliers, valeurs manquantes), Contrôle de cohérence, Qualité des données (EDA), Regex / expressions régulières, RGPD / conformité, Documentation des données.</w:t>
      </w:r>
    </w:p>
    <w:p>
      <w:pPr>
        <w:pStyle w:val="Normal"/>
        <w:spacing w:before="0" w:after="10"/>
        <w:rPr/>
      </w:pPr>
      <w:r>
        <w:rPr>
          <w:b/>
          <w:i w:val="false"/>
          <w:color w:val="11131A"/>
          <w:sz w:val="17"/>
        </w:rPr>
        <w:t xml:space="preserve">Business Intelligence &amp; reporting : </w:t>
      </w:r>
      <w:r>
        <w:rPr>
          <w:b w:val="false"/>
          <w:i w:val="false"/>
          <w:color w:val="11131A"/>
          <w:sz w:val="17"/>
        </w:rPr>
        <w:t>Power BI, Business Intelligence, Dashboards, KPI, Reporting, Excel / tableaux croisés dynamiques, Dataviz, Aide à la décision.</w:t>
      </w:r>
    </w:p>
    <w:p>
      <w:pPr>
        <w:pStyle w:val="Normal"/>
        <w:spacing w:before="0" w:after="10"/>
        <w:rPr/>
      </w:pPr>
      <w:r>
        <w:rPr>
          <w:b/>
          <w:i w:val="false"/>
          <w:color w:val="11131A"/>
          <w:sz w:val="17"/>
        </w:rPr>
        <w:t xml:space="preserve">Méthodes, cloud &amp; langues : </w:t>
      </w:r>
      <w:r>
        <w:rPr>
          <w:b w:val="false"/>
          <w:i w:val="false"/>
          <w:color w:val="11131A"/>
          <w:sz w:val="17"/>
        </w:rPr>
        <w:t>Gestion de projet agile, Documentation, Veille technologique, GCP (Google Cloud Platform), Anglais B1, Français natif.</w:t>
      </w:r>
    </w:p>
    <w:p>
      <w:pPr>
        <w:pStyle w:val="Normal"/>
        <w:spacing w:before="0" w:after="10"/>
        <w:rPr/>
      </w:pPr>
      <w:r>
        <w:rPr>
          <w:b/>
          <w:i w:val="false"/>
          <w:color w:val="11131A"/>
          <w:sz w:val="17"/>
        </w:rPr>
        <w:t xml:space="preserve">Soft skills : </w:t>
      </w:r>
      <w:r>
        <w:rPr>
          <w:b w:val="false"/>
          <w:i w:val="false"/>
          <w:color w:val="11131A"/>
          <w:sz w:val="17"/>
        </w:rPr>
        <w:t>Autonomie, Rigueur, Communication, Curiosité, Travail en équipe, Esprit d'analyse.</w:t>
      </w:r>
    </w:p>
    <w:p>
      <w:pPr>
        <w:pStyle w:val="Normal"/>
        <w:spacing w:before="0" w:after="10"/>
        <w:rPr>
          <w:rFonts w:ascii="Calibri" w:hAnsi="Calibri"/>
          <w:b w:val="false"/>
          <w:i w:val="false"/>
          <w:i w:val="false"/>
          <w:color w:val="11131A"/>
          <w:sz w:val="17"/>
        </w:rPr>
      </w:pPr>
      <w:r>
        <w:rPr>
          <w:b w:val="false"/>
          <w:i w:val="false"/>
          <w:color w:val="11131A"/>
          <w:sz w:val="17"/>
        </w:rPr>
      </w:r>
    </w:p>
    <w:p>
      <w:pPr>
        <w:pStyle w:val="Normal"/>
        <w:pBdr>
          <w:bottom w:val="single" w:sz="6" w:space="2" w:color="047857"/>
        </w:pBdr>
        <w:spacing w:before="60" w:after="30"/>
        <w:rPr>
          <w:rFonts w:ascii="Calibri" w:hAnsi="Calibri"/>
          <w:b/>
          <w:i w:val="false"/>
          <w:i w:val="false"/>
          <w:color w:val="047857"/>
          <w:sz w:val="20"/>
        </w:rPr>
      </w:pPr>
      <w:r>
        <w:rPr>
          <w:b/>
          <w:i w:val="false"/>
          <w:color w:val="047857"/>
          <w:sz w:val="20"/>
        </w:rPr>
        <w:t>PROJETS</w:t>
      </w:r>
    </w:p>
    <w:p>
      <w:pPr>
        <w:pStyle w:val="Normal"/>
        <w:spacing w:before="40" w:after="10"/>
        <w:rPr/>
      </w:pPr>
      <w:r>
        <w:rPr>
          <w:b/>
          <w:i w:val="false"/>
          <w:color w:val="11131A"/>
          <w:sz w:val="18"/>
        </w:rPr>
        <w:t>Toys &amp; Models</w:t>
      </w:r>
      <w:r>
        <w:rPr>
          <w:b w:val="false"/>
          <w:i/>
          <w:color w:val="6B7280"/>
          <w:sz w:val="16"/>
        </w:rPr>
        <w:t xml:space="preserve"> -- Tableau de bord décisionnel pour une entreprise - projet d'équipe scolaire</w:t>
      </w:r>
    </w:p>
    <w:p>
      <w:pPr>
        <w:pStyle w:val="Normal"/>
        <w:spacing w:before="0" w:after="10"/>
        <w:ind w:hanging="173" w:left="230" w:right="0"/>
        <w:rPr>
          <w:rFonts w:ascii="Calibri" w:hAnsi="Calibri"/>
          <w:b w:val="false"/>
          <w:i w:val="false"/>
          <w:i w:val="false"/>
          <w:color w:val="11131A"/>
          <w:sz w:val="17"/>
        </w:rPr>
      </w:pPr>
      <w:r>
        <w:rPr>
          <w:b w:val="false"/>
          <w:i w:val="false"/>
          <w:color w:val="11131A"/>
          <w:sz w:val="17"/>
        </w:rPr>
        <w:t xml:space="preserve">• </w:t>
      </w:r>
      <w:r>
        <w:rPr>
          <w:b w:val="false"/>
          <w:i w:val="false"/>
          <w:color w:val="11131A"/>
          <w:sz w:val="17"/>
        </w:rPr>
        <w:t>Extraction et préparation des données via SQL avancé (agrégations, jointures, sous-requêtes) à partir d'une base métier existante.</w:t>
      </w:r>
    </w:p>
    <w:p>
      <w:pPr>
        <w:pStyle w:val="Normal"/>
        <w:spacing w:before="0" w:after="10"/>
        <w:ind w:hanging="173" w:left="230" w:right="0"/>
        <w:rPr>
          <w:rFonts w:ascii="Calibri" w:hAnsi="Calibri"/>
          <w:b w:val="false"/>
          <w:i w:val="false"/>
          <w:i w:val="false"/>
          <w:color w:val="11131A"/>
          <w:sz w:val="17"/>
        </w:rPr>
      </w:pPr>
      <w:r>
        <w:rPr>
          <w:b w:val="false"/>
          <w:i w:val="false"/>
          <w:color w:val="11131A"/>
          <w:sz w:val="17"/>
        </w:rPr>
        <w:t xml:space="preserve">• </w:t>
      </w:r>
      <w:r>
        <w:rPr>
          <w:b w:val="false"/>
          <w:i w:val="false"/>
          <w:color w:val="11131A"/>
          <w:sz w:val="17"/>
        </w:rPr>
        <w:t>Modélisation analytique et structuration des données pour alimenter le reporting.</w:t>
      </w:r>
    </w:p>
    <w:p>
      <w:pPr>
        <w:pStyle w:val="Normal"/>
        <w:spacing w:before="0" w:after="10"/>
        <w:ind w:hanging="173" w:left="230" w:right="0"/>
        <w:rPr>
          <w:rFonts w:ascii="Calibri" w:hAnsi="Calibri"/>
          <w:b w:val="false"/>
          <w:i w:val="false"/>
          <w:i w:val="false"/>
          <w:color w:val="11131A"/>
          <w:sz w:val="17"/>
        </w:rPr>
      </w:pPr>
      <w:r>
        <w:rPr>
          <w:b w:val="false"/>
          <w:i w:val="false"/>
          <w:color w:val="11131A"/>
          <w:sz w:val="17"/>
        </w:rPr>
        <w:t xml:space="preserve">• </w:t>
      </w:r>
      <w:r>
        <w:rPr>
          <w:b w:val="false"/>
          <w:i w:val="false"/>
          <w:color w:val="11131A"/>
          <w:sz w:val="17"/>
        </w:rPr>
        <w:t>Définition de KPI, contrôle de cohérence et restitution BI fiable et maintenable (Power BI).</w:t>
      </w:r>
    </w:p>
    <w:p>
      <w:pPr>
        <w:pStyle w:val="Normal"/>
        <w:spacing w:before="0" w:after="20"/>
        <w:ind w:hanging="0" w:left="230" w:right="0"/>
        <w:rPr/>
      </w:pPr>
      <w:r>
        <w:rPr>
          <w:b/>
          <w:i w:val="false"/>
          <w:color w:val="11131A"/>
          <w:sz w:val="16"/>
        </w:rPr>
        <w:t xml:space="preserve">Stack : </w:t>
      </w:r>
      <w:r>
        <w:rPr>
          <w:b w:val="false"/>
          <w:i/>
          <w:color w:val="6B7280"/>
          <w:sz w:val="16"/>
        </w:rPr>
        <w:t>SQL avancé, Modélisation de données, Python / pandas, Power BI</w:t>
      </w:r>
    </w:p>
    <w:p>
      <w:pPr>
        <w:pStyle w:val="Normal"/>
        <w:spacing w:before="40" w:after="10"/>
        <w:rPr/>
      </w:pPr>
      <w:r>
        <w:rPr>
          <w:b/>
          <w:i w:val="false"/>
          <w:color w:val="11131A"/>
          <w:sz w:val="18"/>
        </w:rPr>
        <w:t>Apprendre avec la Science</w:t>
      </w:r>
      <w:r>
        <w:rPr>
          <w:b w:val="false"/>
          <w:i/>
          <w:color w:val="6B7280"/>
          <w:sz w:val="16"/>
        </w:rPr>
        <w:t xml:space="preserve"> -- Pipeline de données Python - projet bénévole auto-initié</w:t>
      </w:r>
    </w:p>
    <w:p>
      <w:pPr>
        <w:pStyle w:val="Normal"/>
        <w:spacing w:before="0" w:after="10"/>
        <w:ind w:hanging="173" w:left="230" w:right="0"/>
        <w:rPr>
          <w:rFonts w:ascii="Calibri" w:hAnsi="Calibri"/>
          <w:b w:val="false"/>
          <w:i w:val="false"/>
          <w:i w:val="false"/>
          <w:color w:val="11131A"/>
          <w:sz w:val="17"/>
        </w:rPr>
      </w:pPr>
      <w:r>
        <w:rPr>
          <w:b w:val="false"/>
          <w:i w:val="false"/>
          <w:color w:val="11131A"/>
          <w:sz w:val="17"/>
        </w:rPr>
        <w:t xml:space="preserve">• </w:t>
      </w:r>
      <w:r>
        <w:rPr>
          <w:b w:val="false"/>
          <w:i w:val="false"/>
          <w:color w:val="11131A"/>
          <w:sz w:val="17"/>
        </w:rPr>
        <w:t>Pipeline d'ingestion de bout en bout : extraction (Google Sheets), web scraping, structuration vers une base relationnelle (ETL).</w:t>
      </w:r>
    </w:p>
    <w:p>
      <w:pPr>
        <w:pStyle w:val="Normal"/>
        <w:spacing w:before="0" w:after="10"/>
        <w:ind w:hanging="173" w:left="230" w:right="0"/>
        <w:rPr>
          <w:rFonts w:ascii="Calibri" w:hAnsi="Calibri"/>
          <w:b w:val="false"/>
          <w:i w:val="false"/>
          <w:i w:val="false"/>
          <w:color w:val="11131A"/>
          <w:sz w:val="17"/>
        </w:rPr>
      </w:pPr>
      <w:r>
        <w:rPr>
          <w:b w:val="false"/>
          <w:i w:val="false"/>
          <w:color w:val="11131A"/>
          <w:sz w:val="17"/>
        </w:rPr>
        <w:t xml:space="preserve">• </w:t>
      </w:r>
      <w:r>
        <w:rPr>
          <w:b w:val="false"/>
          <w:i w:val="false"/>
          <w:color w:val="11131A"/>
          <w:sz w:val="17"/>
        </w:rPr>
        <w:t>Automatisation des traitements et structuration des données pour une exploitation fiable.</w:t>
      </w:r>
    </w:p>
    <w:p>
      <w:pPr>
        <w:pStyle w:val="Normal"/>
        <w:spacing w:before="0" w:after="10"/>
        <w:ind w:hanging="173" w:left="230" w:right="0"/>
        <w:rPr>
          <w:rFonts w:ascii="Calibri" w:hAnsi="Calibri"/>
          <w:b w:val="false"/>
          <w:i w:val="false"/>
          <w:i w:val="false"/>
          <w:color w:val="11131A"/>
          <w:sz w:val="17"/>
        </w:rPr>
      </w:pPr>
      <w:r>
        <w:rPr>
          <w:b w:val="false"/>
          <w:i w:val="false"/>
          <w:color w:val="11131A"/>
          <w:sz w:val="17"/>
        </w:rPr>
        <w:t xml:space="preserve">• </w:t>
      </w:r>
      <w:r>
        <w:rPr>
          <w:b w:val="false"/>
          <w:i w:val="false"/>
          <w:color w:val="11131A"/>
          <w:sz w:val="17"/>
        </w:rPr>
        <w:t>Intégration d'API (REST) et fiabilisation du flux de données.</w:t>
      </w:r>
    </w:p>
    <w:p>
      <w:pPr>
        <w:pStyle w:val="Normal"/>
        <w:spacing w:before="0" w:after="20"/>
        <w:ind w:hanging="0" w:left="230" w:right="0"/>
        <w:rPr/>
      </w:pPr>
      <w:r>
        <w:rPr>
          <w:b/>
          <w:i w:val="false"/>
          <w:color w:val="11131A"/>
          <w:sz w:val="16"/>
        </w:rPr>
        <w:t xml:space="preserve">Stack : </w:t>
      </w:r>
      <w:r>
        <w:rPr>
          <w:b w:val="false"/>
          <w:i/>
          <w:color w:val="6B7280"/>
          <w:sz w:val="16"/>
        </w:rPr>
        <w:t>Python, Web scraping, API REST, ETL, Google Sheets</w:t>
      </w:r>
    </w:p>
    <w:p>
      <w:pPr>
        <w:pStyle w:val="Normal"/>
        <w:spacing w:before="40" w:after="10"/>
        <w:rPr/>
      </w:pPr>
      <w:r>
        <w:rPr>
          <w:b/>
          <w:i w:val="false"/>
          <w:color w:val="11131A"/>
          <w:sz w:val="18"/>
        </w:rPr>
        <w:t>Pépite Production</w:t>
      </w:r>
      <w:r>
        <w:rPr>
          <w:b w:val="false"/>
          <w:i/>
          <w:color w:val="6B7280"/>
          <w:sz w:val="16"/>
        </w:rPr>
        <w:t xml:space="preserve"> -- Application web data - projet d'équipe scolaire</w:t>
      </w:r>
    </w:p>
    <w:p>
      <w:pPr>
        <w:pStyle w:val="Normal"/>
        <w:spacing w:before="0" w:after="10"/>
        <w:ind w:hanging="173" w:left="230" w:right="0"/>
        <w:rPr>
          <w:rFonts w:ascii="Calibri" w:hAnsi="Calibri"/>
          <w:b w:val="false"/>
          <w:i w:val="false"/>
          <w:i w:val="false"/>
          <w:color w:val="11131A"/>
          <w:sz w:val="17"/>
        </w:rPr>
      </w:pPr>
      <w:r>
        <w:rPr>
          <w:b w:val="false"/>
          <w:i w:val="false"/>
          <w:color w:val="11131A"/>
          <w:sz w:val="17"/>
        </w:rPr>
        <w:t xml:space="preserve">• </w:t>
      </w:r>
      <w:r>
        <w:rPr>
          <w:b w:val="false"/>
          <w:i w:val="false"/>
          <w:color w:val="11131A"/>
          <w:sz w:val="17"/>
        </w:rPr>
        <w:t>Conception d'une application data avec base de données, authentification et back-office administrateur (gestion des rôles).</w:t>
      </w:r>
    </w:p>
    <w:p>
      <w:pPr>
        <w:pStyle w:val="Normal"/>
        <w:spacing w:before="0" w:after="10"/>
        <w:ind w:hanging="173" w:left="230" w:right="0"/>
        <w:rPr>
          <w:rFonts w:ascii="Calibri" w:hAnsi="Calibri"/>
          <w:b w:val="false"/>
          <w:i w:val="false"/>
          <w:i w:val="false"/>
          <w:color w:val="11131A"/>
          <w:sz w:val="17"/>
        </w:rPr>
      </w:pPr>
      <w:r>
        <w:rPr>
          <w:b w:val="false"/>
          <w:i w:val="false"/>
          <w:color w:val="11131A"/>
          <w:sz w:val="17"/>
        </w:rPr>
        <w:t xml:space="preserve">• </w:t>
      </w:r>
      <w:r>
        <w:rPr>
          <w:b w:val="false"/>
          <w:i w:val="false"/>
          <w:color w:val="11131A"/>
          <w:sz w:val="17"/>
        </w:rPr>
        <w:t>Dashboards KPI pour l'administration (Power BI) et définition d'indicateurs pertinents.</w:t>
      </w:r>
    </w:p>
    <w:p>
      <w:pPr>
        <w:pStyle w:val="Normal"/>
        <w:spacing w:before="0" w:after="10"/>
        <w:ind w:hanging="173" w:left="230" w:right="0"/>
        <w:rPr>
          <w:rFonts w:ascii="Calibri" w:hAnsi="Calibri"/>
          <w:b w:val="false"/>
          <w:i w:val="false"/>
          <w:i w:val="false"/>
          <w:color w:val="11131A"/>
          <w:sz w:val="17"/>
        </w:rPr>
      </w:pPr>
      <w:r>
        <w:rPr>
          <w:b w:val="false"/>
          <w:i w:val="false"/>
          <w:color w:val="11131A"/>
          <w:sz w:val="17"/>
        </w:rPr>
        <w:t xml:space="preserve">• </w:t>
      </w:r>
      <w:r>
        <w:rPr>
          <w:b w:val="false"/>
          <w:i w:val="false"/>
          <w:color w:val="11131A"/>
          <w:sz w:val="17"/>
        </w:rPr>
        <w:t>Intégration et requêtage SQL des données applicatives.</w:t>
      </w:r>
    </w:p>
    <w:p>
      <w:pPr>
        <w:pStyle w:val="Normal"/>
        <w:spacing w:before="0" w:after="20"/>
        <w:ind w:hanging="0" w:left="230" w:right="0"/>
        <w:rPr/>
      </w:pPr>
      <w:r>
        <w:rPr>
          <w:b/>
          <w:i w:val="false"/>
          <w:color w:val="11131A"/>
          <w:sz w:val="16"/>
        </w:rPr>
        <w:t xml:space="preserve">Stack : </w:t>
      </w:r>
      <w:r>
        <w:rPr>
          <w:b w:val="false"/>
          <w:i/>
          <w:color w:val="6B7280"/>
          <w:sz w:val="16"/>
        </w:rPr>
        <w:t>Python, SQL, Power BI, Streamlit</w:t>
      </w:r>
    </w:p>
    <w:p>
      <w:pPr>
        <w:pStyle w:val="Normal"/>
        <w:spacing w:before="0" w:after="20"/>
        <w:ind w:hanging="0" w:left="230" w:right="0"/>
        <w:rPr>
          <w:rFonts w:ascii="Calibri" w:hAnsi="Calibri"/>
          <w:b w:val="false"/>
          <w:i/>
          <w:i/>
          <w:color w:val="6B7280"/>
          <w:sz w:val="16"/>
        </w:rPr>
      </w:pPr>
      <w:r>
        <w:rPr>
          <w:b w:val="false"/>
          <w:i/>
          <w:color w:val="6B7280"/>
          <w:sz w:val="16"/>
        </w:rPr>
      </w:r>
    </w:p>
    <w:p>
      <w:pPr>
        <w:pStyle w:val="Normal"/>
        <w:pBdr>
          <w:bottom w:val="single" w:sz="6" w:space="2" w:color="047857"/>
        </w:pBdr>
        <w:spacing w:before="60" w:after="30"/>
        <w:rPr>
          <w:rFonts w:ascii="Calibri" w:hAnsi="Calibri"/>
          <w:b/>
          <w:i w:val="false"/>
          <w:i w:val="false"/>
          <w:color w:val="047857"/>
          <w:sz w:val="20"/>
        </w:rPr>
      </w:pPr>
      <w:r>
        <w:rPr>
          <w:b/>
          <w:i w:val="false"/>
          <w:color w:val="047857"/>
          <w:sz w:val="20"/>
        </w:rPr>
        <w:t>EXPÉRIENCE PROFESSIONNELLE</w:t>
      </w:r>
    </w:p>
    <w:p>
      <w:pPr>
        <w:pStyle w:val="Normal"/>
        <w:spacing w:before="40" w:after="10"/>
        <w:rPr/>
      </w:pPr>
      <w:r>
        <w:rPr>
          <w:b/>
          <w:i w:val="false"/>
          <w:color w:val="11131A"/>
          <w:sz w:val="18"/>
        </w:rPr>
        <w:t>Réceptionniste de nuit tournant (Night Auditor)</w:t>
      </w:r>
      <w:r>
        <w:rPr>
          <w:b w:val="false"/>
          <w:i w:val="false"/>
          <w:color w:val="11131A"/>
          <w:sz w:val="17"/>
        </w:rPr>
        <w:t xml:space="preserve">  --  Lancelin - CDI</w:t>
      </w:r>
      <w:r>
        <w:rPr>
          <w:b w:val="false"/>
          <w:i/>
          <w:color w:val="6B7280"/>
          <w:sz w:val="16"/>
        </w:rPr>
        <w:t xml:space="preserve">   (2020 - 2025)</w:t>
      </w:r>
    </w:p>
    <w:p>
      <w:pPr>
        <w:pStyle w:val="Normal"/>
        <w:spacing w:before="0" w:after="10"/>
        <w:ind w:hanging="173" w:left="230" w:right="0"/>
        <w:rPr>
          <w:rFonts w:ascii="Calibri" w:hAnsi="Calibri"/>
          <w:b w:val="false"/>
          <w:i w:val="false"/>
          <w:i w:val="false"/>
          <w:color w:val="11131A"/>
          <w:sz w:val="17"/>
        </w:rPr>
      </w:pPr>
      <w:r>
        <w:rPr>
          <w:b w:val="false"/>
          <w:i w:val="false"/>
          <w:color w:val="11131A"/>
          <w:sz w:val="17"/>
        </w:rPr>
        <w:t xml:space="preserve">•  </w:t>
      </w:r>
      <w:r>
        <w:rPr>
          <w:b w:val="false"/>
          <w:i w:val="false"/>
          <w:color w:val="11131A"/>
          <w:sz w:val="17"/>
        </w:rPr>
        <w:t>Clôture opérationnelle journalière (clôture système) : fiabilisation du flux de données quotidien par extraction, vérification de cohérence et reporting structuré.</w:t>
      </w:r>
    </w:p>
    <w:p>
      <w:pPr>
        <w:pStyle w:val="Normal"/>
        <w:spacing w:before="0" w:after="10"/>
        <w:ind w:hanging="173" w:left="230" w:right="0"/>
        <w:rPr>
          <w:rFonts w:ascii="Calibri" w:hAnsi="Calibri"/>
          <w:b w:val="false"/>
          <w:i w:val="false"/>
          <w:i w:val="false"/>
          <w:color w:val="11131A"/>
          <w:sz w:val="17"/>
        </w:rPr>
      </w:pPr>
      <w:r>
        <w:rPr>
          <w:b w:val="false"/>
          <w:i w:val="false"/>
          <w:color w:val="11131A"/>
          <w:sz w:val="17"/>
        </w:rPr>
        <w:t xml:space="preserve">•  </w:t>
      </w:r>
      <w:r>
        <w:rPr>
          <w:b w:val="false"/>
          <w:i w:val="false"/>
          <w:color w:val="11131A"/>
          <w:sz w:val="17"/>
        </w:rPr>
        <w:t>Rigueur, fiabilité et sens de la responsabilité sur des données sensibles, en autonomie de nuit.</w:t>
      </w:r>
    </w:p>
    <w:p>
      <w:pPr>
        <w:pStyle w:val="Normal"/>
        <w:spacing w:before="40" w:after="10"/>
        <w:rPr/>
      </w:pPr>
      <w:r>
        <w:rPr>
          <w:b/>
          <w:i w:val="false"/>
          <w:color w:val="11131A"/>
          <w:sz w:val="18"/>
        </w:rPr>
        <w:t>Développeur web - UI/UX (freelance)</w:t>
      </w:r>
      <w:r>
        <w:rPr>
          <w:b w:val="false"/>
          <w:i w:val="false"/>
          <w:color w:val="11131A"/>
          <w:sz w:val="17"/>
        </w:rPr>
        <w:t xml:space="preserve">  --  Indépendant</w:t>
      </w:r>
      <w:r>
        <w:rPr>
          <w:b w:val="false"/>
          <w:i/>
          <w:color w:val="6B7280"/>
          <w:sz w:val="16"/>
        </w:rPr>
        <w:t xml:space="preserve">   (2015 - 2020)</w:t>
      </w:r>
    </w:p>
    <w:p>
      <w:pPr>
        <w:pStyle w:val="Normal"/>
        <w:spacing w:before="0" w:after="10"/>
        <w:ind w:hanging="173" w:left="230" w:right="0"/>
        <w:rPr>
          <w:rFonts w:ascii="Calibri" w:hAnsi="Calibri"/>
          <w:b w:val="false"/>
          <w:i w:val="false"/>
          <w:i w:val="false"/>
          <w:color w:val="11131A"/>
          <w:sz w:val="17"/>
        </w:rPr>
      </w:pPr>
      <w:r>
        <w:rPr>
          <w:b w:val="false"/>
          <w:i w:val="false"/>
          <w:color w:val="11131A"/>
          <w:sz w:val="17"/>
        </w:rPr>
        <w:t xml:space="preserve">•  </w:t>
      </w:r>
      <w:r>
        <w:rPr>
          <w:b w:val="false"/>
          <w:i w:val="false"/>
          <w:color w:val="11131A"/>
          <w:sz w:val="17"/>
        </w:rPr>
        <w:t>Livraison de solutions web front (HTML / CSS) en autonomie, web design.</w:t>
      </w:r>
    </w:p>
    <w:p>
      <w:pPr>
        <w:pStyle w:val="Normal"/>
        <w:spacing w:before="0" w:after="10"/>
        <w:ind w:hanging="173" w:left="230" w:right="0"/>
        <w:rPr>
          <w:rFonts w:ascii="Calibri" w:hAnsi="Calibri"/>
          <w:b w:val="false"/>
          <w:i w:val="false"/>
          <w:i w:val="false"/>
          <w:color w:val="11131A"/>
          <w:sz w:val="17"/>
        </w:rPr>
      </w:pPr>
      <w:r>
        <w:rPr>
          <w:b w:val="false"/>
          <w:i w:val="false"/>
          <w:color w:val="11131A"/>
          <w:sz w:val="17"/>
        </w:rPr>
        <w:t xml:space="preserve">•  </w:t>
      </w:r>
      <w:r>
        <w:rPr>
          <w:b w:val="false"/>
          <w:i w:val="false"/>
          <w:color w:val="11131A"/>
          <w:sz w:val="17"/>
        </w:rPr>
        <w:t>Dépannage hardware / software</w:t>
      </w:r>
    </w:p>
    <w:p>
      <w:pPr>
        <w:pStyle w:val="Normal"/>
        <w:spacing w:before="0" w:after="10"/>
        <w:ind w:hanging="173" w:left="230" w:right="0"/>
        <w:rPr>
          <w:rFonts w:ascii="Calibri" w:hAnsi="Calibri"/>
          <w:b w:val="false"/>
          <w:i w:val="false"/>
          <w:i w:val="false"/>
          <w:color w:val="11131A"/>
          <w:sz w:val="17"/>
        </w:rPr>
      </w:pPr>
      <w:r>
        <w:rPr>
          <w:b w:val="false"/>
          <w:i w:val="false"/>
          <w:color w:val="11131A"/>
          <w:sz w:val="17"/>
        </w:rPr>
        <w:t xml:space="preserve">•  </w:t>
      </w:r>
      <w:r>
        <w:rPr>
          <w:b w:val="false"/>
          <w:i w:val="false"/>
          <w:color w:val="11131A"/>
          <w:sz w:val="17"/>
        </w:rPr>
        <w:t>Relation client et audit des besoins, traduction du besoin en solution livrée.</w:t>
      </w:r>
    </w:p>
    <w:p>
      <w:pPr>
        <w:pStyle w:val="Normal"/>
        <w:spacing w:before="0" w:after="10"/>
        <w:ind w:hanging="173" w:left="230" w:right="0"/>
        <w:rPr>
          <w:rFonts w:ascii="Calibri" w:hAnsi="Calibri"/>
          <w:b w:val="false"/>
          <w:i w:val="false"/>
          <w:i w:val="false"/>
          <w:color w:val="11131A"/>
          <w:sz w:val="17"/>
        </w:rPr>
      </w:pPr>
      <w:r>
        <w:rPr>
          <w:b w:val="false"/>
          <w:i w:val="false"/>
          <w:color w:val="11131A"/>
          <w:sz w:val="17"/>
        </w:rPr>
      </w:r>
    </w:p>
    <w:p>
      <w:pPr>
        <w:pStyle w:val="Normal"/>
        <w:pBdr>
          <w:bottom w:val="single" w:sz="6" w:space="2" w:color="047857"/>
        </w:pBdr>
        <w:spacing w:before="60" w:after="30"/>
        <w:rPr>
          <w:rFonts w:ascii="Calibri" w:hAnsi="Calibri"/>
          <w:b/>
          <w:i w:val="false"/>
          <w:i w:val="false"/>
          <w:color w:val="047857"/>
          <w:sz w:val="20"/>
        </w:rPr>
      </w:pPr>
      <w:r>
        <w:rPr>
          <w:b/>
          <w:i w:val="false"/>
          <w:color w:val="047857"/>
          <w:sz w:val="20"/>
        </w:rPr>
        <w:t>FORMATION</w:t>
      </w:r>
    </w:p>
    <w:p>
      <w:pPr>
        <w:pStyle w:val="Normal"/>
        <w:spacing w:before="40" w:after="10"/>
        <w:rPr/>
      </w:pPr>
      <w:r>
        <w:rPr>
          <w:b/>
          <w:i w:val="false"/>
          <w:color w:val="11131A"/>
          <w:sz w:val="18"/>
        </w:rPr>
        <w:t>Data Engineer - Titre RNCP niveau 7 (Bac+5)</w:t>
      </w:r>
      <w:r>
        <w:rPr>
          <w:b w:val="false"/>
          <w:i w:val="false"/>
          <w:color w:val="11131A"/>
          <w:sz w:val="17"/>
        </w:rPr>
        <w:t xml:space="preserve">  -  Liora</w:t>
      </w:r>
      <w:r>
        <w:rPr>
          <w:b w:val="false"/>
          <w:i/>
          <w:color w:val="6B7280"/>
          <w:sz w:val="16"/>
        </w:rPr>
        <w:t xml:space="preserve">   (rentrée le 8 septembre 2026 - 3 semaine en entreprise / 1 semaine en formation)</w:t>
      </w:r>
    </w:p>
    <w:p>
      <w:pPr>
        <w:pStyle w:val="Normal"/>
        <w:spacing w:before="40" w:after="10"/>
        <w:rPr/>
      </w:pPr>
      <w:r>
        <w:rPr>
          <w:b/>
          <w:i w:val="false"/>
          <w:color w:val="11131A"/>
          <w:sz w:val="18"/>
        </w:rPr>
        <w:t>Data Analyst - Titre RNCP niveau 6 (Bac+3)</w:t>
      </w:r>
      <w:r>
        <w:rPr>
          <w:b w:val="false"/>
          <w:i w:val="false"/>
          <w:color w:val="11131A"/>
          <w:sz w:val="17"/>
        </w:rPr>
        <w:t xml:space="preserve">  -  Wild Code School</w:t>
      </w:r>
      <w:r>
        <w:rPr>
          <w:b w:val="false"/>
          <w:i/>
          <w:color w:val="6B7280"/>
          <w:sz w:val="16"/>
        </w:rPr>
        <w:t xml:space="preserve">   (sept. 2025 - févr. 2026)</w:t>
      </w:r>
    </w:p>
    <w:p>
      <w:pPr>
        <w:pStyle w:val="Normal"/>
        <w:spacing w:before="40" w:after="10"/>
        <w:rPr/>
      </w:pPr>
      <w:r>
        <w:rPr>
          <w:b/>
          <w:i w:val="false"/>
          <w:color w:val="11131A"/>
          <w:sz w:val="18"/>
        </w:rPr>
        <w:t>Bac Pro Systèmes électroniques et numériques</w:t>
      </w:r>
      <w:r>
        <w:rPr>
          <w:b w:val="false"/>
          <w:i w:val="false"/>
          <w:color w:val="11131A"/>
          <w:sz w:val="17"/>
        </w:rPr>
        <w:t xml:space="preserve">  -  Lycée Guynemer, Oloron</w:t>
      </w:r>
      <w:r>
        <w:rPr>
          <w:b w:val="false"/>
          <w:i/>
          <w:color w:val="6B7280"/>
          <w:sz w:val="16"/>
        </w:rPr>
        <w:t xml:space="preserve">   (2012)</w:t>
      </w:r>
    </w:p>
    <w:p>
      <w:pPr>
        <w:pStyle w:val="Normal"/>
        <w:spacing w:before="40" w:after="10"/>
        <w:rPr>
          <w:rFonts w:ascii="Calibri" w:hAnsi="Calibri"/>
          <w:b w:val="false"/>
          <w:i/>
          <w:i/>
          <w:color w:val="6B7280"/>
          <w:sz w:val="16"/>
        </w:rPr>
      </w:pPr>
      <w:r>
        <w:rPr>
          <w:b w:val="false"/>
          <w:i/>
          <w:color w:val="6B7280"/>
          <w:sz w:val="16"/>
        </w:rPr>
      </w:r>
    </w:p>
    <w:p>
      <w:pPr>
        <w:pStyle w:val="Normal"/>
        <w:pBdr>
          <w:bottom w:val="single" w:sz="6" w:space="2" w:color="047857"/>
        </w:pBdr>
        <w:spacing w:before="60" w:after="30"/>
        <w:rPr>
          <w:rFonts w:ascii="Calibri" w:hAnsi="Calibri"/>
          <w:b/>
          <w:i w:val="false"/>
          <w:i w:val="false"/>
          <w:color w:val="047857"/>
          <w:sz w:val="20"/>
        </w:rPr>
      </w:pPr>
      <w:r>
        <w:rPr>
          <w:b/>
          <w:i w:val="false"/>
          <w:color w:val="047857"/>
          <w:sz w:val="20"/>
        </w:rPr>
        <w:t>CENTRES D'INTÉRÊT</w:t>
      </w:r>
    </w:p>
    <w:p>
      <w:pPr>
        <w:pStyle w:val="Normal"/>
        <w:spacing w:before="0" w:after="20"/>
        <w:rPr>
          <w:rFonts w:ascii="Calibri" w:hAnsi="Calibri"/>
          <w:b w:val="false"/>
          <w:i w:val="false"/>
          <w:i w:val="false"/>
          <w:color w:val="11131A"/>
          <w:sz w:val="17"/>
        </w:rPr>
      </w:pPr>
      <w:r>
        <w:rPr>
          <w:b w:val="false"/>
          <w:i w:val="false"/>
          <w:color w:val="11131A"/>
          <w:sz w:val="17"/>
        </w:rPr>
        <w:t>Échecs (diplôme fédéral D.I.F.F.E), escalade, audiovisuel (dîplome RNCP monteur vidéo), sciences.</w:t>
      </w:r>
    </w:p>
    <w:sectPr>
      <w:type w:val="nextPage"/>
      <w:pgSz w:w="12240" w:h="15840"/>
      <w:pgMar w:left="648" w:right="648" w:gutter="0" w:header="0" w:top="576" w:footer="0" w:bottom="576"/>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ListNumber3"/>
      <w:numFmt w:val="decimal"/>
      <w:lvlText w:val="%1."/>
      <w:lvlJc w:val="left"/>
      <w:pPr>
        <w:tabs>
          <w:tab w:val="num" w:pos="1080"/>
        </w:tabs>
        <w:ind w:left="1080" w:hanging="360"/>
      </w:pPr>
    </w:lvl>
    <w:lvl w:ilvl="1">
      <w:start w:val="1"/>
      <w:pStyle w:val="Heading2"/>
      <w:numFmt w:val="none"/>
      <w:suff w:val="nothing"/>
      <w:lvlText w:val="%2"/>
      <w:lvlJc w:val="left"/>
      <w:pPr>
        <w:tabs>
          <w:tab w:val="num" w:pos="576"/>
        </w:tabs>
        <w:ind w:left="576" w:hanging="576"/>
      </w:pPr>
    </w:lvl>
    <w:lvl w:ilvl="2">
      <w:start w:val="1"/>
      <w:pStyle w:val="Heading3"/>
      <w:numFmt w:val="none"/>
      <w:suff w:val="nothing"/>
      <w:lvlText w:val="%3"/>
      <w:lvlJc w:val="left"/>
      <w:pPr>
        <w:tabs>
          <w:tab w:val="num" w:pos="720"/>
        </w:tabs>
        <w:ind w:left="720" w:hanging="720"/>
      </w:pPr>
    </w:lvl>
    <w:lvl w:ilvl="3">
      <w:start w:val="1"/>
      <w:pStyle w:val="Heading4"/>
      <w:numFmt w:val="none"/>
      <w:suff w:val="nothing"/>
      <w:lvlText w:val="%4"/>
      <w:lvlJc w:val="left"/>
      <w:pPr>
        <w:tabs>
          <w:tab w:val="num" w:pos="864"/>
        </w:tabs>
        <w:ind w:left="864" w:hanging="864"/>
      </w:pPr>
    </w:lvl>
    <w:lvl w:ilvl="4">
      <w:start w:val="1"/>
      <w:pStyle w:val="Heading5"/>
      <w:numFmt w:val="none"/>
      <w:suff w:val="nothing"/>
      <w:lvlText w:val="%5"/>
      <w:lvlJc w:val="left"/>
      <w:pPr>
        <w:tabs>
          <w:tab w:val="num" w:pos="1008"/>
        </w:tabs>
        <w:ind w:left="1008" w:hanging="1008"/>
      </w:pPr>
    </w:lvl>
    <w:lvl w:ilvl="5">
      <w:start w:val="1"/>
      <w:pStyle w:val="Heading6"/>
      <w:numFmt w:val="none"/>
      <w:suff w:val="nothing"/>
      <w:lvlText w:val="%6"/>
      <w:lvlJc w:val="left"/>
      <w:pPr>
        <w:tabs>
          <w:tab w:val="num" w:pos="1152"/>
        </w:tabs>
        <w:ind w:left="1152" w:hanging="1152"/>
      </w:pPr>
    </w:lvl>
    <w:lvl w:ilvl="6">
      <w:start w:val="1"/>
      <w:pStyle w:val="Heading7"/>
      <w:numFmt w:val="none"/>
      <w:suff w:val="nothing"/>
      <w:lvlText w:val="%7"/>
      <w:lvlJc w:val="left"/>
      <w:pPr>
        <w:tabs>
          <w:tab w:val="num" w:pos="1296"/>
        </w:tabs>
        <w:ind w:left="1296" w:hanging="1296"/>
      </w:pPr>
    </w:lvl>
    <w:lvl w:ilvl="7">
      <w:start w:val="1"/>
      <w:pStyle w:val="Heading8"/>
      <w:numFmt w:val="none"/>
      <w:suff w:val="nothing"/>
      <w:lvlText w:val="%8"/>
      <w:lvlJc w:val="left"/>
      <w:pPr>
        <w:tabs>
          <w:tab w:val="num" w:pos="1440"/>
        </w:tabs>
        <w:ind w:left="1440" w:hanging="1440"/>
      </w:pPr>
    </w:lvl>
    <w:lvl w:ilvl="8">
      <w:start w:val="1"/>
      <w:pStyle w:val="Heading9"/>
      <w:numFmt w:val="none"/>
      <w:suff w:val="nothing"/>
      <w:lvlText w:val="%9"/>
      <w:lvlJc w:val="left"/>
      <w:pPr>
        <w:tabs>
          <w:tab w:val="num" w:pos="1584"/>
        </w:tabs>
        <w:ind w:left="1584" w:hanging="1584"/>
      </w:pPr>
    </w:lvl>
  </w:abstractNum>
  <w:num w:numId="1">
    <w:abstractNumId w:val="1"/>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SimSun" w:cs="Tahoma"/>
        <w:sz w:val="22"/>
        <w:szCs w:val="22"/>
        <w:lang w:val="en-US" w:eastAsia="en-US" w:bidi="ar-SA"/>
      </w:rPr>
    </w:rPrDefault>
    <w:pPrDefault>
      <w:pPr>
        <w:suppressAutoHyphens w:val="true"/>
        <w:spacing w:lineRule="auto" w:line="276"/>
      </w:pPr>
    </w:pPrDefault>
  </w:docDefaults>
  <w:style w:type="paragraph" w:styleId="Normal">
    <w:name w:val="Normal"/>
    <w:qFormat/>
    <w:pPr>
      <w:widowControl/>
      <w:numPr>
        <w:ilvl w:val="0"/>
        <w:numId w:val="0"/>
      </w:numPr>
      <w:kinsoku w:val="true"/>
      <w:overflowPunct w:val="true"/>
      <w:autoSpaceDE w:val="true"/>
      <w:bidi w:val="0"/>
      <w:spacing w:lineRule="auto" w:line="228" w:before="0" w:after="20"/>
    </w:pPr>
    <w:rPr>
      <w:rFonts w:ascii="Calibri" w:hAnsi="Calibri" w:eastAsia="SimSun" w:cs="Tahoma"/>
      <w:color w:val="11131A"/>
      <w:sz w:val="17"/>
      <w:szCs w:val="22"/>
      <w:lang w:val="en-US" w:eastAsia="en-US" w:bidi="ar-SA"/>
    </w:rPr>
  </w:style>
  <w:style w:type="paragraph" w:styleId="Heading1">
    <w:name w:val="heading 1"/>
    <w:basedOn w:val="Normal"/>
    <w:next w:val="BodyText"/>
    <w:qFormat/>
    <w:pPr>
      <w:keepNext w:val="true"/>
      <w:keepLines/>
      <w:numPr>
        <w:ilvl w:val="0"/>
        <w:numId w:val="1"/>
      </w:numPr>
      <w:spacing w:before="480" w:after="0"/>
    </w:pPr>
    <w:rPr>
      <w:rFonts w:ascii="Calibri" w:hAnsi="Calibri"/>
      <w:b/>
      <w:bCs/>
      <w:color w:val="365F91"/>
      <w:sz w:val="28"/>
      <w:szCs w:val="28"/>
    </w:rPr>
  </w:style>
  <w:style w:type="paragraph" w:styleId="Heading2">
    <w:name w:val="heading 2"/>
    <w:basedOn w:val="Normal"/>
    <w:next w:val="BodyText"/>
    <w:qFormat/>
    <w:pPr>
      <w:keepNext w:val="true"/>
      <w:keepLines/>
      <w:numPr>
        <w:ilvl w:val="1"/>
        <w:numId w:val="1"/>
      </w:numPr>
      <w:spacing w:before="200" w:after="0"/>
      <w:outlineLvl w:val="1"/>
    </w:pPr>
    <w:rPr>
      <w:rFonts w:ascii="Calibri" w:hAnsi="Calibri"/>
      <w:b/>
      <w:bCs/>
      <w:color w:val="4F81BD"/>
      <w:sz w:val="26"/>
      <w:szCs w:val="26"/>
    </w:rPr>
  </w:style>
  <w:style w:type="paragraph" w:styleId="Heading3">
    <w:name w:val="heading 3"/>
    <w:basedOn w:val="Normal"/>
    <w:next w:val="BodyText"/>
    <w:qFormat/>
    <w:pPr>
      <w:keepNext w:val="true"/>
      <w:keepLines/>
      <w:numPr>
        <w:ilvl w:val="2"/>
        <w:numId w:val="1"/>
      </w:numPr>
      <w:spacing w:before="200" w:after="0"/>
      <w:outlineLvl w:val="2"/>
    </w:pPr>
    <w:rPr>
      <w:rFonts w:ascii="Calibri" w:hAnsi="Calibri"/>
      <w:b/>
      <w:bCs/>
      <w:color w:val="4F81BD"/>
    </w:rPr>
  </w:style>
  <w:style w:type="paragraph" w:styleId="Heading4">
    <w:name w:val="heading 4"/>
    <w:basedOn w:val="Normal"/>
    <w:next w:val="BodyText"/>
    <w:qFormat/>
    <w:pPr>
      <w:keepNext w:val="true"/>
      <w:keepLines/>
      <w:numPr>
        <w:ilvl w:val="3"/>
        <w:numId w:val="1"/>
      </w:numPr>
      <w:spacing w:before="200" w:after="0"/>
      <w:outlineLvl w:val="3"/>
    </w:pPr>
    <w:rPr>
      <w:rFonts w:ascii="Calibri" w:hAnsi="Calibri"/>
      <w:b/>
      <w:bCs/>
      <w:i/>
      <w:iCs/>
      <w:color w:val="4F81BD"/>
    </w:rPr>
  </w:style>
  <w:style w:type="paragraph" w:styleId="Heading5">
    <w:name w:val="heading 5"/>
    <w:basedOn w:val="Normal"/>
    <w:next w:val="BodyText"/>
    <w:qFormat/>
    <w:pPr>
      <w:keepNext w:val="true"/>
      <w:keepLines/>
      <w:numPr>
        <w:ilvl w:val="4"/>
        <w:numId w:val="1"/>
      </w:numPr>
      <w:spacing w:before="200" w:after="0"/>
      <w:outlineLvl w:val="4"/>
    </w:pPr>
    <w:rPr>
      <w:rFonts w:ascii="Calibri" w:hAnsi="Calibri"/>
      <w:color w:val="243F60"/>
    </w:rPr>
  </w:style>
  <w:style w:type="paragraph" w:styleId="Heading6">
    <w:name w:val="heading 6"/>
    <w:basedOn w:val="Normal"/>
    <w:next w:val="BodyText"/>
    <w:qFormat/>
    <w:pPr>
      <w:keepNext w:val="true"/>
      <w:keepLines/>
      <w:numPr>
        <w:ilvl w:val="5"/>
        <w:numId w:val="1"/>
      </w:numPr>
      <w:spacing w:before="200" w:after="0"/>
      <w:outlineLvl w:val="5"/>
    </w:pPr>
    <w:rPr>
      <w:rFonts w:ascii="Calibri" w:hAnsi="Calibri"/>
      <w:i/>
      <w:iCs/>
      <w:color w:val="243F60"/>
    </w:rPr>
  </w:style>
  <w:style w:type="paragraph" w:styleId="Heading7">
    <w:name w:val="heading 7"/>
    <w:basedOn w:val="Normal"/>
    <w:next w:val="BodyText"/>
    <w:qFormat/>
    <w:pPr>
      <w:keepNext w:val="true"/>
      <w:keepLines/>
      <w:numPr>
        <w:ilvl w:val="6"/>
        <w:numId w:val="1"/>
      </w:numPr>
      <w:spacing w:before="200" w:after="0"/>
      <w:outlineLvl w:val="6"/>
    </w:pPr>
    <w:rPr>
      <w:rFonts w:ascii="Calibri" w:hAnsi="Calibri"/>
      <w:i/>
      <w:iCs/>
      <w:color w:val="404040"/>
    </w:rPr>
  </w:style>
  <w:style w:type="paragraph" w:styleId="Heading8">
    <w:name w:val="heading 8"/>
    <w:basedOn w:val="Normal"/>
    <w:next w:val="BodyText"/>
    <w:qFormat/>
    <w:pPr>
      <w:keepNext w:val="true"/>
      <w:keepLines/>
      <w:numPr>
        <w:ilvl w:val="7"/>
        <w:numId w:val="1"/>
      </w:numPr>
      <w:spacing w:before="200" w:after="0"/>
      <w:outlineLvl w:val="7"/>
    </w:pPr>
    <w:rPr>
      <w:rFonts w:ascii="Calibri" w:hAnsi="Calibri"/>
      <w:color w:val="4F81BD"/>
      <w:sz w:val="20"/>
      <w:szCs w:val="20"/>
    </w:rPr>
  </w:style>
  <w:style w:type="paragraph" w:styleId="Heading9">
    <w:name w:val="heading 9"/>
    <w:basedOn w:val="Normal"/>
    <w:next w:val="BodyText"/>
    <w:qFormat/>
    <w:pPr>
      <w:keepNext w:val="true"/>
      <w:keepLines/>
      <w:numPr>
        <w:ilvl w:val="8"/>
        <w:numId w:val="1"/>
      </w:numPr>
      <w:spacing w:before="200" w:after="0"/>
      <w:outlineLvl w:val="8"/>
    </w:pPr>
    <w:rPr>
      <w:rFonts w:ascii="Calibri" w:hAnsi="Calibri"/>
      <w:i/>
      <w:iCs/>
      <w:color w:val="404040"/>
      <w:sz w:val="20"/>
      <w:szCs w:val="20"/>
    </w:rPr>
  </w:style>
  <w:style w:type="character" w:styleId="HeaderChar">
    <w:name w:val="Header Char"/>
    <w:qFormat/>
    <w:rPr/>
  </w:style>
  <w:style w:type="character" w:styleId="FooterChar">
    <w:name w:val="Footer Char"/>
    <w:qFormat/>
    <w:rPr/>
  </w:style>
  <w:style w:type="character" w:styleId="DefaultParagraphFont">
    <w:name w:val="Default Paragraph Font"/>
    <w:qFormat/>
    <w:rPr/>
  </w:style>
  <w:style w:type="character" w:styleId="Heading1Char">
    <w:name w:val="Heading 1 Char"/>
    <w:basedOn w:val="DefaultParagraphFont"/>
    <w:qFormat/>
    <w:rPr>
      <w:rFonts w:ascii="Calibri" w:hAnsi="Calibri"/>
      <w:b/>
      <w:bCs/>
      <w:color w:val="365F91"/>
      <w:sz w:val="28"/>
      <w:szCs w:val="28"/>
    </w:rPr>
  </w:style>
  <w:style w:type="character" w:styleId="Heading2Char">
    <w:name w:val="Heading 2 Char"/>
    <w:basedOn w:val="DefaultParagraphFont"/>
    <w:qFormat/>
    <w:rPr>
      <w:rFonts w:ascii="Calibri" w:hAnsi="Calibri"/>
      <w:b/>
      <w:bCs/>
      <w:color w:val="4F81BD"/>
      <w:sz w:val="26"/>
      <w:szCs w:val="26"/>
    </w:rPr>
  </w:style>
  <w:style w:type="character" w:styleId="Heading3Char">
    <w:name w:val="Heading 3 Char"/>
    <w:basedOn w:val="DefaultParagraphFont"/>
    <w:qFormat/>
    <w:rPr>
      <w:rFonts w:ascii="Calibri" w:hAnsi="Calibri"/>
      <w:b/>
      <w:bCs/>
      <w:color w:val="4F81BD"/>
    </w:rPr>
  </w:style>
  <w:style w:type="character" w:styleId="TitleChar">
    <w:name w:val="Title Char"/>
    <w:basedOn w:val="DefaultParagraphFont"/>
    <w:qFormat/>
    <w:rPr>
      <w:rFonts w:ascii="Calibri" w:hAnsi="Calibri"/>
      <w:color w:val="17365D"/>
      <w:spacing w:val="5"/>
      <w:kern w:val="2"/>
      <w:sz w:val="52"/>
      <w:szCs w:val="52"/>
    </w:rPr>
  </w:style>
  <w:style w:type="character" w:styleId="SubtitleChar">
    <w:name w:val="Subtitle Char"/>
    <w:basedOn w:val="DefaultParagraphFont"/>
    <w:qFormat/>
    <w:rPr>
      <w:rFonts w:ascii="Calibri" w:hAnsi="Calibri"/>
      <w:i/>
      <w:iCs/>
      <w:color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qFormat/>
    <w:rPr/>
  </w:style>
  <w:style w:type="character" w:styleId="BodyText3Char">
    <w:name w:val="Body Text 3 Char"/>
    <w:basedOn w:val="DefaultParagraphFont"/>
    <w:qFormat/>
    <w:rPr>
      <w:sz w:val="16"/>
      <w:szCs w:val="16"/>
    </w:rPr>
  </w:style>
  <w:style w:type="character" w:styleId="MacroTextChar">
    <w:name w:val="Macro Text Char"/>
    <w:basedOn w:val="DefaultParagraphFont"/>
    <w:qFormat/>
    <w:rPr>
      <w:rFonts w:ascii="Courier" w:hAnsi="Courier"/>
      <w:sz w:val="20"/>
      <w:szCs w:val="20"/>
    </w:rPr>
  </w:style>
  <w:style w:type="character" w:styleId="QuoteChar">
    <w:name w:val="Quote Char"/>
    <w:basedOn w:val="DefaultParagraphFont"/>
    <w:qFormat/>
    <w:rPr>
      <w:i/>
      <w:iCs/>
      <w:color w:val="000000"/>
    </w:rPr>
  </w:style>
  <w:style w:type="character" w:styleId="Heading4Char">
    <w:name w:val="Heading 4 Char"/>
    <w:basedOn w:val="DefaultParagraphFont"/>
    <w:qFormat/>
    <w:rPr>
      <w:rFonts w:ascii="Calibri" w:hAnsi="Calibri"/>
      <w:b/>
      <w:bCs/>
      <w:i/>
      <w:iCs/>
      <w:color w:val="4F81BD"/>
    </w:rPr>
  </w:style>
  <w:style w:type="character" w:styleId="Heading5Char">
    <w:name w:val="Heading 5 Char"/>
    <w:basedOn w:val="DefaultParagraphFont"/>
    <w:qFormat/>
    <w:rPr>
      <w:rFonts w:ascii="Calibri" w:hAnsi="Calibri"/>
      <w:color w:val="243F60"/>
    </w:rPr>
  </w:style>
  <w:style w:type="character" w:styleId="Heading6Char">
    <w:name w:val="Heading 6 Char"/>
    <w:basedOn w:val="DefaultParagraphFont"/>
    <w:qFormat/>
    <w:rPr>
      <w:rFonts w:ascii="Calibri" w:hAnsi="Calibri"/>
      <w:i/>
      <w:iCs/>
      <w:color w:val="243F60"/>
    </w:rPr>
  </w:style>
  <w:style w:type="character" w:styleId="Heading7Char">
    <w:name w:val="Heading 7 Char"/>
    <w:basedOn w:val="DefaultParagraphFont"/>
    <w:qFormat/>
    <w:rPr>
      <w:rFonts w:ascii="Calibri" w:hAnsi="Calibri"/>
      <w:i/>
      <w:iCs/>
      <w:color w:val="404040"/>
    </w:rPr>
  </w:style>
  <w:style w:type="character" w:styleId="Heading8Char">
    <w:name w:val="Heading 8 Char"/>
    <w:basedOn w:val="DefaultParagraphFont"/>
    <w:qFormat/>
    <w:rPr>
      <w:rFonts w:ascii="Calibri" w:hAnsi="Calibri"/>
      <w:color w:val="4F81BD"/>
      <w:sz w:val="20"/>
      <w:szCs w:val="20"/>
    </w:rPr>
  </w:style>
  <w:style w:type="character" w:styleId="Heading9Char">
    <w:name w:val="Heading 9 Char"/>
    <w:basedOn w:val="DefaultParagraphFont"/>
    <w:qFormat/>
    <w:rPr>
      <w:rFonts w:ascii="Calibri" w:hAnsi="Calibri"/>
      <w:i/>
      <w:iCs/>
      <w:color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qFormat/>
    <w:rPr>
      <w:b/>
      <w:bCs/>
      <w:i/>
      <w:iCs/>
      <w:color w:val="4F81BD"/>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Hyperlink">
    <w:name w:val="Hyperlink"/>
    <w:rPr>
      <w:color w:val="6B7280"/>
      <w:u w:val="single"/>
      <w:lang w:val="zxx" w:eastAsia="zxx" w:bidi="zxx"/>
    </w:rPr>
  </w:style>
  <w:style w:type="paragraph" w:styleId="Heading">
    <w:name w:val="Heading"/>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pPr>
      <w:numPr>
        <w:ilvl w:val="0"/>
        <w:numId w:val="0"/>
      </w:numPr>
      <w:spacing w:before="0" w:after="120"/>
    </w:pPr>
    <w:rPr/>
  </w:style>
  <w:style w:type="paragraph" w:styleId="List">
    <w:name w:val="List"/>
    <w:basedOn w:val="Normal"/>
    <w:pPr>
      <w:numPr>
        <w:ilvl w:val="0"/>
        <w:numId w:val="0"/>
      </w:numPr>
      <w:ind w:hanging="360" w:left="360" w:right="0"/>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numPr>
        <w:ilvl w:val="0"/>
        <w:numId w:val="0"/>
      </w:numPr>
      <w:suppressLineNumbers/>
      <w:tabs>
        <w:tab w:val="clear" w:pos="720"/>
        <w:tab w:val="center" w:pos="4680" w:leader="none"/>
        <w:tab w:val="right" w:pos="9360" w:leader="none"/>
      </w:tabs>
      <w:spacing w:lineRule="auto" w:line="240" w:before="0" w:after="0"/>
    </w:pPr>
    <w:rPr/>
  </w:style>
  <w:style w:type="paragraph" w:styleId="Footer">
    <w:name w:val="footer"/>
    <w:basedOn w:val="Normal"/>
    <w:pPr>
      <w:numPr>
        <w:ilvl w:val="0"/>
        <w:numId w:val="0"/>
      </w:numPr>
      <w:suppressLineNumbers/>
      <w:tabs>
        <w:tab w:val="clear" w:pos="720"/>
        <w:tab w:val="center" w:pos="4680" w:leader="none"/>
        <w:tab w:val="right" w:pos="9360" w:leader="none"/>
      </w:tabs>
      <w:spacing w:lineRule="auto" w:line="240" w:before="0" w:after="0"/>
    </w:pPr>
    <w:rPr/>
  </w:style>
  <w:style w:type="paragraph" w:styleId="NoSpacing">
    <w:name w:val="No Spacing"/>
    <w:qFormat/>
    <w:pPr>
      <w:widowControl/>
      <w:numPr>
        <w:ilvl w:val="0"/>
        <w:numId w:val="0"/>
      </w:numPr>
      <w:kinsoku w:val="true"/>
      <w:overflowPunct w:val="true"/>
      <w:autoSpaceDE w:val="true"/>
      <w:bidi w:val="0"/>
      <w:spacing w:lineRule="auto" w:line="240" w:before="0" w:after="0"/>
    </w:pPr>
    <w:rPr>
      <w:rFonts w:ascii="Cambria" w:hAnsi="Cambria" w:eastAsia="SimSun" w:cs="Tahoma"/>
      <w:color w:val="auto"/>
      <w:sz w:val="22"/>
      <w:szCs w:val="22"/>
      <w:lang w:val="en-US" w:eastAsia="en-US" w:bidi="ar-SA"/>
    </w:rPr>
  </w:style>
  <w:style w:type="paragraph" w:styleId="Title">
    <w:name w:val="Title"/>
    <w:basedOn w:val="Normal"/>
    <w:next w:val="Subtitle"/>
    <w:qFormat/>
    <w:pPr>
      <w:numPr>
        <w:ilvl w:val="0"/>
        <w:numId w:val="0"/>
      </w:numPr>
      <w:pBdr>
        <w:bottom w:val="single" w:sz="8" w:space="4" w:color="4F81BD"/>
      </w:pBdr>
      <w:spacing w:lineRule="auto" w:line="240" w:before="0" w:after="300"/>
      <w:jc w:val="left"/>
    </w:pPr>
    <w:rPr>
      <w:rFonts w:ascii="Calibri" w:hAnsi="Calibri"/>
      <w:b/>
      <w:bCs/>
      <w:color w:val="17365D"/>
      <w:spacing w:val="5"/>
      <w:kern w:val="2"/>
      <w:sz w:val="52"/>
      <w:szCs w:val="52"/>
    </w:rPr>
  </w:style>
  <w:style w:type="paragraph" w:styleId="Subtitle">
    <w:name w:val="Subtitle"/>
    <w:basedOn w:val="Normal"/>
    <w:next w:val="BodyText"/>
    <w:qFormat/>
    <w:pPr>
      <w:numPr>
        <w:ilvl w:val="0"/>
        <w:numId w:val="0"/>
      </w:numPr>
      <w:jc w:val="left"/>
    </w:pPr>
    <w:rPr>
      <w:rFonts w:ascii="Calibri" w:hAnsi="Calibri"/>
      <w:i/>
      <w:iCs/>
      <w:color w:val="4F81BD"/>
      <w:spacing w:val="15"/>
      <w:sz w:val="24"/>
      <w:szCs w:val="24"/>
    </w:rPr>
  </w:style>
  <w:style w:type="paragraph" w:styleId="ListParagraph">
    <w:name w:val="List Paragraph"/>
    <w:basedOn w:val="Normal"/>
    <w:qFormat/>
    <w:pPr>
      <w:numPr>
        <w:ilvl w:val="0"/>
        <w:numId w:val="0"/>
      </w:numPr>
      <w:ind w:hanging="0" w:left="720" w:right="0"/>
    </w:pPr>
    <w:rPr/>
  </w:style>
  <w:style w:type="paragraph" w:styleId="BodyText2">
    <w:name w:val="Body Text 2"/>
    <w:basedOn w:val="Normal"/>
    <w:qFormat/>
    <w:pPr>
      <w:numPr>
        <w:ilvl w:val="0"/>
        <w:numId w:val="0"/>
      </w:numPr>
      <w:spacing w:lineRule="auto" w:line="480" w:before="0" w:after="120"/>
    </w:pPr>
    <w:rPr/>
  </w:style>
  <w:style w:type="paragraph" w:styleId="BodyText3">
    <w:name w:val="Body Text 3"/>
    <w:basedOn w:val="Normal"/>
    <w:qFormat/>
    <w:pPr>
      <w:numPr>
        <w:ilvl w:val="0"/>
        <w:numId w:val="0"/>
      </w:numPr>
      <w:spacing w:before="0" w:after="120"/>
    </w:pPr>
    <w:rPr>
      <w:sz w:val="16"/>
      <w:szCs w:val="16"/>
    </w:rPr>
  </w:style>
  <w:style w:type="paragraph" w:styleId="ListBullet2">
    <w:name w:val="List Bullet 2"/>
    <w:basedOn w:val="Normal"/>
    <w:pPr>
      <w:numPr>
        <w:ilvl w:val="0"/>
        <w:numId w:val="0"/>
      </w:numPr>
      <w:spacing w:before="0" w:after="120"/>
      <w:ind w:hanging="360" w:left="720" w:right="0"/>
    </w:pPr>
    <w:rPr/>
  </w:style>
  <w:style w:type="paragraph" w:styleId="ListBullet3">
    <w:name w:val="List Bullet 3"/>
    <w:basedOn w:val="Normal"/>
    <w:pPr>
      <w:numPr>
        <w:ilvl w:val="0"/>
        <w:numId w:val="0"/>
      </w:numPr>
      <w:spacing w:before="0" w:after="120"/>
      <w:ind w:hanging="360" w:left="1080" w:right="0"/>
    </w:pPr>
    <w:rPr/>
  </w:style>
  <w:style w:type="paragraph" w:styleId="ListBullet">
    <w:name w:val="List Bullet"/>
    <w:basedOn w:val="Normal"/>
    <w:qFormat/>
    <w:pPr>
      <w:numPr>
        <w:ilvl w:val="0"/>
        <w:numId w:val="0"/>
      </w:numPr>
    </w:pPr>
    <w:rPr/>
  </w:style>
  <w:style w:type="paragraph" w:styleId="ListBullet21">
    <w:name w:val="List Bullet 21"/>
    <w:basedOn w:val="Normal"/>
    <w:qFormat/>
    <w:pPr>
      <w:numPr>
        <w:ilvl w:val="0"/>
        <w:numId w:val="0"/>
      </w:numPr>
    </w:pPr>
    <w:rPr/>
  </w:style>
  <w:style w:type="paragraph" w:styleId="ListBullet31">
    <w:name w:val="List Bullet 31"/>
    <w:basedOn w:val="Normal"/>
    <w:qFormat/>
    <w:pPr>
      <w:numPr>
        <w:ilvl w:val="0"/>
        <w:numId w:val="0"/>
      </w:numPr>
    </w:pPr>
    <w:rPr/>
  </w:style>
  <w:style w:type="paragraph" w:styleId="ListNumber">
    <w:name w:val="List Number"/>
    <w:basedOn w:val="Normal"/>
    <w:qFormat/>
    <w:pPr>
      <w:numPr>
        <w:ilvl w:val="0"/>
        <w:numId w:val="1"/>
      </w:numPr>
    </w:pPr>
    <w:rPr/>
  </w:style>
  <w:style w:type="paragraph" w:styleId="ListNumber2">
    <w:name w:val="List Number 2"/>
    <w:basedOn w:val="Normal"/>
    <w:qFormat/>
    <w:pPr>
      <w:numPr>
        <w:ilvl w:val="0"/>
        <w:numId w:val="1"/>
      </w:numPr>
    </w:pPr>
    <w:rPr/>
  </w:style>
  <w:style w:type="paragraph" w:styleId="ListNumber3">
    <w:name w:val="List Number 3"/>
    <w:basedOn w:val="Normal"/>
    <w:qFormat/>
    <w:pPr>
      <w:numPr>
        <w:ilvl w:val="0"/>
        <w:numId w:val="1"/>
      </w:numPr>
      <w:outlineLvl w:val="0"/>
    </w:pPr>
    <w:rPr/>
  </w:style>
  <w:style w:type="paragraph" w:styleId="ListContinue">
    <w:name w:val="List Continue"/>
    <w:basedOn w:val="Normal"/>
    <w:qFormat/>
    <w:pPr>
      <w:numPr>
        <w:ilvl w:val="0"/>
        <w:numId w:val="0"/>
      </w:numPr>
      <w:spacing w:before="0" w:after="120"/>
      <w:ind w:hanging="0" w:left="360" w:right="0"/>
    </w:pPr>
    <w:rPr/>
  </w:style>
  <w:style w:type="paragraph" w:styleId="ListContinue2">
    <w:name w:val="List Continue 2"/>
    <w:basedOn w:val="Normal"/>
    <w:qFormat/>
    <w:pPr>
      <w:numPr>
        <w:ilvl w:val="0"/>
        <w:numId w:val="0"/>
      </w:numPr>
      <w:spacing w:before="0" w:after="120"/>
      <w:ind w:hanging="0" w:left="720" w:right="0"/>
    </w:pPr>
    <w:rPr/>
  </w:style>
  <w:style w:type="paragraph" w:styleId="ListContinue3">
    <w:name w:val="List Continue 3"/>
    <w:basedOn w:val="Normal"/>
    <w:qFormat/>
    <w:pPr>
      <w:numPr>
        <w:ilvl w:val="0"/>
        <w:numId w:val="0"/>
      </w:numPr>
      <w:spacing w:before="0" w:after="120"/>
      <w:ind w:hanging="0" w:left="1080" w:right="0"/>
    </w:pPr>
    <w:rPr/>
  </w:style>
  <w:style w:type="paragraph" w:styleId="MacroText">
    <w:name w:val="macro"/>
    <w:qFormat/>
    <w:pPr>
      <w:widowControl/>
      <w:numPr>
        <w:ilvl w:val="0"/>
        <w:numId w:val="0"/>
      </w:numPr>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pPr>
    <w:rPr>
      <w:rFonts w:ascii="Courier" w:hAnsi="Courier" w:eastAsia="SimSun" w:cs="Tahoma"/>
      <w:color w:val="auto"/>
      <w:sz w:val="20"/>
      <w:szCs w:val="20"/>
      <w:lang w:val="en-US" w:eastAsia="en-US" w:bidi="ar-SA"/>
    </w:rPr>
  </w:style>
  <w:style w:type="paragraph" w:styleId="Quote">
    <w:name w:val="Quote"/>
    <w:basedOn w:val="Normal"/>
    <w:qFormat/>
    <w:pPr>
      <w:numPr>
        <w:ilvl w:val="0"/>
        <w:numId w:val="0"/>
      </w:numPr>
    </w:pPr>
    <w:rPr>
      <w:i/>
      <w:iCs/>
      <w:color w:val="000000"/>
    </w:rPr>
  </w:style>
  <w:style w:type="paragraph" w:styleId="caption1">
    <w:name w:val="caption1"/>
    <w:basedOn w:val="Normal"/>
    <w:qFormat/>
    <w:pPr>
      <w:numPr>
        <w:ilvl w:val="0"/>
        <w:numId w:val="0"/>
      </w:numPr>
      <w:spacing w:lineRule="auto" w:line="240"/>
    </w:pPr>
    <w:rPr>
      <w:b/>
      <w:bCs/>
      <w:color w:val="4F81BD"/>
      <w:sz w:val="18"/>
      <w:szCs w:val="18"/>
    </w:rPr>
  </w:style>
  <w:style w:type="paragraph" w:styleId="IntenseQuote">
    <w:name w:val="Intense Quote"/>
    <w:basedOn w:val="Normal"/>
    <w:qFormat/>
    <w:pPr>
      <w:numPr>
        <w:ilvl w:val="0"/>
        <w:numId w:val="0"/>
      </w:numPr>
      <w:pBdr>
        <w:bottom w:val="single" w:sz="4" w:space="4" w:color="4F81BD"/>
      </w:pBdr>
      <w:spacing w:before="200" w:after="280"/>
      <w:ind w:hanging="0" w:left="936" w:right="936"/>
    </w:pPr>
    <w:rPr>
      <w:b/>
      <w:bCs/>
      <w:i/>
      <w:iCs/>
      <w:color w:val="4F81BD"/>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1"/>
    <w:qFormat/>
    <w:pPr>
      <w:numPr>
        <w:ilvl w:val="0"/>
        <w:numId w:val="0"/>
      </w:numPr>
      <w:suppressLineNumbers/>
    </w:pPr>
    <w:rPr>
      <w:b/>
      <w:bCs/>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plok-code.github.io/" TargetMode="External"/><Relationship Id="rId3" Type="http://schemas.openxmlformats.org/officeDocument/2006/relationships/hyperlink" Target="http://linkedin.com/in/idris-naulleau-aurial-9278b711b"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TotalTime>
  <Application>LibreOffice/25.2.7.2$Windows_X86_64 LibreOffice_project/5cbfd1ab6520636bb5f7b99185aa69bd7456825d</Application>
  <AppVersion>15.0000</AppVersion>
  <Pages>1</Pages>
  <Words>641</Words>
  <CharactersWithSpaces>4474</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2026-06-26T17:33:22Z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