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93A" w:rsidRPr="00C6193A" w:rsidRDefault="00C6193A" w:rsidP="00767E81">
      <w:pPr>
        <w:ind w:left="0"/>
      </w:pPr>
    </w:p>
    <w:p w:rsidR="00C6193A" w:rsidRPr="00C6193A" w:rsidRDefault="00C6193A" w:rsidP="00397F54">
      <w:pPr>
        <w:ind w:left="302"/>
      </w:pPr>
      <w:bookmarkStart w:id="0" w:name="_GoBack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3"/>
        <w:gridCol w:w="3336"/>
        <w:gridCol w:w="1117"/>
        <w:gridCol w:w="1320"/>
        <w:gridCol w:w="2734"/>
      </w:tblGrid>
      <w:tr w:rsidR="00767E81" w:rsidRPr="00767E81" w:rsidTr="00767E81">
        <w:trPr>
          <w:jc w:val="center"/>
        </w:trPr>
        <w:tc>
          <w:tcPr>
            <w:tcW w:w="2122" w:type="dxa"/>
          </w:tcPr>
          <w:bookmarkEnd w:id="0"/>
          <w:p w:rsidR="00767E81" w:rsidRPr="00767E81" w:rsidRDefault="00767E81" w:rsidP="00767E81">
            <w:pPr>
              <w:rPr>
                <w:sz w:val="20"/>
              </w:rPr>
            </w:pPr>
            <w:proofErr w:type="spellStart"/>
            <w:r w:rsidRPr="00767E81">
              <w:rPr>
                <w:sz w:val="20"/>
              </w:rPr>
              <w:t>TestCase</w:t>
            </w:r>
            <w:proofErr w:type="spellEnd"/>
            <w:r w:rsidRPr="00767E81">
              <w:rPr>
                <w:sz w:val="20"/>
              </w:rPr>
              <w:t xml:space="preserve"> Description</w:t>
            </w:r>
          </w:p>
        </w:tc>
        <w:tc>
          <w:tcPr>
            <w:tcW w:w="2558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String 1</w:t>
            </w:r>
          </w:p>
        </w:tc>
        <w:tc>
          <w:tcPr>
            <w:tcW w:w="1198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String 2</w:t>
            </w:r>
          </w:p>
        </w:tc>
        <w:tc>
          <w:tcPr>
            <w:tcW w:w="1582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String 3</w:t>
            </w:r>
          </w:p>
        </w:tc>
        <w:tc>
          <w:tcPr>
            <w:tcW w:w="2610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Expected Output</w:t>
            </w:r>
          </w:p>
        </w:tc>
      </w:tr>
      <w:tr w:rsidR="00767E81" w:rsidRPr="00767E81" w:rsidTr="00767E81">
        <w:trPr>
          <w:jc w:val="center"/>
        </w:trPr>
        <w:tc>
          <w:tcPr>
            <w:tcW w:w="2122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Test no occurrences</w:t>
            </w:r>
          </w:p>
        </w:tc>
        <w:tc>
          <w:tcPr>
            <w:tcW w:w="2558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"Test-String"</w:t>
            </w:r>
          </w:p>
        </w:tc>
        <w:tc>
          <w:tcPr>
            <w:tcW w:w="1198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"No-match"</w:t>
            </w:r>
          </w:p>
        </w:tc>
        <w:tc>
          <w:tcPr>
            <w:tcW w:w="1582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"None"</w:t>
            </w:r>
          </w:p>
        </w:tc>
        <w:tc>
          <w:tcPr>
            <w:tcW w:w="2610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"Test-string"</w:t>
            </w:r>
          </w:p>
        </w:tc>
      </w:tr>
      <w:tr w:rsidR="00767E81" w:rsidRPr="00767E81" w:rsidTr="00767E81">
        <w:trPr>
          <w:jc w:val="center"/>
        </w:trPr>
        <w:tc>
          <w:tcPr>
            <w:tcW w:w="2122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Test one occurrences</w:t>
            </w:r>
          </w:p>
        </w:tc>
        <w:tc>
          <w:tcPr>
            <w:tcW w:w="2558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"Test-string"</w:t>
            </w:r>
          </w:p>
        </w:tc>
        <w:tc>
          <w:tcPr>
            <w:tcW w:w="1198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"string"</w:t>
            </w:r>
          </w:p>
        </w:tc>
        <w:tc>
          <w:tcPr>
            <w:tcW w:w="1582" w:type="dxa"/>
          </w:tcPr>
          <w:p w:rsidR="00767E81" w:rsidRPr="00767E81" w:rsidRDefault="00767E81" w:rsidP="00767E81">
            <w:pPr>
              <w:rPr>
                <w:sz w:val="14"/>
                <w:szCs w:val="14"/>
              </w:rPr>
            </w:pPr>
            <w:r w:rsidRPr="00767E81">
              <w:rPr>
                <w:sz w:val="14"/>
                <w:szCs w:val="14"/>
              </w:rPr>
              <w:t>"REPLACED"</w:t>
            </w:r>
          </w:p>
        </w:tc>
        <w:tc>
          <w:tcPr>
            <w:tcW w:w="2610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"Test-REPLACED"</w:t>
            </w:r>
          </w:p>
        </w:tc>
      </w:tr>
      <w:tr w:rsidR="00767E81" w:rsidRPr="00767E81" w:rsidTr="00767E81">
        <w:trPr>
          <w:jc w:val="center"/>
        </w:trPr>
        <w:tc>
          <w:tcPr>
            <w:tcW w:w="2122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Test multiple occurrences</w:t>
            </w:r>
          </w:p>
        </w:tc>
        <w:tc>
          <w:tcPr>
            <w:tcW w:w="2558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"Test-string"</w:t>
            </w:r>
          </w:p>
        </w:tc>
        <w:tc>
          <w:tcPr>
            <w:tcW w:w="1198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"s"</w:t>
            </w:r>
          </w:p>
        </w:tc>
        <w:tc>
          <w:tcPr>
            <w:tcW w:w="1582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"X"</w:t>
            </w:r>
          </w:p>
        </w:tc>
        <w:tc>
          <w:tcPr>
            <w:tcW w:w="2610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</w:t>
            </w:r>
            <w:proofErr w:type="spellStart"/>
            <w:r w:rsidRPr="00767E81">
              <w:rPr>
                <w:sz w:val="20"/>
              </w:rPr>
              <w:t>TeXt-Xtring</w:t>
            </w:r>
            <w:proofErr w:type="spellEnd"/>
            <w:r w:rsidRPr="00767E81">
              <w:rPr>
                <w:sz w:val="20"/>
              </w:rPr>
              <w:t>"</w:t>
            </w:r>
          </w:p>
        </w:tc>
      </w:tr>
      <w:tr w:rsidR="00767E81" w:rsidRPr="00767E81" w:rsidTr="00767E81">
        <w:trPr>
          <w:jc w:val="center"/>
        </w:trPr>
        <w:tc>
          <w:tcPr>
            <w:tcW w:w="2122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Test sensitive keys</w:t>
            </w:r>
          </w:p>
        </w:tc>
        <w:tc>
          <w:tcPr>
            <w:tcW w:w="2558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"Test-string"</w:t>
            </w:r>
          </w:p>
        </w:tc>
        <w:tc>
          <w:tcPr>
            <w:tcW w:w="1198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"t"</w:t>
            </w:r>
          </w:p>
        </w:tc>
        <w:tc>
          <w:tcPr>
            <w:tcW w:w="1582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"X"</w:t>
            </w:r>
          </w:p>
        </w:tc>
        <w:tc>
          <w:tcPr>
            <w:tcW w:w="2610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</w:t>
            </w:r>
            <w:proofErr w:type="spellStart"/>
            <w:r w:rsidRPr="00767E81">
              <w:rPr>
                <w:sz w:val="20"/>
              </w:rPr>
              <w:t>TesX-sXring</w:t>
            </w:r>
            <w:proofErr w:type="spellEnd"/>
            <w:r w:rsidRPr="00767E81">
              <w:rPr>
                <w:sz w:val="20"/>
              </w:rPr>
              <w:t>"</w:t>
            </w:r>
          </w:p>
        </w:tc>
      </w:tr>
      <w:tr w:rsidR="00767E81" w:rsidRPr="00767E81" w:rsidTr="00767E81">
        <w:trPr>
          <w:jc w:val="center"/>
        </w:trPr>
        <w:tc>
          <w:tcPr>
            <w:tcW w:w="2122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Test empty input for String 1</w:t>
            </w:r>
          </w:p>
        </w:tc>
        <w:tc>
          <w:tcPr>
            <w:tcW w:w="2558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""</w:t>
            </w:r>
          </w:p>
        </w:tc>
        <w:tc>
          <w:tcPr>
            <w:tcW w:w="1198" w:type="dxa"/>
          </w:tcPr>
          <w:p w:rsidR="00767E81" w:rsidRPr="00767E81" w:rsidRDefault="00767E81" w:rsidP="00767E81">
            <w:pPr>
              <w:rPr>
                <w:sz w:val="14"/>
                <w:szCs w:val="14"/>
              </w:rPr>
            </w:pPr>
            <w:r w:rsidRPr="00767E81">
              <w:rPr>
                <w:sz w:val="14"/>
                <w:szCs w:val="14"/>
              </w:rPr>
              <w:t>"Search"</w:t>
            </w:r>
          </w:p>
        </w:tc>
        <w:tc>
          <w:tcPr>
            <w:tcW w:w="1582" w:type="dxa"/>
          </w:tcPr>
          <w:p w:rsidR="00767E81" w:rsidRPr="00767E81" w:rsidRDefault="00767E81" w:rsidP="00767E81">
            <w:pPr>
              <w:rPr>
                <w:sz w:val="14"/>
                <w:szCs w:val="14"/>
              </w:rPr>
            </w:pPr>
            <w:r w:rsidRPr="00767E81">
              <w:rPr>
                <w:sz w:val="14"/>
                <w:szCs w:val="14"/>
              </w:rPr>
              <w:t>"Replace"</w:t>
            </w:r>
          </w:p>
        </w:tc>
        <w:tc>
          <w:tcPr>
            <w:tcW w:w="2610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"String 1 is empty, please try again with valid non-empty string."</w:t>
            </w:r>
          </w:p>
        </w:tc>
      </w:tr>
      <w:tr w:rsidR="00767E81" w:rsidRPr="00767E81" w:rsidTr="00767E81">
        <w:trPr>
          <w:jc w:val="center"/>
        </w:trPr>
        <w:tc>
          <w:tcPr>
            <w:tcW w:w="2122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Test empty input for String 2</w:t>
            </w:r>
          </w:p>
        </w:tc>
        <w:tc>
          <w:tcPr>
            <w:tcW w:w="2558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"Test-string"</w:t>
            </w:r>
          </w:p>
        </w:tc>
        <w:tc>
          <w:tcPr>
            <w:tcW w:w="1198" w:type="dxa"/>
          </w:tcPr>
          <w:p w:rsidR="00767E81" w:rsidRPr="00767E81" w:rsidRDefault="00767E81" w:rsidP="00767E81">
            <w:pPr>
              <w:rPr>
                <w:sz w:val="14"/>
                <w:szCs w:val="14"/>
              </w:rPr>
            </w:pPr>
            <w:r w:rsidRPr="00767E81">
              <w:rPr>
                <w:sz w:val="14"/>
                <w:szCs w:val="14"/>
              </w:rPr>
              <w:t>""</w:t>
            </w:r>
          </w:p>
        </w:tc>
        <w:tc>
          <w:tcPr>
            <w:tcW w:w="1582" w:type="dxa"/>
          </w:tcPr>
          <w:p w:rsidR="00767E81" w:rsidRPr="00767E81" w:rsidRDefault="00767E81" w:rsidP="00767E81">
            <w:pPr>
              <w:rPr>
                <w:sz w:val="14"/>
                <w:szCs w:val="14"/>
              </w:rPr>
            </w:pPr>
            <w:r w:rsidRPr="00767E81">
              <w:rPr>
                <w:sz w:val="14"/>
                <w:szCs w:val="14"/>
              </w:rPr>
              <w:t>"Replace"</w:t>
            </w:r>
          </w:p>
        </w:tc>
        <w:tc>
          <w:tcPr>
            <w:tcW w:w="2610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"String 2 is empty, please try again with valid non-empty string."</w:t>
            </w:r>
          </w:p>
        </w:tc>
      </w:tr>
      <w:tr w:rsidR="00767E81" w:rsidRPr="00767E81" w:rsidTr="00767E81">
        <w:trPr>
          <w:jc w:val="center"/>
        </w:trPr>
        <w:tc>
          <w:tcPr>
            <w:tcW w:w="2122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Test empty input for String 3</w:t>
            </w:r>
          </w:p>
        </w:tc>
        <w:tc>
          <w:tcPr>
            <w:tcW w:w="2558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"Test-string"</w:t>
            </w:r>
          </w:p>
        </w:tc>
        <w:tc>
          <w:tcPr>
            <w:tcW w:w="1198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"string"</w:t>
            </w:r>
          </w:p>
        </w:tc>
        <w:tc>
          <w:tcPr>
            <w:tcW w:w="1582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""</w:t>
            </w:r>
          </w:p>
        </w:tc>
        <w:tc>
          <w:tcPr>
            <w:tcW w:w="2610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"Test-"</w:t>
            </w:r>
          </w:p>
        </w:tc>
      </w:tr>
      <w:tr w:rsidR="00767E81" w:rsidRPr="00767E81" w:rsidTr="00767E81">
        <w:trPr>
          <w:jc w:val="center"/>
        </w:trPr>
        <w:tc>
          <w:tcPr>
            <w:tcW w:w="2122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Test string length limitation – search in paragraph (should be tested with longer version)</w:t>
            </w:r>
          </w:p>
        </w:tc>
        <w:tc>
          <w:tcPr>
            <w:tcW w:w="2558" w:type="dxa"/>
          </w:tcPr>
          <w:p w:rsidR="00767E81" w:rsidRPr="00767E81" w:rsidRDefault="00767E81" w:rsidP="00767E81">
            <w:pPr>
              <w:rPr>
                <w:sz w:val="16"/>
                <w:szCs w:val="16"/>
              </w:rPr>
            </w:pPr>
            <w:r w:rsidRPr="00767E81">
              <w:rPr>
                <w:sz w:val="16"/>
                <w:szCs w:val="16"/>
              </w:rPr>
              <w:t xml:space="preserve">"Lorem ipsum dolor sit </w:t>
            </w:r>
            <w:proofErr w:type="spellStart"/>
            <w:r w:rsidRPr="00767E81">
              <w:rPr>
                <w:sz w:val="16"/>
                <w:szCs w:val="16"/>
              </w:rPr>
              <w:t>amet</w:t>
            </w:r>
            <w:proofErr w:type="spellEnd"/>
            <w:r w:rsidRPr="00767E81">
              <w:rPr>
                <w:sz w:val="16"/>
                <w:szCs w:val="16"/>
              </w:rPr>
              <w:t xml:space="preserve">, </w:t>
            </w:r>
            <w:proofErr w:type="spellStart"/>
            <w:r w:rsidRPr="00767E81">
              <w:rPr>
                <w:sz w:val="16"/>
                <w:szCs w:val="16"/>
              </w:rPr>
              <w:t>consectetur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adipiscing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elit</w:t>
            </w:r>
            <w:proofErr w:type="spellEnd"/>
            <w:r w:rsidRPr="00767E81">
              <w:rPr>
                <w:sz w:val="16"/>
                <w:szCs w:val="16"/>
              </w:rPr>
              <w:t xml:space="preserve">. </w:t>
            </w:r>
            <w:proofErr w:type="spellStart"/>
            <w:r w:rsidRPr="00767E81">
              <w:rPr>
                <w:sz w:val="16"/>
                <w:szCs w:val="16"/>
              </w:rPr>
              <w:t>Mauris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lobortis</w:t>
            </w:r>
            <w:proofErr w:type="spellEnd"/>
            <w:r w:rsidRPr="00767E81">
              <w:rPr>
                <w:sz w:val="16"/>
                <w:szCs w:val="16"/>
              </w:rPr>
              <w:t xml:space="preserve">, libero </w:t>
            </w:r>
            <w:proofErr w:type="spellStart"/>
            <w:r w:rsidRPr="00767E81">
              <w:rPr>
                <w:sz w:val="16"/>
                <w:szCs w:val="16"/>
              </w:rPr>
              <w:t>eget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placerat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elementum</w:t>
            </w:r>
            <w:proofErr w:type="spellEnd"/>
            <w:r w:rsidRPr="00767E81">
              <w:rPr>
                <w:sz w:val="16"/>
                <w:szCs w:val="16"/>
              </w:rPr>
              <w:t xml:space="preserve">, </w:t>
            </w:r>
            <w:proofErr w:type="spellStart"/>
            <w:r w:rsidRPr="00767E81">
              <w:rPr>
                <w:sz w:val="16"/>
                <w:szCs w:val="16"/>
              </w:rPr>
              <w:t>risus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elit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rutrum</w:t>
            </w:r>
            <w:proofErr w:type="spellEnd"/>
            <w:r w:rsidRPr="00767E81">
              <w:rPr>
                <w:sz w:val="16"/>
                <w:szCs w:val="16"/>
              </w:rPr>
              <w:t xml:space="preserve"> mi, vitae </w:t>
            </w:r>
            <w:proofErr w:type="spellStart"/>
            <w:r w:rsidRPr="00767E81">
              <w:rPr>
                <w:sz w:val="16"/>
                <w:szCs w:val="16"/>
              </w:rPr>
              <w:t>tincidunt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augue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lectus</w:t>
            </w:r>
            <w:proofErr w:type="spellEnd"/>
            <w:r w:rsidRPr="00767E81">
              <w:rPr>
                <w:sz w:val="16"/>
                <w:szCs w:val="16"/>
              </w:rPr>
              <w:t xml:space="preserve"> et ex. </w:t>
            </w:r>
            <w:proofErr w:type="spellStart"/>
            <w:r w:rsidRPr="00767E81">
              <w:rPr>
                <w:sz w:val="16"/>
                <w:szCs w:val="16"/>
              </w:rPr>
              <w:t>Pellentesque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efficitur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bibendum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pellentesque</w:t>
            </w:r>
            <w:proofErr w:type="spellEnd"/>
            <w:r w:rsidRPr="00767E81">
              <w:rPr>
                <w:sz w:val="16"/>
                <w:szCs w:val="16"/>
              </w:rPr>
              <w:t xml:space="preserve">. </w:t>
            </w:r>
            <w:proofErr w:type="spellStart"/>
            <w:r w:rsidRPr="00767E81">
              <w:rPr>
                <w:sz w:val="16"/>
                <w:szCs w:val="16"/>
              </w:rPr>
              <w:t>Donec</w:t>
            </w:r>
            <w:proofErr w:type="spellEnd"/>
            <w:r w:rsidRPr="00767E81">
              <w:rPr>
                <w:sz w:val="16"/>
                <w:szCs w:val="16"/>
              </w:rPr>
              <w:t xml:space="preserve"> et </w:t>
            </w:r>
            <w:proofErr w:type="spellStart"/>
            <w:r w:rsidRPr="00767E81">
              <w:rPr>
                <w:sz w:val="16"/>
                <w:szCs w:val="16"/>
              </w:rPr>
              <w:t>fermentum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risus</w:t>
            </w:r>
            <w:proofErr w:type="spellEnd"/>
            <w:r w:rsidRPr="00767E81">
              <w:rPr>
                <w:sz w:val="16"/>
                <w:szCs w:val="16"/>
              </w:rPr>
              <w:t xml:space="preserve">. </w:t>
            </w:r>
            <w:proofErr w:type="spellStart"/>
            <w:r w:rsidRPr="00767E81">
              <w:rPr>
                <w:sz w:val="16"/>
                <w:szCs w:val="16"/>
              </w:rPr>
              <w:t>Sed</w:t>
            </w:r>
            <w:proofErr w:type="spellEnd"/>
            <w:r w:rsidRPr="00767E81">
              <w:rPr>
                <w:sz w:val="16"/>
                <w:szCs w:val="16"/>
              </w:rPr>
              <w:t xml:space="preserve"> id </w:t>
            </w:r>
            <w:proofErr w:type="spellStart"/>
            <w:r w:rsidRPr="00767E81">
              <w:rPr>
                <w:sz w:val="16"/>
                <w:szCs w:val="16"/>
              </w:rPr>
              <w:t>ultrices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erat</w:t>
            </w:r>
            <w:proofErr w:type="spellEnd"/>
            <w:r w:rsidRPr="00767E81">
              <w:rPr>
                <w:sz w:val="16"/>
                <w:szCs w:val="16"/>
              </w:rPr>
              <w:t xml:space="preserve">. </w:t>
            </w:r>
            <w:proofErr w:type="spellStart"/>
            <w:r w:rsidRPr="00767E81">
              <w:rPr>
                <w:sz w:val="16"/>
                <w:szCs w:val="16"/>
              </w:rPr>
              <w:t>Praesent</w:t>
            </w:r>
            <w:proofErr w:type="spellEnd"/>
            <w:r w:rsidRPr="00767E81">
              <w:rPr>
                <w:sz w:val="16"/>
                <w:szCs w:val="16"/>
              </w:rPr>
              <w:t xml:space="preserve"> ac </w:t>
            </w:r>
            <w:proofErr w:type="spellStart"/>
            <w:r w:rsidRPr="00767E81">
              <w:rPr>
                <w:sz w:val="16"/>
                <w:szCs w:val="16"/>
              </w:rPr>
              <w:t>leo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elit</w:t>
            </w:r>
            <w:proofErr w:type="spellEnd"/>
            <w:r w:rsidRPr="00767E81">
              <w:rPr>
                <w:sz w:val="16"/>
                <w:szCs w:val="16"/>
              </w:rPr>
              <w:t xml:space="preserve">. </w:t>
            </w:r>
            <w:proofErr w:type="spellStart"/>
            <w:r w:rsidRPr="00767E81">
              <w:rPr>
                <w:sz w:val="16"/>
                <w:szCs w:val="16"/>
              </w:rPr>
              <w:t>Fusce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bibendum</w:t>
            </w:r>
            <w:proofErr w:type="spellEnd"/>
            <w:r w:rsidRPr="00767E81">
              <w:rPr>
                <w:sz w:val="16"/>
                <w:szCs w:val="16"/>
              </w:rPr>
              <w:t xml:space="preserve"> ipsum </w:t>
            </w:r>
            <w:proofErr w:type="spellStart"/>
            <w:r w:rsidRPr="00767E81">
              <w:rPr>
                <w:sz w:val="16"/>
                <w:szCs w:val="16"/>
              </w:rPr>
              <w:t>eget</w:t>
            </w:r>
            <w:proofErr w:type="spellEnd"/>
            <w:r w:rsidRPr="00767E81">
              <w:rPr>
                <w:sz w:val="16"/>
                <w:szCs w:val="16"/>
              </w:rPr>
              <w:t xml:space="preserve"> dui </w:t>
            </w:r>
            <w:proofErr w:type="spellStart"/>
            <w:r w:rsidRPr="00767E81">
              <w:rPr>
                <w:sz w:val="16"/>
                <w:szCs w:val="16"/>
              </w:rPr>
              <w:t>faucibus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vehicula</w:t>
            </w:r>
            <w:proofErr w:type="spellEnd"/>
            <w:r w:rsidRPr="00767E81">
              <w:rPr>
                <w:sz w:val="16"/>
                <w:szCs w:val="16"/>
              </w:rPr>
              <w:t xml:space="preserve">. </w:t>
            </w:r>
            <w:proofErr w:type="spellStart"/>
            <w:r w:rsidRPr="00767E81">
              <w:rPr>
                <w:sz w:val="16"/>
                <w:szCs w:val="16"/>
              </w:rPr>
              <w:t>Aliquam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feugiat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est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ut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nunc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pellentesque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fermentum</w:t>
            </w:r>
            <w:proofErr w:type="spellEnd"/>
            <w:r w:rsidRPr="00767E81">
              <w:rPr>
                <w:sz w:val="16"/>
                <w:szCs w:val="16"/>
              </w:rPr>
              <w:t xml:space="preserve">. </w:t>
            </w:r>
            <w:proofErr w:type="spellStart"/>
            <w:r w:rsidRPr="00767E81">
              <w:rPr>
                <w:sz w:val="16"/>
                <w:szCs w:val="16"/>
              </w:rPr>
              <w:t>Morbi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nec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orci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leo</w:t>
            </w:r>
            <w:proofErr w:type="spellEnd"/>
            <w:r w:rsidRPr="00767E81">
              <w:rPr>
                <w:sz w:val="16"/>
                <w:szCs w:val="16"/>
              </w:rPr>
              <w:t xml:space="preserve">. </w:t>
            </w:r>
            <w:proofErr w:type="spellStart"/>
            <w:r w:rsidRPr="00767E81">
              <w:rPr>
                <w:sz w:val="16"/>
                <w:szCs w:val="16"/>
              </w:rPr>
              <w:t>Fusce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eu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eros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congue</w:t>
            </w:r>
            <w:proofErr w:type="spellEnd"/>
            <w:r w:rsidRPr="00767E81">
              <w:rPr>
                <w:sz w:val="16"/>
                <w:szCs w:val="16"/>
              </w:rPr>
              <w:t xml:space="preserve">, tempus </w:t>
            </w:r>
            <w:proofErr w:type="spellStart"/>
            <w:r w:rsidRPr="00767E81">
              <w:rPr>
                <w:sz w:val="16"/>
                <w:szCs w:val="16"/>
              </w:rPr>
              <w:t>nisl</w:t>
            </w:r>
            <w:proofErr w:type="spellEnd"/>
            <w:r w:rsidRPr="00767E81">
              <w:rPr>
                <w:sz w:val="16"/>
                <w:szCs w:val="16"/>
              </w:rPr>
              <w:t xml:space="preserve"> a, </w:t>
            </w:r>
            <w:proofErr w:type="spellStart"/>
            <w:r w:rsidRPr="00767E81">
              <w:rPr>
                <w:sz w:val="16"/>
                <w:szCs w:val="16"/>
              </w:rPr>
              <w:t>elementum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lectus</w:t>
            </w:r>
            <w:proofErr w:type="spellEnd"/>
            <w:r w:rsidRPr="00767E81">
              <w:rPr>
                <w:sz w:val="16"/>
                <w:szCs w:val="16"/>
              </w:rPr>
              <w:t xml:space="preserve">. </w:t>
            </w:r>
            <w:proofErr w:type="spellStart"/>
            <w:r w:rsidRPr="00767E81">
              <w:rPr>
                <w:sz w:val="16"/>
                <w:szCs w:val="16"/>
              </w:rPr>
              <w:t>Sed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eget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auctor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neque</w:t>
            </w:r>
            <w:proofErr w:type="spellEnd"/>
            <w:r w:rsidRPr="00767E81">
              <w:rPr>
                <w:sz w:val="16"/>
                <w:szCs w:val="16"/>
              </w:rPr>
              <w:t xml:space="preserve">. </w:t>
            </w:r>
            <w:proofErr w:type="spellStart"/>
            <w:r w:rsidRPr="00767E81">
              <w:rPr>
                <w:sz w:val="16"/>
                <w:szCs w:val="16"/>
              </w:rPr>
              <w:t>Ut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nulla</w:t>
            </w:r>
            <w:proofErr w:type="spellEnd"/>
            <w:r w:rsidRPr="00767E81">
              <w:rPr>
                <w:sz w:val="16"/>
                <w:szCs w:val="16"/>
              </w:rPr>
              <w:t xml:space="preserve"> ligula, </w:t>
            </w:r>
            <w:proofErr w:type="spellStart"/>
            <w:r w:rsidRPr="00767E81">
              <w:rPr>
                <w:sz w:val="16"/>
                <w:szCs w:val="16"/>
              </w:rPr>
              <w:t>congue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ut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justo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vel</w:t>
            </w:r>
            <w:proofErr w:type="spellEnd"/>
            <w:r w:rsidRPr="00767E81">
              <w:rPr>
                <w:sz w:val="16"/>
                <w:szCs w:val="16"/>
              </w:rPr>
              <w:t xml:space="preserve">, </w:t>
            </w:r>
            <w:proofErr w:type="spellStart"/>
            <w:r w:rsidRPr="00767E81">
              <w:rPr>
                <w:sz w:val="16"/>
                <w:szCs w:val="16"/>
              </w:rPr>
              <w:t>imperdiet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suscipit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mauris</w:t>
            </w:r>
            <w:proofErr w:type="spellEnd"/>
            <w:r w:rsidRPr="00767E81">
              <w:rPr>
                <w:sz w:val="16"/>
                <w:szCs w:val="16"/>
              </w:rPr>
              <w:t xml:space="preserve">. Integer </w:t>
            </w:r>
            <w:proofErr w:type="spellStart"/>
            <w:r w:rsidRPr="00767E81">
              <w:rPr>
                <w:sz w:val="16"/>
                <w:szCs w:val="16"/>
              </w:rPr>
              <w:t>posuere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leo</w:t>
            </w:r>
            <w:proofErr w:type="spellEnd"/>
            <w:r w:rsidRPr="00767E81">
              <w:rPr>
                <w:sz w:val="16"/>
                <w:szCs w:val="16"/>
              </w:rPr>
              <w:t xml:space="preserve"> at </w:t>
            </w:r>
            <w:proofErr w:type="spellStart"/>
            <w:r w:rsidRPr="00767E81">
              <w:rPr>
                <w:sz w:val="16"/>
                <w:szCs w:val="16"/>
              </w:rPr>
              <w:t>lectus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fermentum</w:t>
            </w:r>
            <w:proofErr w:type="spellEnd"/>
            <w:r w:rsidRPr="00767E81">
              <w:rPr>
                <w:sz w:val="16"/>
                <w:szCs w:val="16"/>
              </w:rPr>
              <w:t xml:space="preserve">, </w:t>
            </w:r>
            <w:proofErr w:type="spellStart"/>
            <w:r w:rsidRPr="00767E81">
              <w:rPr>
                <w:sz w:val="16"/>
                <w:szCs w:val="16"/>
              </w:rPr>
              <w:t>tincidunt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placerat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nulla</w:t>
            </w:r>
            <w:proofErr w:type="spellEnd"/>
            <w:r w:rsidRPr="00767E81">
              <w:rPr>
                <w:sz w:val="16"/>
                <w:szCs w:val="16"/>
              </w:rPr>
              <w:t xml:space="preserve"> porta. </w:t>
            </w:r>
            <w:proofErr w:type="spellStart"/>
            <w:r w:rsidRPr="00767E81">
              <w:rPr>
                <w:sz w:val="16"/>
                <w:szCs w:val="16"/>
              </w:rPr>
              <w:t>Pellentesque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consequat</w:t>
            </w:r>
            <w:proofErr w:type="spellEnd"/>
            <w:r w:rsidRPr="00767E81">
              <w:rPr>
                <w:sz w:val="16"/>
                <w:szCs w:val="16"/>
              </w:rPr>
              <w:t xml:space="preserve"> vitae </w:t>
            </w:r>
            <w:proofErr w:type="spellStart"/>
            <w:r w:rsidRPr="00767E81">
              <w:rPr>
                <w:sz w:val="16"/>
                <w:szCs w:val="16"/>
              </w:rPr>
              <w:t>lectus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quis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lacinia</w:t>
            </w:r>
            <w:proofErr w:type="spellEnd"/>
            <w:r w:rsidRPr="00767E81">
              <w:rPr>
                <w:sz w:val="16"/>
                <w:szCs w:val="16"/>
              </w:rPr>
              <w:t xml:space="preserve">. </w:t>
            </w:r>
            <w:proofErr w:type="spellStart"/>
            <w:r w:rsidRPr="00767E81">
              <w:rPr>
                <w:sz w:val="16"/>
                <w:szCs w:val="16"/>
              </w:rPr>
              <w:t>Proin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sed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commodo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velit</w:t>
            </w:r>
            <w:proofErr w:type="spellEnd"/>
            <w:r w:rsidRPr="00767E81">
              <w:rPr>
                <w:sz w:val="16"/>
                <w:szCs w:val="16"/>
              </w:rPr>
              <w:t xml:space="preserve">, </w:t>
            </w:r>
            <w:proofErr w:type="spellStart"/>
            <w:r w:rsidRPr="00767E81">
              <w:rPr>
                <w:sz w:val="16"/>
                <w:szCs w:val="16"/>
              </w:rPr>
              <w:t>nec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mollis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velit</w:t>
            </w:r>
            <w:proofErr w:type="spellEnd"/>
            <w:r w:rsidRPr="00767E81">
              <w:rPr>
                <w:sz w:val="16"/>
                <w:szCs w:val="16"/>
              </w:rPr>
              <w:t xml:space="preserve">. </w:t>
            </w:r>
            <w:proofErr w:type="spellStart"/>
            <w:r w:rsidRPr="00767E81">
              <w:rPr>
                <w:sz w:val="16"/>
                <w:szCs w:val="16"/>
              </w:rPr>
              <w:t>Curabitur</w:t>
            </w:r>
            <w:proofErr w:type="spellEnd"/>
            <w:r w:rsidRPr="00767E81">
              <w:rPr>
                <w:sz w:val="16"/>
                <w:szCs w:val="16"/>
              </w:rPr>
              <w:t xml:space="preserve"> a </w:t>
            </w:r>
            <w:proofErr w:type="spellStart"/>
            <w:r w:rsidRPr="00767E81">
              <w:rPr>
                <w:sz w:val="16"/>
                <w:szCs w:val="16"/>
              </w:rPr>
              <w:t>finibus</w:t>
            </w:r>
            <w:proofErr w:type="spellEnd"/>
            <w:r w:rsidRPr="00767E81">
              <w:rPr>
                <w:sz w:val="16"/>
                <w:szCs w:val="16"/>
              </w:rPr>
              <w:t xml:space="preserve"> </w:t>
            </w:r>
            <w:proofErr w:type="spellStart"/>
            <w:r w:rsidRPr="00767E81">
              <w:rPr>
                <w:sz w:val="16"/>
                <w:szCs w:val="16"/>
              </w:rPr>
              <w:t>arcu</w:t>
            </w:r>
            <w:proofErr w:type="spellEnd"/>
            <w:r w:rsidRPr="00767E81">
              <w:rPr>
                <w:sz w:val="16"/>
                <w:szCs w:val="16"/>
              </w:rPr>
              <w:t>."</w:t>
            </w:r>
          </w:p>
        </w:tc>
        <w:tc>
          <w:tcPr>
            <w:tcW w:w="1198" w:type="dxa"/>
          </w:tcPr>
          <w:p w:rsidR="00767E81" w:rsidRPr="00767E81" w:rsidRDefault="00767E81" w:rsidP="00767E81">
            <w:pPr>
              <w:rPr>
                <w:sz w:val="18"/>
                <w:szCs w:val="18"/>
              </w:rPr>
            </w:pPr>
            <w:r w:rsidRPr="00767E81">
              <w:rPr>
                <w:sz w:val="18"/>
                <w:szCs w:val="18"/>
              </w:rPr>
              <w:t>"ipsum"</w:t>
            </w:r>
          </w:p>
        </w:tc>
        <w:tc>
          <w:tcPr>
            <w:tcW w:w="1582" w:type="dxa"/>
          </w:tcPr>
          <w:p w:rsidR="00767E81" w:rsidRPr="00767E81" w:rsidRDefault="00767E81" w:rsidP="00767E81">
            <w:pPr>
              <w:rPr>
                <w:sz w:val="14"/>
                <w:szCs w:val="14"/>
              </w:rPr>
            </w:pPr>
            <w:r w:rsidRPr="00767E81">
              <w:rPr>
                <w:sz w:val="14"/>
                <w:szCs w:val="14"/>
              </w:rPr>
              <w:t>"REPLACE"</w:t>
            </w:r>
          </w:p>
        </w:tc>
        <w:tc>
          <w:tcPr>
            <w:tcW w:w="2610" w:type="dxa"/>
          </w:tcPr>
          <w:p w:rsidR="00767E81" w:rsidRPr="00767E81" w:rsidRDefault="00767E81" w:rsidP="00767E81">
            <w:pPr>
              <w:rPr>
                <w:sz w:val="14"/>
                <w:szCs w:val="14"/>
              </w:rPr>
            </w:pPr>
            <w:r w:rsidRPr="00767E81">
              <w:rPr>
                <w:sz w:val="14"/>
                <w:szCs w:val="14"/>
              </w:rPr>
              <w:t xml:space="preserve">"Lorem REPLACE dolor sit </w:t>
            </w:r>
            <w:proofErr w:type="spellStart"/>
            <w:r w:rsidRPr="00767E81">
              <w:rPr>
                <w:sz w:val="14"/>
                <w:szCs w:val="14"/>
              </w:rPr>
              <w:t>amet</w:t>
            </w:r>
            <w:proofErr w:type="spellEnd"/>
            <w:r w:rsidRPr="00767E81">
              <w:rPr>
                <w:sz w:val="14"/>
                <w:szCs w:val="14"/>
              </w:rPr>
              <w:t xml:space="preserve">, </w:t>
            </w:r>
            <w:proofErr w:type="spellStart"/>
            <w:r w:rsidRPr="00767E81">
              <w:rPr>
                <w:sz w:val="14"/>
                <w:szCs w:val="14"/>
              </w:rPr>
              <w:t>consectetur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adipiscing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elit</w:t>
            </w:r>
            <w:proofErr w:type="spellEnd"/>
            <w:r w:rsidRPr="00767E81">
              <w:rPr>
                <w:sz w:val="14"/>
                <w:szCs w:val="14"/>
              </w:rPr>
              <w:t xml:space="preserve">. </w:t>
            </w:r>
            <w:proofErr w:type="spellStart"/>
            <w:r w:rsidRPr="00767E81">
              <w:rPr>
                <w:sz w:val="14"/>
                <w:szCs w:val="14"/>
              </w:rPr>
              <w:t>Mauris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lobortis</w:t>
            </w:r>
            <w:proofErr w:type="spellEnd"/>
            <w:r w:rsidRPr="00767E81">
              <w:rPr>
                <w:sz w:val="14"/>
                <w:szCs w:val="14"/>
              </w:rPr>
              <w:t xml:space="preserve">, libero </w:t>
            </w:r>
            <w:proofErr w:type="spellStart"/>
            <w:r w:rsidRPr="00767E81">
              <w:rPr>
                <w:sz w:val="14"/>
                <w:szCs w:val="14"/>
              </w:rPr>
              <w:t>eget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placerat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elementum</w:t>
            </w:r>
            <w:proofErr w:type="spellEnd"/>
            <w:r w:rsidRPr="00767E81">
              <w:rPr>
                <w:sz w:val="14"/>
                <w:szCs w:val="14"/>
              </w:rPr>
              <w:t xml:space="preserve">, </w:t>
            </w:r>
            <w:proofErr w:type="spellStart"/>
            <w:r w:rsidRPr="00767E81">
              <w:rPr>
                <w:sz w:val="14"/>
                <w:szCs w:val="14"/>
              </w:rPr>
              <w:t>risus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elit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rutrum</w:t>
            </w:r>
            <w:proofErr w:type="spellEnd"/>
            <w:r w:rsidRPr="00767E81">
              <w:rPr>
                <w:sz w:val="14"/>
                <w:szCs w:val="14"/>
              </w:rPr>
              <w:t xml:space="preserve"> mi, vitae </w:t>
            </w:r>
            <w:proofErr w:type="spellStart"/>
            <w:r w:rsidRPr="00767E81">
              <w:rPr>
                <w:sz w:val="14"/>
                <w:szCs w:val="14"/>
              </w:rPr>
              <w:t>tincidunt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augue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lectus</w:t>
            </w:r>
            <w:proofErr w:type="spellEnd"/>
            <w:r w:rsidRPr="00767E81">
              <w:rPr>
                <w:sz w:val="14"/>
                <w:szCs w:val="14"/>
              </w:rPr>
              <w:t xml:space="preserve"> et ex. </w:t>
            </w:r>
            <w:proofErr w:type="spellStart"/>
            <w:r w:rsidRPr="00767E81">
              <w:rPr>
                <w:sz w:val="14"/>
                <w:szCs w:val="14"/>
              </w:rPr>
              <w:t>Pellentesque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efficitur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bibendum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pellentesque</w:t>
            </w:r>
            <w:proofErr w:type="spellEnd"/>
            <w:r w:rsidRPr="00767E81">
              <w:rPr>
                <w:sz w:val="14"/>
                <w:szCs w:val="14"/>
              </w:rPr>
              <w:t xml:space="preserve">. </w:t>
            </w:r>
            <w:proofErr w:type="spellStart"/>
            <w:r w:rsidRPr="00767E81">
              <w:rPr>
                <w:sz w:val="14"/>
                <w:szCs w:val="14"/>
              </w:rPr>
              <w:t>Donec</w:t>
            </w:r>
            <w:proofErr w:type="spellEnd"/>
            <w:r w:rsidRPr="00767E81">
              <w:rPr>
                <w:sz w:val="14"/>
                <w:szCs w:val="14"/>
              </w:rPr>
              <w:t xml:space="preserve"> et </w:t>
            </w:r>
            <w:proofErr w:type="spellStart"/>
            <w:r w:rsidRPr="00767E81">
              <w:rPr>
                <w:sz w:val="14"/>
                <w:szCs w:val="14"/>
              </w:rPr>
              <w:t>fermentum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risus</w:t>
            </w:r>
            <w:proofErr w:type="spellEnd"/>
            <w:r w:rsidRPr="00767E81">
              <w:rPr>
                <w:sz w:val="14"/>
                <w:szCs w:val="14"/>
              </w:rPr>
              <w:t xml:space="preserve">. </w:t>
            </w:r>
            <w:proofErr w:type="spellStart"/>
            <w:r w:rsidRPr="00767E81">
              <w:rPr>
                <w:sz w:val="14"/>
                <w:szCs w:val="14"/>
              </w:rPr>
              <w:t>Sed</w:t>
            </w:r>
            <w:proofErr w:type="spellEnd"/>
            <w:r w:rsidRPr="00767E81">
              <w:rPr>
                <w:sz w:val="14"/>
                <w:szCs w:val="14"/>
              </w:rPr>
              <w:t xml:space="preserve"> id </w:t>
            </w:r>
            <w:proofErr w:type="spellStart"/>
            <w:r w:rsidRPr="00767E81">
              <w:rPr>
                <w:sz w:val="14"/>
                <w:szCs w:val="14"/>
              </w:rPr>
              <w:t>ultrices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erat</w:t>
            </w:r>
            <w:proofErr w:type="spellEnd"/>
            <w:r w:rsidRPr="00767E81">
              <w:rPr>
                <w:sz w:val="14"/>
                <w:szCs w:val="14"/>
              </w:rPr>
              <w:t xml:space="preserve">. </w:t>
            </w:r>
            <w:proofErr w:type="spellStart"/>
            <w:r w:rsidRPr="00767E81">
              <w:rPr>
                <w:sz w:val="14"/>
                <w:szCs w:val="14"/>
              </w:rPr>
              <w:t>Praesent</w:t>
            </w:r>
            <w:proofErr w:type="spellEnd"/>
            <w:r w:rsidRPr="00767E81">
              <w:rPr>
                <w:sz w:val="14"/>
                <w:szCs w:val="14"/>
              </w:rPr>
              <w:t xml:space="preserve"> ac </w:t>
            </w:r>
            <w:proofErr w:type="spellStart"/>
            <w:r w:rsidRPr="00767E81">
              <w:rPr>
                <w:sz w:val="14"/>
                <w:szCs w:val="14"/>
              </w:rPr>
              <w:t>leo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elit</w:t>
            </w:r>
            <w:proofErr w:type="spellEnd"/>
            <w:r w:rsidRPr="00767E81">
              <w:rPr>
                <w:sz w:val="14"/>
                <w:szCs w:val="14"/>
              </w:rPr>
              <w:t xml:space="preserve">. </w:t>
            </w:r>
            <w:proofErr w:type="spellStart"/>
            <w:r w:rsidRPr="00767E81">
              <w:rPr>
                <w:sz w:val="14"/>
                <w:szCs w:val="14"/>
              </w:rPr>
              <w:t>Fusce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bibendum</w:t>
            </w:r>
            <w:proofErr w:type="spellEnd"/>
            <w:r w:rsidRPr="00767E81">
              <w:rPr>
                <w:sz w:val="14"/>
                <w:szCs w:val="14"/>
              </w:rPr>
              <w:t xml:space="preserve"> REPLACE </w:t>
            </w:r>
            <w:proofErr w:type="spellStart"/>
            <w:r w:rsidRPr="00767E81">
              <w:rPr>
                <w:sz w:val="14"/>
                <w:szCs w:val="14"/>
              </w:rPr>
              <w:t>eget</w:t>
            </w:r>
            <w:proofErr w:type="spellEnd"/>
            <w:r w:rsidRPr="00767E81">
              <w:rPr>
                <w:sz w:val="14"/>
                <w:szCs w:val="14"/>
              </w:rPr>
              <w:t xml:space="preserve"> dui </w:t>
            </w:r>
            <w:proofErr w:type="spellStart"/>
            <w:r w:rsidRPr="00767E81">
              <w:rPr>
                <w:sz w:val="14"/>
                <w:szCs w:val="14"/>
              </w:rPr>
              <w:t>faucibus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vehicula</w:t>
            </w:r>
            <w:proofErr w:type="spellEnd"/>
            <w:r w:rsidRPr="00767E81">
              <w:rPr>
                <w:sz w:val="14"/>
                <w:szCs w:val="14"/>
              </w:rPr>
              <w:t xml:space="preserve">. </w:t>
            </w:r>
            <w:proofErr w:type="spellStart"/>
            <w:r w:rsidRPr="00767E81">
              <w:rPr>
                <w:sz w:val="14"/>
                <w:szCs w:val="14"/>
              </w:rPr>
              <w:t>Aliquam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feugiat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est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ut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nunc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pellentesque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fermentum</w:t>
            </w:r>
            <w:proofErr w:type="spellEnd"/>
            <w:r w:rsidRPr="00767E81">
              <w:rPr>
                <w:sz w:val="14"/>
                <w:szCs w:val="14"/>
              </w:rPr>
              <w:t xml:space="preserve">. </w:t>
            </w:r>
            <w:proofErr w:type="spellStart"/>
            <w:r w:rsidRPr="00767E81">
              <w:rPr>
                <w:sz w:val="14"/>
                <w:szCs w:val="14"/>
              </w:rPr>
              <w:t>Morbi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nec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orci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leo</w:t>
            </w:r>
            <w:proofErr w:type="spellEnd"/>
            <w:r w:rsidRPr="00767E81">
              <w:rPr>
                <w:sz w:val="14"/>
                <w:szCs w:val="14"/>
              </w:rPr>
              <w:t xml:space="preserve">. </w:t>
            </w:r>
            <w:proofErr w:type="spellStart"/>
            <w:r w:rsidRPr="00767E81">
              <w:rPr>
                <w:sz w:val="14"/>
                <w:szCs w:val="14"/>
              </w:rPr>
              <w:t>Fusce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eu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eros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congue</w:t>
            </w:r>
            <w:proofErr w:type="spellEnd"/>
            <w:r w:rsidRPr="00767E81">
              <w:rPr>
                <w:sz w:val="14"/>
                <w:szCs w:val="14"/>
              </w:rPr>
              <w:t xml:space="preserve">, tempus </w:t>
            </w:r>
            <w:proofErr w:type="spellStart"/>
            <w:r w:rsidRPr="00767E81">
              <w:rPr>
                <w:sz w:val="14"/>
                <w:szCs w:val="14"/>
              </w:rPr>
              <w:t>nisl</w:t>
            </w:r>
            <w:proofErr w:type="spellEnd"/>
            <w:r w:rsidRPr="00767E81">
              <w:rPr>
                <w:sz w:val="14"/>
                <w:szCs w:val="14"/>
              </w:rPr>
              <w:t xml:space="preserve"> a, </w:t>
            </w:r>
            <w:proofErr w:type="spellStart"/>
            <w:r w:rsidRPr="00767E81">
              <w:rPr>
                <w:sz w:val="14"/>
                <w:szCs w:val="14"/>
              </w:rPr>
              <w:t>elementum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lectus</w:t>
            </w:r>
            <w:proofErr w:type="spellEnd"/>
            <w:r w:rsidRPr="00767E81">
              <w:rPr>
                <w:sz w:val="14"/>
                <w:szCs w:val="14"/>
              </w:rPr>
              <w:t xml:space="preserve">. </w:t>
            </w:r>
            <w:proofErr w:type="spellStart"/>
            <w:r w:rsidRPr="00767E81">
              <w:rPr>
                <w:sz w:val="14"/>
                <w:szCs w:val="14"/>
              </w:rPr>
              <w:t>Sed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eget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auctor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neque</w:t>
            </w:r>
            <w:proofErr w:type="spellEnd"/>
            <w:r w:rsidRPr="00767E81">
              <w:rPr>
                <w:sz w:val="14"/>
                <w:szCs w:val="14"/>
              </w:rPr>
              <w:t xml:space="preserve">. </w:t>
            </w:r>
            <w:proofErr w:type="spellStart"/>
            <w:r w:rsidRPr="00767E81">
              <w:rPr>
                <w:sz w:val="14"/>
                <w:szCs w:val="14"/>
              </w:rPr>
              <w:t>Ut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nulla</w:t>
            </w:r>
            <w:proofErr w:type="spellEnd"/>
            <w:r w:rsidRPr="00767E81">
              <w:rPr>
                <w:sz w:val="14"/>
                <w:szCs w:val="14"/>
              </w:rPr>
              <w:t xml:space="preserve"> ligula, </w:t>
            </w:r>
            <w:proofErr w:type="spellStart"/>
            <w:r w:rsidRPr="00767E81">
              <w:rPr>
                <w:sz w:val="14"/>
                <w:szCs w:val="14"/>
              </w:rPr>
              <w:t>congue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ut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justo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vel</w:t>
            </w:r>
            <w:proofErr w:type="spellEnd"/>
            <w:r w:rsidRPr="00767E81">
              <w:rPr>
                <w:sz w:val="14"/>
                <w:szCs w:val="14"/>
              </w:rPr>
              <w:t xml:space="preserve">, </w:t>
            </w:r>
            <w:proofErr w:type="spellStart"/>
            <w:r w:rsidRPr="00767E81">
              <w:rPr>
                <w:sz w:val="14"/>
                <w:szCs w:val="14"/>
              </w:rPr>
              <w:t>imperdiet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suscipit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mauris</w:t>
            </w:r>
            <w:proofErr w:type="spellEnd"/>
            <w:r w:rsidRPr="00767E81">
              <w:rPr>
                <w:sz w:val="14"/>
                <w:szCs w:val="14"/>
              </w:rPr>
              <w:t xml:space="preserve">. Integer </w:t>
            </w:r>
            <w:proofErr w:type="spellStart"/>
            <w:r w:rsidRPr="00767E81">
              <w:rPr>
                <w:sz w:val="14"/>
                <w:szCs w:val="14"/>
              </w:rPr>
              <w:t>posuere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leo</w:t>
            </w:r>
            <w:proofErr w:type="spellEnd"/>
            <w:r w:rsidRPr="00767E81">
              <w:rPr>
                <w:sz w:val="14"/>
                <w:szCs w:val="14"/>
              </w:rPr>
              <w:t xml:space="preserve"> at </w:t>
            </w:r>
            <w:proofErr w:type="spellStart"/>
            <w:r w:rsidRPr="00767E81">
              <w:rPr>
                <w:sz w:val="14"/>
                <w:szCs w:val="14"/>
              </w:rPr>
              <w:t>lectus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fermentum</w:t>
            </w:r>
            <w:proofErr w:type="spellEnd"/>
            <w:r w:rsidRPr="00767E81">
              <w:rPr>
                <w:sz w:val="14"/>
                <w:szCs w:val="14"/>
              </w:rPr>
              <w:t xml:space="preserve">, </w:t>
            </w:r>
            <w:proofErr w:type="spellStart"/>
            <w:r w:rsidRPr="00767E81">
              <w:rPr>
                <w:sz w:val="14"/>
                <w:szCs w:val="14"/>
              </w:rPr>
              <w:t>tincidunt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placerat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nulla</w:t>
            </w:r>
            <w:proofErr w:type="spellEnd"/>
            <w:r w:rsidRPr="00767E81">
              <w:rPr>
                <w:sz w:val="14"/>
                <w:szCs w:val="14"/>
              </w:rPr>
              <w:t xml:space="preserve"> porta. </w:t>
            </w:r>
            <w:proofErr w:type="spellStart"/>
            <w:r w:rsidRPr="00767E81">
              <w:rPr>
                <w:sz w:val="14"/>
                <w:szCs w:val="14"/>
              </w:rPr>
              <w:t>Pellentesque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consequat</w:t>
            </w:r>
            <w:proofErr w:type="spellEnd"/>
            <w:r w:rsidRPr="00767E81">
              <w:rPr>
                <w:sz w:val="14"/>
                <w:szCs w:val="14"/>
              </w:rPr>
              <w:t xml:space="preserve"> vitae </w:t>
            </w:r>
            <w:proofErr w:type="spellStart"/>
            <w:r w:rsidRPr="00767E81">
              <w:rPr>
                <w:sz w:val="14"/>
                <w:szCs w:val="14"/>
              </w:rPr>
              <w:t>lectus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quis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lacinia</w:t>
            </w:r>
            <w:proofErr w:type="spellEnd"/>
            <w:r w:rsidRPr="00767E81">
              <w:rPr>
                <w:sz w:val="14"/>
                <w:szCs w:val="14"/>
              </w:rPr>
              <w:t xml:space="preserve">. </w:t>
            </w:r>
            <w:proofErr w:type="spellStart"/>
            <w:r w:rsidRPr="00767E81">
              <w:rPr>
                <w:sz w:val="14"/>
                <w:szCs w:val="14"/>
              </w:rPr>
              <w:t>Proin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sed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commodo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velit</w:t>
            </w:r>
            <w:proofErr w:type="spellEnd"/>
            <w:r w:rsidRPr="00767E81">
              <w:rPr>
                <w:sz w:val="14"/>
                <w:szCs w:val="14"/>
              </w:rPr>
              <w:t xml:space="preserve">, </w:t>
            </w:r>
            <w:proofErr w:type="spellStart"/>
            <w:r w:rsidRPr="00767E81">
              <w:rPr>
                <w:sz w:val="14"/>
                <w:szCs w:val="14"/>
              </w:rPr>
              <w:t>nec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mollis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velit</w:t>
            </w:r>
            <w:proofErr w:type="spellEnd"/>
            <w:r w:rsidRPr="00767E81">
              <w:rPr>
                <w:sz w:val="14"/>
                <w:szCs w:val="14"/>
              </w:rPr>
              <w:t xml:space="preserve">. </w:t>
            </w:r>
            <w:proofErr w:type="spellStart"/>
            <w:r w:rsidRPr="00767E81">
              <w:rPr>
                <w:sz w:val="14"/>
                <w:szCs w:val="14"/>
              </w:rPr>
              <w:t>Curabitur</w:t>
            </w:r>
            <w:proofErr w:type="spellEnd"/>
            <w:r w:rsidRPr="00767E81">
              <w:rPr>
                <w:sz w:val="14"/>
                <w:szCs w:val="14"/>
              </w:rPr>
              <w:t xml:space="preserve"> a </w:t>
            </w:r>
            <w:proofErr w:type="spellStart"/>
            <w:r w:rsidRPr="00767E81">
              <w:rPr>
                <w:sz w:val="14"/>
                <w:szCs w:val="14"/>
              </w:rPr>
              <w:t>finibus</w:t>
            </w:r>
            <w:proofErr w:type="spellEnd"/>
            <w:r w:rsidRPr="00767E81">
              <w:rPr>
                <w:sz w:val="14"/>
                <w:szCs w:val="14"/>
              </w:rPr>
              <w:t xml:space="preserve"> </w:t>
            </w:r>
            <w:proofErr w:type="spellStart"/>
            <w:r w:rsidRPr="00767E81">
              <w:rPr>
                <w:sz w:val="14"/>
                <w:szCs w:val="14"/>
              </w:rPr>
              <w:t>arcu</w:t>
            </w:r>
            <w:proofErr w:type="spellEnd"/>
            <w:r w:rsidRPr="00767E81">
              <w:rPr>
                <w:sz w:val="14"/>
                <w:szCs w:val="14"/>
              </w:rPr>
              <w:t>."</w:t>
            </w:r>
          </w:p>
        </w:tc>
      </w:tr>
      <w:tr w:rsidR="00767E81" w:rsidRPr="00767E81" w:rsidTr="00767E81">
        <w:trPr>
          <w:jc w:val="center"/>
        </w:trPr>
        <w:tc>
          <w:tcPr>
            <w:tcW w:w="2122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Test special characters</w:t>
            </w:r>
          </w:p>
        </w:tc>
        <w:tc>
          <w:tcPr>
            <w:tcW w:w="2558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</w:t>
            </w:r>
            <w:proofErr w:type="spellStart"/>
            <w:r w:rsidRPr="00767E81">
              <w:rPr>
                <w:sz w:val="20"/>
              </w:rPr>
              <w:t>Test@string</w:t>
            </w:r>
            <w:proofErr w:type="spellEnd"/>
            <w:r w:rsidRPr="00767E81">
              <w:rPr>
                <w:sz w:val="20"/>
              </w:rPr>
              <w:t>&gt;with&lt;</w:t>
            </w:r>
            <w:proofErr w:type="spellStart"/>
            <w:r w:rsidRPr="00767E81">
              <w:rPr>
                <w:sz w:val="20"/>
              </w:rPr>
              <w:t>special.chars</w:t>
            </w:r>
            <w:proofErr w:type="spellEnd"/>
            <w:r w:rsidRPr="00767E81">
              <w:rPr>
                <w:sz w:val="20"/>
              </w:rPr>
              <w:t>'\"</w:t>
            </w:r>
          </w:p>
        </w:tc>
        <w:tc>
          <w:tcPr>
            <w:tcW w:w="1198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"@"</w:t>
            </w:r>
          </w:p>
        </w:tc>
        <w:tc>
          <w:tcPr>
            <w:tcW w:w="1582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 "</w:t>
            </w:r>
          </w:p>
        </w:tc>
        <w:tc>
          <w:tcPr>
            <w:tcW w:w="2610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"Test string&gt;with&lt;</w:t>
            </w:r>
            <w:proofErr w:type="spellStart"/>
            <w:r w:rsidRPr="00767E81">
              <w:rPr>
                <w:sz w:val="20"/>
              </w:rPr>
              <w:t>special.chars</w:t>
            </w:r>
            <w:proofErr w:type="spellEnd"/>
            <w:r w:rsidRPr="00767E81">
              <w:rPr>
                <w:sz w:val="20"/>
              </w:rPr>
              <w:t>'\"</w:t>
            </w:r>
          </w:p>
        </w:tc>
      </w:tr>
      <w:tr w:rsidR="00767E81" w:rsidRPr="00767E81" w:rsidTr="00767E81">
        <w:trPr>
          <w:jc w:val="center"/>
        </w:trPr>
        <w:tc>
          <w:tcPr>
            <w:tcW w:w="2122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Test non-</w:t>
            </w:r>
            <w:proofErr w:type="spellStart"/>
            <w:r w:rsidRPr="00767E81">
              <w:rPr>
                <w:sz w:val="20"/>
              </w:rPr>
              <w:t>ascii</w:t>
            </w:r>
            <w:proofErr w:type="spellEnd"/>
            <w:r w:rsidRPr="00767E81">
              <w:rPr>
                <w:sz w:val="20"/>
              </w:rPr>
              <w:t xml:space="preserve"> characters</w:t>
            </w:r>
          </w:p>
        </w:tc>
        <w:tc>
          <w:tcPr>
            <w:tcW w:w="2558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</w:t>
            </w:r>
            <w:proofErr w:type="spellStart"/>
            <w:r w:rsidRPr="00767E81">
              <w:rPr>
                <w:rFonts w:ascii="MS Gothic" w:eastAsia="MS Gothic" w:hAnsi="MS Gothic" w:cs="MS Gothic" w:hint="eastAsia"/>
                <w:sz w:val="20"/>
              </w:rPr>
              <w:t>日本人</w:t>
            </w:r>
            <w:proofErr w:type="spellEnd"/>
            <w:r w:rsidRPr="00767E81">
              <w:rPr>
                <w:sz w:val="20"/>
              </w:rPr>
              <w:t xml:space="preserve"> </w:t>
            </w:r>
            <w:proofErr w:type="spellStart"/>
            <w:r w:rsidRPr="00767E81">
              <w:rPr>
                <w:rFonts w:ascii="MS Gothic" w:eastAsia="MS Gothic" w:hAnsi="MS Gothic" w:cs="MS Gothic" w:hint="eastAsia"/>
                <w:sz w:val="20"/>
              </w:rPr>
              <w:t>中國的</w:t>
            </w:r>
            <w:proofErr w:type="spellEnd"/>
            <w:r w:rsidRPr="00767E81">
              <w:rPr>
                <w:sz w:val="20"/>
              </w:rPr>
              <w:t>"</w:t>
            </w:r>
          </w:p>
        </w:tc>
        <w:tc>
          <w:tcPr>
            <w:tcW w:w="1198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</w:t>
            </w:r>
            <w:r w:rsidRPr="00767E81">
              <w:rPr>
                <w:rFonts w:ascii="MS Gothic" w:eastAsia="MS Gothic" w:hAnsi="MS Gothic" w:cs="MS Gothic" w:hint="eastAsia"/>
                <w:sz w:val="20"/>
              </w:rPr>
              <w:t>日</w:t>
            </w:r>
            <w:r w:rsidRPr="00767E81">
              <w:rPr>
                <w:sz w:val="20"/>
              </w:rPr>
              <w:t>"</w:t>
            </w:r>
          </w:p>
        </w:tc>
        <w:tc>
          <w:tcPr>
            <w:tcW w:w="1582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""</w:t>
            </w:r>
          </w:p>
        </w:tc>
        <w:tc>
          <w:tcPr>
            <w:tcW w:w="2610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</w:t>
            </w:r>
            <w:proofErr w:type="spellStart"/>
            <w:r w:rsidRPr="00767E81">
              <w:rPr>
                <w:rFonts w:ascii="MS Gothic" w:eastAsia="MS Gothic" w:hAnsi="MS Gothic" w:cs="MS Gothic" w:hint="eastAsia"/>
                <w:sz w:val="20"/>
              </w:rPr>
              <w:t>本人</w:t>
            </w:r>
            <w:proofErr w:type="spellEnd"/>
            <w:r w:rsidRPr="00767E81">
              <w:rPr>
                <w:sz w:val="20"/>
              </w:rPr>
              <w:t xml:space="preserve"> </w:t>
            </w:r>
            <w:proofErr w:type="spellStart"/>
            <w:r w:rsidRPr="00767E81">
              <w:rPr>
                <w:rFonts w:ascii="MS Gothic" w:eastAsia="MS Gothic" w:hAnsi="MS Gothic" w:cs="MS Gothic" w:hint="eastAsia"/>
                <w:sz w:val="20"/>
              </w:rPr>
              <w:t>中國的</w:t>
            </w:r>
            <w:proofErr w:type="spellEnd"/>
            <w:r w:rsidRPr="00767E81">
              <w:rPr>
                <w:sz w:val="20"/>
              </w:rPr>
              <w:t>"</w:t>
            </w:r>
          </w:p>
        </w:tc>
      </w:tr>
      <w:tr w:rsidR="00767E81" w:rsidRPr="00767E81" w:rsidTr="00767E81">
        <w:trPr>
          <w:jc w:val="center"/>
        </w:trPr>
        <w:tc>
          <w:tcPr>
            <w:tcW w:w="2122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 xml:space="preserve">Test with same input for String 2 </w:t>
            </w:r>
            <w:r w:rsidRPr="00767E81">
              <w:rPr>
                <w:sz w:val="20"/>
              </w:rPr>
              <w:lastRenderedPageBreak/>
              <w:t>and String 3</w:t>
            </w:r>
          </w:p>
        </w:tc>
        <w:tc>
          <w:tcPr>
            <w:tcW w:w="2558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lastRenderedPageBreak/>
              <w:t>"Test-string"</w:t>
            </w:r>
          </w:p>
        </w:tc>
        <w:tc>
          <w:tcPr>
            <w:tcW w:w="1198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"Test"</w:t>
            </w:r>
          </w:p>
        </w:tc>
        <w:tc>
          <w:tcPr>
            <w:tcW w:w="1582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"Test"</w:t>
            </w:r>
          </w:p>
        </w:tc>
        <w:tc>
          <w:tcPr>
            <w:tcW w:w="2610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"String 2 and String 3 are the same, nothing to replace."</w:t>
            </w:r>
          </w:p>
        </w:tc>
      </w:tr>
      <w:tr w:rsidR="00767E81" w:rsidRPr="00767E81" w:rsidTr="00767E81">
        <w:trPr>
          <w:jc w:val="center"/>
        </w:trPr>
        <w:tc>
          <w:tcPr>
            <w:tcW w:w="2122" w:type="dxa"/>
          </w:tcPr>
          <w:p w:rsidR="00767E81" w:rsidRPr="00767E81" w:rsidRDefault="00767E81" w:rsidP="00767E81">
            <w:pPr>
              <w:rPr>
                <w:sz w:val="20"/>
              </w:rPr>
            </w:pPr>
            <w:r w:rsidRPr="00767E81">
              <w:rPr>
                <w:sz w:val="20"/>
              </w:rPr>
              <w:t>Test performance – time average run time for with X iterations and set it to a threshold for performance test</w:t>
            </w:r>
          </w:p>
        </w:tc>
        <w:tc>
          <w:tcPr>
            <w:tcW w:w="2558" w:type="dxa"/>
          </w:tcPr>
          <w:p w:rsidR="00767E81" w:rsidRPr="00767E81" w:rsidRDefault="00767E81" w:rsidP="00767E81">
            <w:pPr>
              <w:rPr>
                <w:sz w:val="20"/>
              </w:rPr>
            </w:pPr>
          </w:p>
        </w:tc>
        <w:tc>
          <w:tcPr>
            <w:tcW w:w="1198" w:type="dxa"/>
          </w:tcPr>
          <w:p w:rsidR="00767E81" w:rsidRPr="00767E81" w:rsidRDefault="00767E81" w:rsidP="00767E81">
            <w:pPr>
              <w:rPr>
                <w:sz w:val="20"/>
              </w:rPr>
            </w:pPr>
          </w:p>
        </w:tc>
        <w:tc>
          <w:tcPr>
            <w:tcW w:w="1582" w:type="dxa"/>
          </w:tcPr>
          <w:p w:rsidR="00767E81" w:rsidRPr="00767E81" w:rsidRDefault="00767E81" w:rsidP="00767E81">
            <w:pPr>
              <w:rPr>
                <w:sz w:val="20"/>
              </w:rPr>
            </w:pPr>
          </w:p>
        </w:tc>
        <w:tc>
          <w:tcPr>
            <w:tcW w:w="2610" w:type="dxa"/>
          </w:tcPr>
          <w:p w:rsidR="00767E81" w:rsidRPr="00767E81" w:rsidRDefault="00767E81" w:rsidP="00767E81">
            <w:pPr>
              <w:rPr>
                <w:sz w:val="20"/>
              </w:rPr>
            </w:pPr>
          </w:p>
        </w:tc>
      </w:tr>
    </w:tbl>
    <w:p w:rsidR="00C6193A" w:rsidRPr="00C6193A" w:rsidRDefault="00C6193A" w:rsidP="00397F54">
      <w:pPr>
        <w:ind w:left="302"/>
      </w:pPr>
    </w:p>
    <w:p w:rsidR="00C6193A" w:rsidRPr="00C6193A" w:rsidRDefault="00C6193A" w:rsidP="00397F54">
      <w:pPr>
        <w:ind w:left="302"/>
      </w:pPr>
    </w:p>
    <w:p w:rsidR="00C6193A" w:rsidRPr="00C6193A" w:rsidRDefault="00C6193A" w:rsidP="00397F54">
      <w:pPr>
        <w:ind w:left="302"/>
      </w:pPr>
    </w:p>
    <w:p w:rsidR="00C6193A" w:rsidRPr="00C6193A" w:rsidRDefault="00C6193A" w:rsidP="00397F54">
      <w:pPr>
        <w:ind w:left="302"/>
      </w:pPr>
    </w:p>
    <w:p w:rsidR="00C6193A" w:rsidRPr="00C6193A" w:rsidRDefault="00C6193A" w:rsidP="00397F54">
      <w:pPr>
        <w:ind w:left="302"/>
      </w:pPr>
    </w:p>
    <w:p w:rsidR="00C6193A" w:rsidRPr="00C6193A" w:rsidRDefault="00C6193A" w:rsidP="00397F54">
      <w:pPr>
        <w:ind w:left="302"/>
      </w:pPr>
    </w:p>
    <w:p w:rsidR="00C6193A" w:rsidRPr="00C6193A" w:rsidRDefault="00C6193A" w:rsidP="00397F54">
      <w:pPr>
        <w:ind w:left="302"/>
      </w:pPr>
    </w:p>
    <w:p w:rsidR="00C6193A" w:rsidRPr="00C6193A" w:rsidRDefault="00C6193A" w:rsidP="00397F54">
      <w:pPr>
        <w:ind w:left="302"/>
      </w:pPr>
    </w:p>
    <w:p w:rsidR="00C6193A" w:rsidRDefault="00C6193A" w:rsidP="00397F54">
      <w:pPr>
        <w:ind w:left="302"/>
      </w:pPr>
    </w:p>
    <w:p w:rsidR="00FB3A56" w:rsidRDefault="00FB3A56" w:rsidP="00397F54">
      <w:pPr>
        <w:tabs>
          <w:tab w:val="left" w:pos="3480"/>
        </w:tabs>
        <w:ind w:left="302"/>
      </w:pPr>
    </w:p>
    <w:p w:rsidR="00C6193A" w:rsidRDefault="00C6193A" w:rsidP="00397F54">
      <w:pPr>
        <w:tabs>
          <w:tab w:val="left" w:pos="3480"/>
        </w:tabs>
        <w:ind w:left="302"/>
      </w:pPr>
    </w:p>
    <w:p w:rsidR="00C6193A" w:rsidRDefault="00C6193A" w:rsidP="00397F54">
      <w:pPr>
        <w:tabs>
          <w:tab w:val="left" w:pos="3480"/>
        </w:tabs>
        <w:ind w:left="302"/>
      </w:pPr>
    </w:p>
    <w:p w:rsidR="00C6193A" w:rsidRDefault="00C6193A" w:rsidP="00397F54">
      <w:pPr>
        <w:tabs>
          <w:tab w:val="left" w:pos="3480"/>
        </w:tabs>
        <w:ind w:left="302"/>
      </w:pPr>
    </w:p>
    <w:p w:rsidR="00C6193A" w:rsidRDefault="00C6193A" w:rsidP="00397F54">
      <w:pPr>
        <w:tabs>
          <w:tab w:val="left" w:pos="3480"/>
        </w:tabs>
        <w:ind w:left="302"/>
      </w:pPr>
    </w:p>
    <w:p w:rsidR="00C6193A" w:rsidRDefault="00C6193A" w:rsidP="00397F54">
      <w:pPr>
        <w:tabs>
          <w:tab w:val="left" w:pos="3480"/>
        </w:tabs>
        <w:ind w:left="302"/>
      </w:pPr>
    </w:p>
    <w:p w:rsidR="00C6193A" w:rsidRDefault="00C6193A" w:rsidP="00397F54">
      <w:pPr>
        <w:tabs>
          <w:tab w:val="left" w:pos="3480"/>
        </w:tabs>
        <w:ind w:left="302"/>
      </w:pPr>
    </w:p>
    <w:p w:rsidR="00C6193A" w:rsidRDefault="00C6193A" w:rsidP="00397F54">
      <w:pPr>
        <w:tabs>
          <w:tab w:val="left" w:pos="3480"/>
        </w:tabs>
        <w:ind w:left="302"/>
      </w:pPr>
    </w:p>
    <w:p w:rsidR="00C6193A" w:rsidRDefault="00C6193A" w:rsidP="00397F54">
      <w:pPr>
        <w:tabs>
          <w:tab w:val="left" w:pos="3480"/>
        </w:tabs>
        <w:ind w:left="302"/>
      </w:pPr>
    </w:p>
    <w:p w:rsidR="00C6193A" w:rsidRDefault="00C6193A" w:rsidP="00397F54">
      <w:pPr>
        <w:tabs>
          <w:tab w:val="left" w:pos="3480"/>
        </w:tabs>
        <w:ind w:left="302"/>
      </w:pPr>
    </w:p>
    <w:p w:rsidR="00C6193A" w:rsidRDefault="00C6193A" w:rsidP="00397F54">
      <w:pPr>
        <w:tabs>
          <w:tab w:val="left" w:pos="3480"/>
        </w:tabs>
        <w:ind w:left="302"/>
      </w:pPr>
    </w:p>
    <w:p w:rsidR="00C6193A" w:rsidRDefault="00C6193A" w:rsidP="00397F54">
      <w:pPr>
        <w:tabs>
          <w:tab w:val="left" w:pos="3480"/>
        </w:tabs>
        <w:ind w:left="302"/>
      </w:pPr>
    </w:p>
    <w:p w:rsidR="00C6193A" w:rsidRDefault="00C6193A" w:rsidP="00397F54">
      <w:pPr>
        <w:tabs>
          <w:tab w:val="left" w:pos="3480"/>
        </w:tabs>
        <w:ind w:left="302"/>
      </w:pPr>
    </w:p>
    <w:p w:rsidR="00C6193A" w:rsidRDefault="00C6193A" w:rsidP="00397F54">
      <w:pPr>
        <w:tabs>
          <w:tab w:val="left" w:pos="3480"/>
        </w:tabs>
        <w:ind w:left="302"/>
      </w:pPr>
    </w:p>
    <w:p w:rsidR="00C6193A" w:rsidRDefault="00C6193A" w:rsidP="00397F54">
      <w:pPr>
        <w:tabs>
          <w:tab w:val="left" w:pos="3480"/>
        </w:tabs>
        <w:ind w:left="302"/>
      </w:pPr>
    </w:p>
    <w:p w:rsidR="00C6193A" w:rsidRDefault="00C6193A" w:rsidP="00397F54">
      <w:pPr>
        <w:tabs>
          <w:tab w:val="left" w:pos="3480"/>
        </w:tabs>
        <w:ind w:left="302"/>
      </w:pPr>
    </w:p>
    <w:p w:rsidR="00C6193A" w:rsidRPr="00C6193A" w:rsidRDefault="00C6193A" w:rsidP="00397F54">
      <w:pPr>
        <w:tabs>
          <w:tab w:val="left" w:pos="3480"/>
        </w:tabs>
        <w:ind w:left="302"/>
      </w:pPr>
    </w:p>
    <w:sectPr w:rsidR="00C6193A" w:rsidRPr="00C6193A" w:rsidSect="009A7129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944" w:right="1080" w:bottom="720" w:left="1080" w:header="360" w:footer="518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BA0" w:rsidRDefault="00DA0BA0">
      <w:r>
        <w:separator/>
      </w:r>
    </w:p>
    <w:p w:rsidR="00DA0BA0" w:rsidRDefault="00DA0BA0"/>
  </w:endnote>
  <w:endnote w:type="continuationSeparator" w:id="0">
    <w:p w:rsidR="00DA0BA0" w:rsidRDefault="00DA0BA0">
      <w:r>
        <w:continuationSeparator/>
      </w:r>
    </w:p>
    <w:p w:rsidR="00DA0BA0" w:rsidRDefault="00DA0B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290" w:rsidRDefault="00B76290">
    <w:pPr>
      <w:pStyle w:val="Footer"/>
    </w:pPr>
  </w:p>
  <w:p w:rsidR="008E509A" w:rsidRDefault="007836D3">
    <w:pPr>
      <w:pStyle w:val="Footer"/>
    </w:pPr>
    <w:r>
      <w:t> [Internal Use] for Check Point employees​</w:t>
    </w:r>
    <w:r w:rsidR="00B76290">
      <w:t>​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290" w:rsidRDefault="00B76290" w:rsidP="00C5110D">
    <w:pPr>
      <w:spacing w:line="240" w:lineRule="exact"/>
      <w:ind w:left="0"/>
      <w:jc w:val="center"/>
      <w:rPr>
        <w:rStyle w:val="PageNumber"/>
        <w:rFonts w:cs="Arial"/>
        <w:color w:val="80808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596" w:rsidRPr="00C5110D" w:rsidRDefault="00F45596" w:rsidP="008D6CF8">
    <w:pPr>
      <w:spacing w:line="240" w:lineRule="exact"/>
      <w:ind w:left="0"/>
      <w:jc w:val="center"/>
      <w:rPr>
        <w:rStyle w:val="PageNumber"/>
        <w:rFonts w:cs="Arial"/>
        <w:color w:val="808080"/>
        <w:sz w:val="16"/>
        <w:szCs w:val="16"/>
      </w:rPr>
    </w:pPr>
    <w:bookmarkStart w:id="1" w:name="OLE_LINK9"/>
  </w:p>
  <w:bookmarkEnd w:id="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BA0" w:rsidRDefault="00DA0BA0">
      <w:r>
        <w:separator/>
      </w:r>
    </w:p>
    <w:p w:rsidR="00DA0BA0" w:rsidRDefault="00DA0BA0"/>
  </w:footnote>
  <w:footnote w:type="continuationSeparator" w:id="0">
    <w:p w:rsidR="00DA0BA0" w:rsidRDefault="00DA0BA0">
      <w:r>
        <w:continuationSeparator/>
      </w:r>
    </w:p>
    <w:p w:rsidR="00DA0BA0" w:rsidRDefault="00DA0B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518" w:rsidRDefault="00A04518" w:rsidP="004A2B92">
    <w:pPr>
      <w:ind w:left="30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031" w:rsidRDefault="00005031" w:rsidP="00767E81">
    <w:pPr>
      <w:tabs>
        <w:tab w:val="left" w:pos="2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12.6pt;height:12.6pt" o:bullet="t">
        <v:imagedata r:id="rId1" o:title="clip_image001"/>
      </v:shape>
    </w:pict>
  </w:numPicBullet>
  <w:abstractNum w:abstractNumId="0" w15:restartNumberingAfterBreak="0">
    <w:nsid w:val="FFFFFF7C"/>
    <w:multiLevelType w:val="singleLevel"/>
    <w:tmpl w:val="352AE0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432D9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CE1F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2E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F0081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607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92E7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C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405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D4D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C0BAD"/>
    <w:multiLevelType w:val="hybridMultilevel"/>
    <w:tmpl w:val="32208284"/>
    <w:lvl w:ilvl="0" w:tplc="4516C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F6D0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12E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66E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82A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AA86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8A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6620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F87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71792"/>
    <w:multiLevelType w:val="hybridMultilevel"/>
    <w:tmpl w:val="C7EC60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2CE4DEA"/>
    <w:multiLevelType w:val="hybridMultilevel"/>
    <w:tmpl w:val="B9266A1E"/>
    <w:lvl w:ilvl="0" w:tplc="61CE7FF4">
      <w:start w:val="1"/>
      <w:numFmt w:val="bullet"/>
      <w:pStyle w:val="BodyText2"/>
      <w:lvlText w:val=""/>
      <w:lvlPicBulletId w:val="0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D435B9"/>
    <w:multiLevelType w:val="hybridMultilevel"/>
    <w:tmpl w:val="900802A0"/>
    <w:lvl w:ilvl="0" w:tplc="119ABF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F1AFB5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928DC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EE8EA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BDA9CA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064FA8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7047F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B76A8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99610E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9F5DC4"/>
    <w:multiLevelType w:val="hybridMultilevel"/>
    <w:tmpl w:val="5EAA06CE"/>
    <w:lvl w:ilvl="0" w:tplc="C4E65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E5D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E6D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030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A8F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ACB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1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02EA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189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A62B2"/>
    <w:multiLevelType w:val="hybridMultilevel"/>
    <w:tmpl w:val="4760A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4"/>
  </w:num>
  <w:num w:numId="4">
    <w:abstractNumId w:val="13"/>
  </w:num>
  <w:num w:numId="5">
    <w:abstractNumId w:val="15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83a8d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E81"/>
    <w:rsid w:val="00005031"/>
    <w:rsid w:val="00094C38"/>
    <w:rsid w:val="000A0172"/>
    <w:rsid w:val="000B56E3"/>
    <w:rsid w:val="000B7E84"/>
    <w:rsid w:val="00126EBA"/>
    <w:rsid w:val="00127261"/>
    <w:rsid w:val="001276EC"/>
    <w:rsid w:val="00132B84"/>
    <w:rsid w:val="00166D2D"/>
    <w:rsid w:val="001966DD"/>
    <w:rsid w:val="001D624F"/>
    <w:rsid w:val="001D6FED"/>
    <w:rsid w:val="00207C93"/>
    <w:rsid w:val="00242EE4"/>
    <w:rsid w:val="00265879"/>
    <w:rsid w:val="002658CC"/>
    <w:rsid w:val="002C35AA"/>
    <w:rsid w:val="00372064"/>
    <w:rsid w:val="00397F54"/>
    <w:rsid w:val="00467CD8"/>
    <w:rsid w:val="00485728"/>
    <w:rsid w:val="004A2B92"/>
    <w:rsid w:val="004B4E29"/>
    <w:rsid w:val="00531D56"/>
    <w:rsid w:val="00533F5D"/>
    <w:rsid w:val="00543991"/>
    <w:rsid w:val="0054442C"/>
    <w:rsid w:val="005900CA"/>
    <w:rsid w:val="00612A75"/>
    <w:rsid w:val="006219F6"/>
    <w:rsid w:val="006435B7"/>
    <w:rsid w:val="0064379B"/>
    <w:rsid w:val="0066496B"/>
    <w:rsid w:val="006A297C"/>
    <w:rsid w:val="006F447B"/>
    <w:rsid w:val="006F4CC3"/>
    <w:rsid w:val="007037A0"/>
    <w:rsid w:val="00726809"/>
    <w:rsid w:val="007434B2"/>
    <w:rsid w:val="00760F63"/>
    <w:rsid w:val="00763E0D"/>
    <w:rsid w:val="00767E81"/>
    <w:rsid w:val="0078087D"/>
    <w:rsid w:val="007836D3"/>
    <w:rsid w:val="007C022F"/>
    <w:rsid w:val="007E6473"/>
    <w:rsid w:val="007F05C8"/>
    <w:rsid w:val="008022CB"/>
    <w:rsid w:val="008036AE"/>
    <w:rsid w:val="0084610C"/>
    <w:rsid w:val="008D0DB8"/>
    <w:rsid w:val="008D207B"/>
    <w:rsid w:val="008D6CF8"/>
    <w:rsid w:val="008E509A"/>
    <w:rsid w:val="008E5EEA"/>
    <w:rsid w:val="008F185B"/>
    <w:rsid w:val="009228FF"/>
    <w:rsid w:val="009262CA"/>
    <w:rsid w:val="00951AFF"/>
    <w:rsid w:val="009909BC"/>
    <w:rsid w:val="009A7129"/>
    <w:rsid w:val="009C71D3"/>
    <w:rsid w:val="009D66FF"/>
    <w:rsid w:val="00A04518"/>
    <w:rsid w:val="00A13B1B"/>
    <w:rsid w:val="00A844AB"/>
    <w:rsid w:val="00A90DDF"/>
    <w:rsid w:val="00A94854"/>
    <w:rsid w:val="00AB0F70"/>
    <w:rsid w:val="00AB3155"/>
    <w:rsid w:val="00AC60E7"/>
    <w:rsid w:val="00B1034F"/>
    <w:rsid w:val="00B255FE"/>
    <w:rsid w:val="00B45A70"/>
    <w:rsid w:val="00B67DEA"/>
    <w:rsid w:val="00B76290"/>
    <w:rsid w:val="00B8323B"/>
    <w:rsid w:val="00B900B2"/>
    <w:rsid w:val="00BB5028"/>
    <w:rsid w:val="00BB5E70"/>
    <w:rsid w:val="00BD4EC3"/>
    <w:rsid w:val="00C01498"/>
    <w:rsid w:val="00C21362"/>
    <w:rsid w:val="00C33BF7"/>
    <w:rsid w:val="00C5110D"/>
    <w:rsid w:val="00C6193A"/>
    <w:rsid w:val="00C8158F"/>
    <w:rsid w:val="00C81E6A"/>
    <w:rsid w:val="00C82641"/>
    <w:rsid w:val="00C96C8F"/>
    <w:rsid w:val="00CD7F1A"/>
    <w:rsid w:val="00CE21C8"/>
    <w:rsid w:val="00CF397D"/>
    <w:rsid w:val="00D24C6A"/>
    <w:rsid w:val="00D35DC0"/>
    <w:rsid w:val="00D539D9"/>
    <w:rsid w:val="00DA0BA0"/>
    <w:rsid w:val="00DA2A66"/>
    <w:rsid w:val="00DD224C"/>
    <w:rsid w:val="00E239DE"/>
    <w:rsid w:val="00E307C3"/>
    <w:rsid w:val="00E419CB"/>
    <w:rsid w:val="00E453A9"/>
    <w:rsid w:val="00E53034"/>
    <w:rsid w:val="00E670E9"/>
    <w:rsid w:val="00E72085"/>
    <w:rsid w:val="00E92F20"/>
    <w:rsid w:val="00EF2307"/>
    <w:rsid w:val="00F41945"/>
    <w:rsid w:val="00F45596"/>
    <w:rsid w:val="00F63049"/>
    <w:rsid w:val="00F705DF"/>
    <w:rsid w:val="00F7276C"/>
    <w:rsid w:val="00F8576B"/>
    <w:rsid w:val="00FA0B80"/>
    <w:rsid w:val="00FB3A56"/>
    <w:rsid w:val="00FE221B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3a8d9"/>
    </o:shapedefaults>
    <o:shapelayout v:ext="edit">
      <o:idmap v:ext="edit" data="1"/>
    </o:shapelayout>
  </w:shapeDefaults>
  <w:decimalSymbol w:val="."/>
  <w:listSeparator w:val=","/>
  <w14:docId w14:val="48D3A3E6"/>
  <w15:chartTrackingRefBased/>
  <w15:docId w15:val="{69C99B76-6283-4F2A-BB6F-56EF7A56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uiPriority w:val="99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uiPriority w:val="99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467CD8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  <w:style w:type="table" w:styleId="TableGrid">
    <w:name w:val="Table Grid"/>
    <w:basedOn w:val="TableNormal"/>
    <w:rsid w:val="00767E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heck Point">
      <a:dk1>
        <a:srgbClr val="4D4D4F"/>
      </a:dk1>
      <a:lt1>
        <a:srgbClr val="FFFFFF"/>
      </a:lt1>
      <a:dk2>
        <a:srgbClr val="777777"/>
      </a:dk2>
      <a:lt2>
        <a:srgbClr val="D5D5D5"/>
      </a:lt2>
      <a:accent1>
        <a:srgbClr val="F599B1"/>
      </a:accent1>
      <a:accent2>
        <a:srgbClr val="E45785"/>
      </a:accent2>
      <a:accent3>
        <a:srgbClr val="A82B52"/>
      </a:accent3>
      <a:accent4>
        <a:srgbClr val="72173D"/>
      </a:accent4>
      <a:accent5>
        <a:srgbClr val="E06025"/>
      </a:accent5>
      <a:accent6>
        <a:srgbClr val="FFE600"/>
      </a:accent6>
      <a:hlink>
        <a:srgbClr val="293896"/>
      </a:hlink>
      <a:folHlink>
        <a:srgbClr val="59235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D1235-69B9-4661-ADFD-10EC4DB54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442</Words>
  <Characters>2215</Characters>
  <Application>Microsoft Office Word</Application>
  <DocSecurity>0</DocSecurity>
  <Lines>18</Lines>
  <Paragraphs>5</Paragraphs>
  <ScaleCrop>false</ScaleCrop>
  <Company>Checkpoint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/>
  <dc:creator>Assaf Teyri</dc:creator>
  <cp:keywords/>
  <dc:description/>
  <cp:lastModifiedBy>Assaf Teyri</cp:lastModifiedBy>
  <cp:revision>1</cp:revision>
  <cp:lastPrinted>2017-03-23T18:27:00Z</cp:lastPrinted>
  <dcterms:created xsi:type="dcterms:W3CDTF">2023-01-23T22:23:00Z</dcterms:created>
  <dcterms:modified xsi:type="dcterms:W3CDTF">2023-01-23T22:42:00Z</dcterms:modified>
</cp:coreProperties>
</file>