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Jeffrey Walley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Functions Exercise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1. Consider the following function: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1</w:t>
        <w:tab/>
        <w:t>function get-afiles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2</w:t>
        <w:tab/>
        <w:t xml:space="preserve">   [CmdletBinding()]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3</w:t>
        <w:tab/>
        <w:t xml:space="preserve">   param(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4</w:t>
        <w:tab/>
        <w:t xml:space="preserve">      [parameter(Mandatory=$true,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5</w:t>
        <w:tab/>
        <w:t xml:space="preserve">      ValueFromPipeline=$true)]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6</w:t>
        <w:tab/>
        <w:t xml:space="preserve">      $af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7</w:t>
        <w:tab/>
        <w:t xml:space="preserve">   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8</w:t>
        <w:tab/>
        <w:t xml:space="preserve">   process {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9</w:t>
        <w:tab/>
        <w:t xml:space="preserve">      $a = $af | Where {$_.mode -like "*a*"}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</w:t>
        <w:tab/>
        <w:t xml:space="preserve">      write-output $a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</w:t>
        <w:tab/>
        <w:t xml:space="preserve">   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12</w:t>
        <w:tab/>
        <w:t>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What does the second line of this function definition do?</w:t>
      </w:r>
    </w:p>
    <w:p>
      <w:pPr>
        <w:pStyle w:val="PlainText"/>
        <w:ind w:left="1095" w:hanging="0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  <w:t>Tells PowerShell to use the function in the same manner as a Cmdlet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b. What are the requirements for the function's parameter?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</w:t>
      </w:r>
      <w:r>
        <w:rPr>
          <w:rFonts w:cs="Courier New" w:ascii="Courier New" w:hAnsi="Courier New"/>
          <w:color w:val="FF0000"/>
        </w:rPr>
        <w:t>The parameter is Mandatory and accepts pipeline input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c. What does this function do?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</w:t>
      </w:r>
      <w:r>
        <w:rPr>
          <w:rFonts w:cs="Courier New" w:ascii="Courier New" w:hAnsi="Courier New"/>
          <w:color w:val="FF0000"/>
        </w:rPr>
        <w:t xml:space="preserve">Finding objects with ‘a’ in the mode, I believe…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??</w:t>
      </w:r>
      <w:r>
        <w:rPr>
          <w:rFonts w:cs="Courier New" w:ascii="Courier New" w:hAnsi="Courier New"/>
        </w:rPr>
        <w:t>d. What types of commands should be used for pipelining input to this command?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I am uncertain – please let me know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??</w:t>
      </w:r>
      <w:r>
        <w:rPr>
          <w:rFonts w:cs="Courier New" w:ascii="Courier New" w:hAnsi="Courier New"/>
        </w:rPr>
        <w:t>e. What types of commands can receive the output of this command in the pipeline?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I am uncertain – please explain</w:t>
      </w:r>
      <w:r>
        <w:rPr>
          <w:rFonts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2. Lookup the online help for PowerShell functions.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a. What is the purpose of the begin block?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  <w:tab/>
        <w:t>Provides optional one-time preprocessing fro the function – runtime uses the code in this block once for each instance of the function in the pipeline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b. What is the purpose of the process block?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  <w:tab/>
        <w:t xml:space="preserve">Provides record-by-record processing for the fucntion.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c. What is the purpose of the end block?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Used to provide optional one-time ‘post-processing’ for the function.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d. What happens if none of the blocks are defined?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The function will still work because you aren’t required to use any of these blocks in your functions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color w:val="FF0000"/>
        </w:rPr>
        <w:t>??</w:t>
      </w:r>
      <w:r>
        <w:rPr>
          <w:rFonts w:cs="Courier New" w:ascii="Courier New" w:hAnsi="Courier New"/>
        </w:rPr>
        <w:t>3. The function example in Question 1 showed one method for accessing parameters from the pipeline.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??</w:t>
      </w:r>
      <w:r>
        <w:rPr>
          <w:rFonts w:cs="Courier New" w:ascii="Courier New" w:hAnsi="Courier New"/>
        </w:rPr>
        <w:t>a. Do pipelined parameters have to be defined in the param block?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color w:val="FF0000"/>
        </w:rPr>
        <w:t>Yes, you must use CmdletBinding and set the parameter block to ValueFromPipeline=$true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??</w:t>
      </w:r>
      <w:r>
        <w:rPr>
          <w:rFonts w:cs="Courier New" w:ascii="Courier New" w:hAnsi="Courier New"/>
        </w:rPr>
        <w:t>b. What other approach can be used to access pipelined parameters?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You can utilize the parameter by location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4. When you write a function, where should you place it in order to have access to it?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i w:val="false"/>
          <w:iCs w:val="false"/>
          <w:color w:val="FF0000"/>
        </w:rPr>
        <w:t>\$HOME\documents\WindowsPowerShell – it will be in a folder named for the module.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5. What are the essential differences between a function and a script?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FF0000"/>
        </w:rPr>
        <w:t>Functions are made to be used in Command Pipelines (Functions are able to receive input from and send output to the pipeline).</w:t>
      </w:r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95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ac1931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lainText">
    <w:name w:val="Plain Text"/>
    <w:basedOn w:val="Normal"/>
    <w:link w:val="PlainTextChar"/>
    <w:uiPriority w:val="99"/>
    <w:unhideWhenUsed/>
    <w:qFormat/>
    <w:rsid w:val="00ac1931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LibreOffice/7.2.5.2$Windows_X86_64 LibreOffice_project/499f9727c189e6ef3471021d6132d4c694f357e5</Application>
  <AppVersion>15.0000</AppVersion>
  <Pages>2</Pages>
  <Words>365</Words>
  <Characters>1823</Characters>
  <CharactersWithSpaces>2235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2022-04-21T15:36:00Z</dcterms:created>
  <dc:creator>J S Walley</dc:creator>
  <dc:description/>
  <dc:language>en-US</dc:language>
  <cp:lastModifiedBy/>
  <dcterms:modified xsi:type="dcterms:W3CDTF">2022-04-21T20:13:29Z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