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747F7" w14:textId="77777777" w:rsidR="00C973BC" w:rsidRPr="001D2078" w:rsidRDefault="00C973BC" w:rsidP="00C973BC">
      <w:pPr>
        <w:rPr>
          <w:rFonts w:ascii="Garamond" w:hAnsi="Garamond"/>
          <w:b/>
          <w:sz w:val="40"/>
          <w:szCs w:val="40"/>
        </w:rPr>
      </w:pPr>
      <w:r w:rsidRPr="001D2078">
        <w:rPr>
          <w:rFonts w:ascii="Garamond" w:hAnsi="Garamond"/>
          <w:b/>
          <w:sz w:val="40"/>
          <w:szCs w:val="40"/>
        </w:rPr>
        <w:t>Section 4.1—Exponential Functions</w:t>
      </w:r>
    </w:p>
    <w:p w14:paraId="163085A8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5E8436FA" w14:textId="77777777" w:rsidR="00C973BC" w:rsidRDefault="00C973BC" w:rsidP="00C973BC">
      <w:pPr>
        <w:rPr>
          <w:rFonts w:ascii="Garamond" w:hAnsi="Garamond"/>
          <w:sz w:val="32"/>
          <w:szCs w:val="32"/>
        </w:rPr>
      </w:pPr>
      <w:r w:rsidRPr="001D2078">
        <w:rPr>
          <w:rFonts w:ascii="Garamond" w:hAnsi="Garamond"/>
          <w:b/>
          <w:sz w:val="36"/>
          <w:szCs w:val="36"/>
          <w:u w:val="single"/>
        </w:rPr>
        <w:t>Exponential Functions</w:t>
      </w:r>
      <w:r>
        <w:rPr>
          <w:rFonts w:ascii="Garamond" w:hAnsi="Garamond"/>
          <w:sz w:val="32"/>
          <w:szCs w:val="32"/>
        </w:rPr>
        <w:t>—any function whose equation contains a variable in the exponent</w:t>
      </w:r>
    </w:p>
    <w:p w14:paraId="113DF076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103E97F7" w14:textId="77777777" w:rsidR="00C973BC" w:rsidRDefault="00C973BC" w:rsidP="00C973BC">
      <w:pPr>
        <w:rPr>
          <w:rFonts w:ascii="Garamond" w:hAnsi="Garamond"/>
          <w:sz w:val="32"/>
          <w:szCs w:val="32"/>
        </w:rPr>
      </w:pPr>
      <w:r w:rsidRPr="001D2078">
        <w:rPr>
          <w:rFonts w:ascii="Garamond" w:hAnsi="Garamond"/>
          <w:b/>
          <w:sz w:val="36"/>
          <w:szCs w:val="36"/>
          <w:u w:val="single"/>
        </w:rPr>
        <w:t>Exponential Function</w:t>
      </w:r>
      <w:r w:rsidRPr="004D484C">
        <w:rPr>
          <w:rFonts w:ascii="Garamond" w:hAnsi="Garamond"/>
          <w:sz w:val="32"/>
          <w:szCs w:val="32"/>
        </w:rPr>
        <w:t>—defined</w:t>
      </w:r>
      <w:r>
        <w:rPr>
          <w:rFonts w:ascii="Garamond" w:hAnsi="Garamond"/>
          <w:b/>
          <w:sz w:val="36"/>
          <w:szCs w:val="36"/>
          <w:u w:val="single"/>
        </w:rPr>
        <w:t xml:space="preserve"> </w:t>
      </w:r>
      <w:r>
        <w:rPr>
          <w:rFonts w:ascii="Garamond" w:hAnsi="Garamond"/>
          <w:sz w:val="32"/>
          <w:szCs w:val="32"/>
        </w:rPr>
        <w:t xml:space="preserve">by </w:t>
      </w:r>
    </w:p>
    <w:p w14:paraId="4C58A1F1" w14:textId="08DE968F" w:rsidR="00C973BC" w:rsidRDefault="00F224E0" w:rsidP="00F224E0">
      <w:pPr>
        <w:jc w:val="center"/>
        <w:rPr>
          <w:rFonts w:ascii="Garamond" w:hAnsi="Garamond"/>
          <w:sz w:val="32"/>
          <w:szCs w:val="32"/>
        </w:rPr>
      </w:pPr>
      <m:oMathPara>
        <m:oMath>
          <m:r>
            <w:rPr>
              <w:rFonts w:ascii="Cambria Math" w:hAnsi="Garamond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Garamond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Garamond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Garamond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Garamond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Garamond"/>
              <w:sz w:val="32"/>
              <w:szCs w:val="32"/>
            </w:rPr>
            <m:t>ory=</m:t>
          </m:r>
          <m:sSup>
            <m:sSupPr>
              <m:ctrlPr>
                <w:rPr>
                  <w:rFonts w:ascii="Cambria Math" w:hAnsi="Garamond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Garamond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hAnsi="Garamond"/>
                  <w:sz w:val="32"/>
                  <w:szCs w:val="32"/>
                </w:rPr>
                <m:t>x</m:t>
              </m:r>
            </m:sup>
          </m:sSup>
        </m:oMath>
      </m:oMathPara>
    </w:p>
    <w:p w14:paraId="31233435" w14:textId="77777777" w:rsidR="00C973BC" w:rsidRDefault="00C973BC" w:rsidP="00C973B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where b is a positive constant other than 1  (</w:t>
      </w:r>
      <w:r w:rsidRPr="00F061BB">
        <w:rPr>
          <w:rFonts w:ascii="Garamond" w:hAnsi="Garamond"/>
          <w:position w:val="-6"/>
          <w:sz w:val="32"/>
          <w:szCs w:val="32"/>
        </w:rPr>
        <w:object w:dxaOrig="540" w:dyaOrig="279" w14:anchorId="176F4E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7pt;height:14.25pt" o:ole="">
            <v:imagedata r:id="rId5" o:title=""/>
          </v:shape>
          <o:OLEObject Type="Embed" ProgID="Equation.DSMT4" ShapeID="_x0000_i1026" DrawAspect="Content" ObjectID="_1659878328" r:id="rId6"/>
        </w:object>
      </w:r>
      <w:r>
        <w:rPr>
          <w:rFonts w:ascii="Garamond" w:hAnsi="Garamond"/>
          <w:sz w:val="32"/>
          <w:szCs w:val="32"/>
        </w:rPr>
        <w:t xml:space="preserve"> and </w:t>
      </w:r>
      <w:r w:rsidRPr="00F061BB">
        <w:rPr>
          <w:rFonts w:ascii="Garamond" w:hAnsi="Garamond"/>
          <w:position w:val="-6"/>
          <w:sz w:val="32"/>
          <w:szCs w:val="32"/>
        </w:rPr>
        <w:object w:dxaOrig="499" w:dyaOrig="279" w14:anchorId="32795474">
          <v:shape id="_x0000_i1027" type="#_x0000_t75" style="width:24.75pt;height:14.25pt" o:ole="">
            <v:imagedata r:id="rId7" o:title=""/>
          </v:shape>
          <o:OLEObject Type="Embed" ProgID="Equation.DSMT4" ShapeID="_x0000_i1027" DrawAspect="Content" ObjectID="_1659878329" r:id="rId8"/>
        </w:object>
      </w:r>
      <w:r>
        <w:rPr>
          <w:rFonts w:ascii="Garamond" w:hAnsi="Garamond"/>
          <w:sz w:val="32"/>
          <w:szCs w:val="32"/>
        </w:rPr>
        <w:t>) and x is any real number.</w:t>
      </w:r>
    </w:p>
    <w:p w14:paraId="51C6B6E6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4F637649" w14:textId="70B3C5CD" w:rsidR="00C973BC" w:rsidRDefault="00C973BC" w:rsidP="00C973BC">
      <w:pPr>
        <w:rPr>
          <w:rFonts w:ascii="Garamond" w:hAnsi="Garamond"/>
          <w:sz w:val="32"/>
          <w:szCs w:val="32"/>
        </w:rPr>
      </w:pPr>
      <w:r w:rsidRPr="001D2078">
        <w:rPr>
          <w:rFonts w:ascii="Garamond" w:hAnsi="Garamond"/>
          <w:b/>
          <w:sz w:val="36"/>
          <w:szCs w:val="36"/>
          <w:u w:val="single"/>
        </w:rPr>
        <w:t>Examples</w:t>
      </w:r>
      <w:r>
        <w:rPr>
          <w:rFonts w:ascii="Garamond" w:hAnsi="Garamond"/>
          <w:sz w:val="32"/>
          <w:szCs w:val="3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800"/>
        <w:gridCol w:w="1980"/>
        <w:gridCol w:w="3348"/>
      </w:tblGrid>
      <w:tr w:rsidR="00C973BC" w:rsidRPr="00A470FA" w14:paraId="4DD1233A" w14:textId="77777777" w:rsidTr="001A72D9">
        <w:tc>
          <w:tcPr>
            <w:tcW w:w="3528" w:type="dxa"/>
            <w:gridSpan w:val="2"/>
          </w:tcPr>
          <w:p w14:paraId="35BDBB77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sz w:val="32"/>
                <w:szCs w:val="32"/>
              </w:rPr>
              <w:t>Exponential Functions</w:t>
            </w:r>
          </w:p>
        </w:tc>
        <w:tc>
          <w:tcPr>
            <w:tcW w:w="5328" w:type="dxa"/>
            <w:gridSpan w:val="2"/>
          </w:tcPr>
          <w:p w14:paraId="4ACDA21E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sz w:val="32"/>
                <w:szCs w:val="32"/>
              </w:rPr>
              <w:t>NOT Exponential Functions</w:t>
            </w:r>
          </w:p>
        </w:tc>
      </w:tr>
      <w:tr w:rsidR="00C973BC" w:rsidRPr="00A470FA" w14:paraId="086D6A15" w14:textId="77777777" w:rsidTr="001A72D9">
        <w:tc>
          <w:tcPr>
            <w:tcW w:w="1728" w:type="dxa"/>
            <w:vAlign w:val="center"/>
          </w:tcPr>
          <w:p w14:paraId="6B41491A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position w:val="-10"/>
                <w:sz w:val="32"/>
                <w:szCs w:val="32"/>
              </w:rPr>
              <w:object w:dxaOrig="980" w:dyaOrig="360" w14:anchorId="377CCD23">
                <v:shape id="_x0000_i1028" type="#_x0000_t75" style="width:49.5pt;height:18pt" o:ole="">
                  <v:imagedata r:id="rId9" o:title=""/>
                </v:shape>
                <o:OLEObject Type="Embed" ProgID="Equation.DSMT4" ShapeID="_x0000_i1028" DrawAspect="Content" ObjectID="_1659878330" r:id="rId10"/>
              </w:object>
            </w:r>
          </w:p>
        </w:tc>
        <w:tc>
          <w:tcPr>
            <w:tcW w:w="1800" w:type="dxa"/>
            <w:vAlign w:val="center"/>
          </w:tcPr>
          <w:p w14:paraId="45CEDAF3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sz w:val="32"/>
                <w:szCs w:val="32"/>
              </w:rPr>
              <w:t>base of 2</w:t>
            </w:r>
          </w:p>
        </w:tc>
        <w:tc>
          <w:tcPr>
            <w:tcW w:w="1980" w:type="dxa"/>
            <w:vAlign w:val="center"/>
          </w:tcPr>
          <w:p w14:paraId="2BB27CDD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position w:val="-10"/>
                <w:sz w:val="32"/>
                <w:szCs w:val="32"/>
              </w:rPr>
              <w:object w:dxaOrig="999" w:dyaOrig="360" w14:anchorId="28EF4640">
                <v:shape id="_x0000_i1029" type="#_x0000_t75" style="width:50.25pt;height:18pt" o:ole="">
                  <v:imagedata r:id="rId11" o:title=""/>
                </v:shape>
                <o:OLEObject Type="Embed" ProgID="Equation.DSMT4" ShapeID="_x0000_i1029" DrawAspect="Content" ObjectID="_1659878331" r:id="rId12"/>
              </w:object>
            </w:r>
          </w:p>
        </w:tc>
        <w:tc>
          <w:tcPr>
            <w:tcW w:w="3348" w:type="dxa"/>
            <w:vAlign w:val="center"/>
          </w:tcPr>
          <w:p w14:paraId="492AC251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sz w:val="32"/>
                <w:szCs w:val="32"/>
              </w:rPr>
              <w:t>variable in base, not in exponent</w:t>
            </w:r>
          </w:p>
        </w:tc>
      </w:tr>
      <w:tr w:rsidR="00C973BC" w:rsidRPr="00A470FA" w14:paraId="1903A8EA" w14:textId="77777777" w:rsidTr="001A72D9">
        <w:tc>
          <w:tcPr>
            <w:tcW w:w="1728" w:type="dxa"/>
            <w:vAlign w:val="center"/>
          </w:tcPr>
          <w:p w14:paraId="688B5422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position w:val="-10"/>
                <w:sz w:val="32"/>
                <w:szCs w:val="32"/>
              </w:rPr>
              <w:object w:dxaOrig="1060" w:dyaOrig="360" w14:anchorId="777AD2B3">
                <v:shape id="_x0000_i1030" type="#_x0000_t75" style="width:52.5pt;height:18pt" o:ole="">
                  <v:imagedata r:id="rId13" o:title=""/>
                </v:shape>
                <o:OLEObject Type="Embed" ProgID="Equation.DSMT4" ShapeID="_x0000_i1030" DrawAspect="Content" ObjectID="_1659878332" r:id="rId14"/>
              </w:object>
            </w:r>
          </w:p>
        </w:tc>
        <w:tc>
          <w:tcPr>
            <w:tcW w:w="1800" w:type="dxa"/>
            <w:vAlign w:val="center"/>
          </w:tcPr>
          <w:p w14:paraId="0A4A29C7" w14:textId="3BB834FF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sz w:val="32"/>
                <w:szCs w:val="32"/>
              </w:rPr>
              <w:t>base of 10</w:t>
            </w:r>
          </w:p>
        </w:tc>
        <w:tc>
          <w:tcPr>
            <w:tcW w:w="1980" w:type="dxa"/>
            <w:vAlign w:val="center"/>
          </w:tcPr>
          <w:p w14:paraId="5A315D35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position w:val="-14"/>
                <w:sz w:val="32"/>
                <w:szCs w:val="32"/>
              </w:rPr>
              <w:object w:dxaOrig="980" w:dyaOrig="400" w14:anchorId="0E1D2B52">
                <v:shape id="_x0000_i1031" type="#_x0000_t75" style="width:49.5pt;height:19.5pt" o:ole="">
                  <v:imagedata r:id="rId15" o:title=""/>
                </v:shape>
                <o:OLEObject Type="Embed" ProgID="Equation.DSMT4" ShapeID="_x0000_i1031" DrawAspect="Content" ObjectID="_1659878333" r:id="rId16"/>
              </w:object>
            </w:r>
          </w:p>
        </w:tc>
        <w:tc>
          <w:tcPr>
            <w:tcW w:w="3348" w:type="dxa"/>
            <w:vAlign w:val="center"/>
          </w:tcPr>
          <w:p w14:paraId="5D5B777C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sz w:val="32"/>
                <w:szCs w:val="32"/>
              </w:rPr>
              <w:t>base must be positive constant other than 1</w:t>
            </w:r>
          </w:p>
        </w:tc>
      </w:tr>
      <w:tr w:rsidR="00C973BC" w:rsidRPr="00A470FA" w14:paraId="23802D31" w14:textId="77777777" w:rsidTr="001A72D9">
        <w:tc>
          <w:tcPr>
            <w:tcW w:w="1728" w:type="dxa"/>
            <w:vAlign w:val="center"/>
          </w:tcPr>
          <w:p w14:paraId="3C73DCD2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position w:val="-10"/>
                <w:sz w:val="32"/>
                <w:szCs w:val="32"/>
              </w:rPr>
              <w:object w:dxaOrig="1060" w:dyaOrig="360" w14:anchorId="7E184D67">
                <v:shape id="_x0000_i1032" type="#_x0000_t75" style="width:52.5pt;height:18pt" o:ole="">
                  <v:imagedata r:id="rId17" o:title=""/>
                </v:shape>
                <o:OLEObject Type="Embed" ProgID="Equation.DSMT4" ShapeID="_x0000_i1032" DrawAspect="Content" ObjectID="_1659878334" r:id="rId18"/>
              </w:object>
            </w:r>
          </w:p>
        </w:tc>
        <w:tc>
          <w:tcPr>
            <w:tcW w:w="1800" w:type="dxa"/>
            <w:vAlign w:val="center"/>
          </w:tcPr>
          <w:p w14:paraId="10E378E4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sz w:val="32"/>
                <w:szCs w:val="32"/>
              </w:rPr>
              <w:t>base of 3</w:t>
            </w:r>
          </w:p>
        </w:tc>
        <w:tc>
          <w:tcPr>
            <w:tcW w:w="1980" w:type="dxa"/>
            <w:vAlign w:val="center"/>
          </w:tcPr>
          <w:p w14:paraId="01A18E36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position w:val="-14"/>
                <w:sz w:val="32"/>
                <w:szCs w:val="32"/>
              </w:rPr>
              <w:object w:dxaOrig="1320" w:dyaOrig="440" w14:anchorId="0061A08E">
                <v:shape id="_x0000_i1033" type="#_x0000_t75" style="width:65.25pt;height:21.75pt" o:ole="">
                  <v:imagedata r:id="rId19" o:title=""/>
                </v:shape>
                <o:OLEObject Type="Embed" ProgID="Equation.DSMT4" ShapeID="_x0000_i1033" DrawAspect="Content" ObjectID="_1659878335" r:id="rId20"/>
              </w:object>
            </w:r>
          </w:p>
        </w:tc>
        <w:tc>
          <w:tcPr>
            <w:tcW w:w="3348" w:type="dxa"/>
            <w:vAlign w:val="center"/>
          </w:tcPr>
          <w:p w14:paraId="3F8D1C37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sz w:val="32"/>
                <w:szCs w:val="32"/>
              </w:rPr>
              <w:t>base must be positive</w:t>
            </w:r>
          </w:p>
        </w:tc>
      </w:tr>
      <w:tr w:rsidR="00C973BC" w:rsidRPr="00A470FA" w14:paraId="08B1CA97" w14:textId="77777777" w:rsidTr="001A72D9">
        <w:tc>
          <w:tcPr>
            <w:tcW w:w="1728" w:type="dxa"/>
            <w:vAlign w:val="center"/>
          </w:tcPr>
          <w:p w14:paraId="07528805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position w:val="-28"/>
                <w:sz w:val="32"/>
                <w:szCs w:val="32"/>
              </w:rPr>
              <w:object w:dxaOrig="1380" w:dyaOrig="740" w14:anchorId="3C13991C">
                <v:shape id="_x0000_i1034" type="#_x0000_t75" style="width:69pt;height:36.75pt" o:ole="">
                  <v:imagedata r:id="rId21" o:title=""/>
                </v:shape>
                <o:OLEObject Type="Embed" ProgID="Equation.DSMT4" ShapeID="_x0000_i1034" DrawAspect="Content" ObjectID="_1659878336" r:id="rId22"/>
              </w:object>
            </w:r>
          </w:p>
        </w:tc>
        <w:tc>
          <w:tcPr>
            <w:tcW w:w="1800" w:type="dxa"/>
            <w:vAlign w:val="center"/>
          </w:tcPr>
          <w:p w14:paraId="3F5C646C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sz w:val="32"/>
                <w:szCs w:val="32"/>
              </w:rPr>
              <w:t xml:space="preserve">base of </w:t>
            </w:r>
            <w:r w:rsidRPr="00A470FA">
              <w:rPr>
                <w:rFonts w:ascii="Garamond" w:hAnsi="Garamond"/>
                <w:position w:val="-24"/>
                <w:sz w:val="32"/>
                <w:szCs w:val="32"/>
              </w:rPr>
              <w:object w:dxaOrig="240" w:dyaOrig="620" w14:anchorId="6BE8084B">
                <v:shape id="_x0000_i1035" type="#_x0000_t75" style="width:12pt;height:31.5pt" o:ole="">
                  <v:imagedata r:id="rId23" o:title=""/>
                </v:shape>
                <o:OLEObject Type="Embed" ProgID="Equation.DSMT4" ShapeID="_x0000_i1035" DrawAspect="Content" ObjectID="_1659878337" r:id="rId24"/>
              </w:object>
            </w:r>
          </w:p>
        </w:tc>
        <w:tc>
          <w:tcPr>
            <w:tcW w:w="1980" w:type="dxa"/>
            <w:vAlign w:val="center"/>
          </w:tcPr>
          <w:p w14:paraId="06A6D16E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position w:val="-10"/>
                <w:sz w:val="32"/>
                <w:szCs w:val="32"/>
              </w:rPr>
              <w:object w:dxaOrig="960" w:dyaOrig="360" w14:anchorId="264FA997">
                <v:shape id="_x0000_i1036" type="#_x0000_t75" style="width:48pt;height:18pt" o:ole="">
                  <v:imagedata r:id="rId25" o:title=""/>
                </v:shape>
                <o:OLEObject Type="Embed" ProgID="Equation.DSMT4" ShapeID="_x0000_i1036" DrawAspect="Content" ObjectID="_1659878338" r:id="rId26"/>
              </w:object>
            </w:r>
          </w:p>
        </w:tc>
        <w:tc>
          <w:tcPr>
            <w:tcW w:w="3348" w:type="dxa"/>
            <w:vAlign w:val="center"/>
          </w:tcPr>
          <w:p w14:paraId="32ABED0D" w14:textId="77777777" w:rsidR="00C973BC" w:rsidRPr="00A470FA" w:rsidRDefault="00C973BC" w:rsidP="001A72D9">
            <w:pPr>
              <w:rPr>
                <w:rFonts w:ascii="Garamond" w:hAnsi="Garamond"/>
                <w:sz w:val="32"/>
                <w:szCs w:val="32"/>
              </w:rPr>
            </w:pPr>
            <w:r w:rsidRPr="00A470FA">
              <w:rPr>
                <w:rFonts w:ascii="Garamond" w:hAnsi="Garamond"/>
                <w:sz w:val="32"/>
                <w:szCs w:val="32"/>
              </w:rPr>
              <w:t>variable in both base and exponent</w:t>
            </w:r>
          </w:p>
        </w:tc>
      </w:tr>
    </w:tbl>
    <w:p w14:paraId="27B5C58B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0368324D" w14:textId="122DBEC4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4F5E6E6B" w14:textId="7609EB5A" w:rsidR="00C973BC" w:rsidRDefault="00C973BC" w:rsidP="00C973BC">
      <w:pPr>
        <w:rPr>
          <w:rFonts w:ascii="Garamond" w:hAnsi="Garamond"/>
          <w:sz w:val="32"/>
          <w:szCs w:val="32"/>
        </w:rPr>
      </w:pPr>
      <w:r w:rsidRPr="001D2078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—The exponential function </w:t>
      </w:r>
      <w:r w:rsidRPr="006320D0">
        <w:rPr>
          <w:rFonts w:ascii="Garamond" w:hAnsi="Garamond"/>
          <w:position w:val="-14"/>
          <w:sz w:val="32"/>
          <w:szCs w:val="32"/>
        </w:rPr>
        <w:object w:dxaOrig="1880" w:dyaOrig="440" w14:anchorId="589750B3">
          <v:shape id="_x0000_i1037" type="#_x0000_t75" style="width:93.75pt;height:21.75pt" o:ole="">
            <v:imagedata r:id="rId27" o:title=""/>
          </v:shape>
          <o:OLEObject Type="Embed" ProgID="Equation.DSMT4" ShapeID="_x0000_i1037" DrawAspect="Content" ObjectID="_1659878339" r:id="rId28"/>
        </w:object>
      </w:r>
      <w:r>
        <w:rPr>
          <w:rFonts w:ascii="Garamond" w:hAnsi="Garamond"/>
          <w:sz w:val="32"/>
          <w:szCs w:val="32"/>
        </w:rPr>
        <w:t xml:space="preserve"> models the average amount spent, </w:t>
      </w:r>
      <w:r w:rsidRPr="006320D0">
        <w:rPr>
          <w:rFonts w:ascii="Garamond" w:hAnsi="Garamond"/>
          <w:position w:val="-14"/>
          <w:sz w:val="32"/>
          <w:szCs w:val="32"/>
        </w:rPr>
        <w:object w:dxaOrig="580" w:dyaOrig="400" w14:anchorId="36AD3662">
          <v:shape id="_x0000_i1038" type="#_x0000_t75" style="width:29.25pt;height:19.5pt" o:ole="">
            <v:imagedata r:id="rId29" o:title=""/>
          </v:shape>
          <o:OLEObject Type="Embed" ProgID="Equation.DSMT4" ShapeID="_x0000_i1038" DrawAspect="Content" ObjectID="_1659878340" r:id="rId30"/>
        </w:object>
      </w:r>
      <w:r>
        <w:rPr>
          <w:rFonts w:ascii="Garamond" w:hAnsi="Garamond"/>
          <w:sz w:val="32"/>
          <w:szCs w:val="32"/>
        </w:rPr>
        <w:t>, in dollars, at a shopping mall after x hours.  Find the average amount spent to the nearest dollar, after three hours at a shopping mall.</w:t>
      </w:r>
    </w:p>
    <w:p w14:paraId="22915464" w14:textId="7FFC2C62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37145528" w14:textId="3878ED20" w:rsidR="00711AC2" w:rsidRDefault="00711AC2" w:rsidP="00C973BC">
      <w:pPr>
        <w:rPr>
          <w:rFonts w:ascii="Garamond" w:hAnsi="Garamond"/>
          <w:sz w:val="32"/>
          <w:szCs w:val="32"/>
        </w:rPr>
      </w:pPr>
    </w:p>
    <w:p w14:paraId="40CBB268" w14:textId="04B3283F" w:rsidR="00711AC2" w:rsidRDefault="00711AC2" w:rsidP="00C973BC">
      <w:pPr>
        <w:rPr>
          <w:rFonts w:ascii="Garamond" w:hAnsi="Garamond"/>
          <w:sz w:val="32"/>
          <w:szCs w:val="32"/>
        </w:rPr>
      </w:pPr>
    </w:p>
    <w:p w14:paraId="3F77F172" w14:textId="29712E4C" w:rsidR="00711AC2" w:rsidRDefault="00711AC2" w:rsidP="00C973BC">
      <w:pPr>
        <w:rPr>
          <w:rFonts w:ascii="Garamond" w:hAnsi="Garamond"/>
          <w:sz w:val="32"/>
          <w:szCs w:val="32"/>
        </w:rPr>
      </w:pPr>
    </w:p>
    <w:p w14:paraId="1938C7E4" w14:textId="4CB66F98" w:rsidR="00711AC2" w:rsidRDefault="00711AC2" w:rsidP="00C973BC">
      <w:pPr>
        <w:rPr>
          <w:rFonts w:ascii="Garamond" w:hAnsi="Garamond"/>
          <w:sz w:val="32"/>
          <w:szCs w:val="32"/>
        </w:rPr>
      </w:pPr>
    </w:p>
    <w:p w14:paraId="3C5F3AEC" w14:textId="5CD97752" w:rsidR="00C973BC" w:rsidRDefault="00C973BC" w:rsidP="00C973BC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F6FB1C" wp14:editId="5739F418">
            <wp:simplePos x="0" y="0"/>
            <wp:positionH relativeFrom="column">
              <wp:posOffset>3738629</wp:posOffset>
            </wp:positionH>
            <wp:positionV relativeFrom="paragraph">
              <wp:posOffset>33020</wp:posOffset>
            </wp:positionV>
            <wp:extent cx="2517775" cy="2517775"/>
            <wp:effectExtent l="0" t="0" r="0" b="0"/>
            <wp:wrapSquare wrapText="bothSides"/>
            <wp:docPr id="2" name="Picture 2" descr="http://www.senocular.com/pub/kirupa/rotatevectorthread_files/cartpla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nocular.com/pub/kirupa/rotatevectorthread_files/cartplane.gif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078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—Graph </w:t>
      </w:r>
      <w:r w:rsidRPr="006320D0">
        <w:rPr>
          <w:rFonts w:ascii="Garamond" w:hAnsi="Garamond"/>
          <w:position w:val="-14"/>
          <w:sz w:val="32"/>
          <w:szCs w:val="32"/>
        </w:rPr>
        <w:object w:dxaOrig="999" w:dyaOrig="400" w14:anchorId="0D8106FB">
          <v:shape id="_x0000_i1039" type="#_x0000_t75" style="width:50.25pt;height:19.5pt" o:ole="">
            <v:imagedata r:id="rId33" o:title=""/>
          </v:shape>
          <o:OLEObject Type="Embed" ProgID="Equation.DSMT4" ShapeID="_x0000_i1039" DrawAspect="Content" ObjectID="_1659878341" r:id="rId34"/>
        </w:object>
      </w:r>
      <w:r>
        <w:rPr>
          <w:rFonts w:ascii="Garamond" w:hAnsi="Garamond"/>
          <w:sz w:val="32"/>
          <w:szCs w:val="32"/>
        </w:rPr>
        <w:t>.</w:t>
      </w:r>
    </w:p>
    <w:p w14:paraId="4B19FEC8" w14:textId="725154BF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3F50102E" w14:textId="554B775E" w:rsidR="00C973BC" w:rsidRDefault="00C973BC" w:rsidP="00C973BC"/>
    <w:p w14:paraId="7D898029" w14:textId="52EFD1AB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1F06A1BA" w14:textId="5FE86AAD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5C7727B9" w14:textId="10916FD8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623BC52A" w14:textId="4B2F40B7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2A07B7BF" w14:textId="0739E416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0520EBEA" w14:textId="5AF66988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5B071519" w14:textId="6C488A31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39C1368D" w14:textId="77777777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44568A3A" w14:textId="77777777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4701A617" w14:textId="14790B22" w:rsidR="00C973BC" w:rsidRDefault="00C973BC" w:rsidP="00C973BC">
      <w:pPr>
        <w:rPr>
          <w:rFonts w:ascii="Garamond" w:hAnsi="Garamond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0C3191" wp14:editId="20A6682B">
            <wp:simplePos x="0" y="0"/>
            <wp:positionH relativeFrom="column">
              <wp:posOffset>3741715</wp:posOffset>
            </wp:positionH>
            <wp:positionV relativeFrom="paragraph">
              <wp:posOffset>40478</wp:posOffset>
            </wp:positionV>
            <wp:extent cx="2517775" cy="2517775"/>
            <wp:effectExtent l="0" t="0" r="0" b="0"/>
            <wp:wrapSquare wrapText="bothSides"/>
            <wp:docPr id="1" name="Picture 1" descr="http://www.senocular.com/pub/kirupa/rotatevectorthread_files/cartpla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nocular.com/pub/kirupa/rotatevectorthread_files/cartplane.gif"/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>
                      <a:lum contras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2078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 xml:space="preserve">—Graph </w:t>
      </w:r>
      <w:r w:rsidRPr="00690312">
        <w:rPr>
          <w:rFonts w:ascii="Garamond" w:hAnsi="Garamond"/>
          <w:position w:val="-28"/>
          <w:sz w:val="32"/>
          <w:szCs w:val="32"/>
        </w:rPr>
        <w:object w:dxaOrig="1280" w:dyaOrig="740" w14:anchorId="47E85C3A">
          <v:shape id="_x0000_i1040" type="#_x0000_t75" style="width:63.75pt;height:36.75pt" o:ole="">
            <v:imagedata r:id="rId35" o:title=""/>
          </v:shape>
          <o:OLEObject Type="Embed" ProgID="Equation.DSMT4" ShapeID="_x0000_i1040" DrawAspect="Content" ObjectID="_1659878342" r:id="rId36"/>
        </w:object>
      </w:r>
    </w:p>
    <w:p w14:paraId="485CCB84" w14:textId="6ED0648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2AF86B5C" w14:textId="5631E4BB" w:rsidR="00C973BC" w:rsidRDefault="00C973BC" w:rsidP="00C973BC"/>
    <w:p w14:paraId="173B6B30" w14:textId="2072357A" w:rsidR="00C973BC" w:rsidRDefault="00C973BC" w:rsidP="00C973BC"/>
    <w:p w14:paraId="5D8BBDD8" w14:textId="2EA8956C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54FEE427" w14:textId="156C44D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5183A075" w14:textId="7599983C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41AF7EBF" w14:textId="4D537C8E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049E41DA" w14:textId="43733A99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46510137" w14:textId="4B28B288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2CA87D96" w14:textId="0CDB6E77" w:rsidR="00C973BC" w:rsidRDefault="00C973BC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56E6BED4" w14:textId="77777777" w:rsidR="00C973BC" w:rsidRPr="004D484C" w:rsidRDefault="00C973BC" w:rsidP="00C973BC">
      <w:pPr>
        <w:rPr>
          <w:rFonts w:ascii="Garamond" w:hAnsi="Garamond"/>
          <w:b/>
          <w:sz w:val="36"/>
          <w:szCs w:val="36"/>
        </w:rPr>
      </w:pPr>
      <w:r w:rsidRPr="004D484C">
        <w:rPr>
          <w:rFonts w:ascii="Garamond" w:hAnsi="Garamond"/>
          <w:b/>
          <w:sz w:val="36"/>
          <w:szCs w:val="36"/>
        </w:rPr>
        <w:t xml:space="preserve">Characteristics of Exponential Functions of the Form </w:t>
      </w:r>
      <w:r w:rsidRPr="004D484C">
        <w:rPr>
          <w:rFonts w:ascii="Garamond" w:hAnsi="Garamond"/>
          <w:b/>
          <w:position w:val="-10"/>
          <w:sz w:val="36"/>
          <w:szCs w:val="36"/>
        </w:rPr>
        <w:object w:dxaOrig="980" w:dyaOrig="360" w14:anchorId="1F102C97">
          <v:shape id="_x0000_i1041" type="#_x0000_t75" style="width:49.5pt;height:18pt" o:ole="">
            <v:imagedata r:id="rId37" o:title=""/>
          </v:shape>
          <o:OLEObject Type="Embed" ProgID="Equation.DSMT4" ShapeID="_x0000_i1041" DrawAspect="Content" ObjectID="_1659878343" r:id="rId38"/>
        </w:object>
      </w:r>
    </w:p>
    <w:p w14:paraId="5DF19A69" w14:textId="587A5093" w:rsidR="00C973BC" w:rsidRDefault="00C973BC" w:rsidP="00C973BC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domain of </w:t>
      </w:r>
      <w:r w:rsidRPr="00690312">
        <w:rPr>
          <w:rFonts w:ascii="Garamond" w:hAnsi="Garamond"/>
          <w:position w:val="-10"/>
          <w:sz w:val="32"/>
          <w:szCs w:val="32"/>
        </w:rPr>
        <w:object w:dxaOrig="980" w:dyaOrig="360" w14:anchorId="7F73F57C">
          <v:shape id="_x0000_i1042" type="#_x0000_t75" style="width:49.5pt;height:18pt" o:ole="">
            <v:imagedata r:id="rId37" o:title=""/>
          </v:shape>
          <o:OLEObject Type="Embed" ProgID="Equation.DSMT4" ShapeID="_x0000_i1042" DrawAspect="Content" ObjectID="_1659878344" r:id="rId39"/>
        </w:object>
      </w:r>
      <w:r>
        <w:rPr>
          <w:rFonts w:ascii="Garamond" w:hAnsi="Garamond"/>
          <w:sz w:val="32"/>
          <w:szCs w:val="32"/>
        </w:rPr>
        <w:t xml:space="preserve"> consists of all real numbers: </w:t>
      </w:r>
      <w:r w:rsidRPr="00690312">
        <w:rPr>
          <w:rFonts w:ascii="Garamond" w:hAnsi="Garamond"/>
          <w:position w:val="-14"/>
          <w:sz w:val="32"/>
          <w:szCs w:val="32"/>
        </w:rPr>
        <w:object w:dxaOrig="820" w:dyaOrig="400" w14:anchorId="49AB6B5A">
          <v:shape id="_x0000_i1043" type="#_x0000_t75" style="width:40.5pt;height:19.5pt" o:ole="">
            <v:imagedata r:id="rId40" o:title=""/>
          </v:shape>
          <o:OLEObject Type="Embed" ProgID="Equation.DSMT4" ShapeID="_x0000_i1043" DrawAspect="Content" ObjectID="_1659878345" r:id="rId41"/>
        </w:object>
      </w:r>
      <w:r>
        <w:rPr>
          <w:rFonts w:ascii="Garamond" w:hAnsi="Garamond"/>
          <w:sz w:val="32"/>
          <w:szCs w:val="32"/>
        </w:rPr>
        <w:t xml:space="preserve">.  The range of </w:t>
      </w:r>
      <w:r w:rsidRPr="00690312">
        <w:rPr>
          <w:rFonts w:ascii="Garamond" w:hAnsi="Garamond"/>
          <w:position w:val="-10"/>
          <w:sz w:val="32"/>
          <w:szCs w:val="32"/>
        </w:rPr>
        <w:object w:dxaOrig="980" w:dyaOrig="360" w14:anchorId="00C63A79">
          <v:shape id="_x0000_i1044" type="#_x0000_t75" style="width:49.5pt;height:18pt" o:ole="">
            <v:imagedata r:id="rId37" o:title=""/>
          </v:shape>
          <o:OLEObject Type="Embed" ProgID="Equation.DSMT4" ShapeID="_x0000_i1044" DrawAspect="Content" ObjectID="_1659878346" r:id="rId42"/>
        </w:object>
      </w:r>
      <w:r>
        <w:rPr>
          <w:rFonts w:ascii="Garamond" w:hAnsi="Garamond"/>
          <w:sz w:val="32"/>
          <w:szCs w:val="32"/>
        </w:rPr>
        <w:t xml:space="preserve"> consists of all positive real numbers: </w:t>
      </w:r>
      <w:r w:rsidRPr="00690312">
        <w:rPr>
          <w:rFonts w:ascii="Garamond" w:hAnsi="Garamond"/>
          <w:position w:val="-14"/>
          <w:sz w:val="32"/>
          <w:szCs w:val="32"/>
        </w:rPr>
        <w:object w:dxaOrig="639" w:dyaOrig="400" w14:anchorId="0719DDC2">
          <v:shape id="_x0000_i1045" type="#_x0000_t75" style="width:32.25pt;height:19.5pt" o:ole="">
            <v:imagedata r:id="rId43" o:title=""/>
          </v:shape>
          <o:OLEObject Type="Embed" ProgID="Equation.DSMT4" ShapeID="_x0000_i1045" DrawAspect="Content" ObjectID="_1659878347" r:id="rId44"/>
        </w:object>
      </w:r>
      <w:r>
        <w:rPr>
          <w:rFonts w:ascii="Garamond" w:hAnsi="Garamond"/>
          <w:sz w:val="32"/>
          <w:szCs w:val="32"/>
        </w:rPr>
        <w:t>.</w:t>
      </w:r>
    </w:p>
    <w:p w14:paraId="3DBF9989" w14:textId="77777777" w:rsidR="00C973BC" w:rsidRDefault="00C973BC" w:rsidP="00C973BC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graphs of all exponential functions of the form </w:t>
      </w:r>
      <w:r w:rsidRPr="00690312">
        <w:rPr>
          <w:rFonts w:ascii="Garamond" w:hAnsi="Garamond"/>
          <w:position w:val="-10"/>
          <w:sz w:val="32"/>
          <w:szCs w:val="32"/>
        </w:rPr>
        <w:object w:dxaOrig="980" w:dyaOrig="360" w14:anchorId="65AE167C">
          <v:shape id="_x0000_i1046" type="#_x0000_t75" style="width:49.5pt;height:18pt" o:ole="">
            <v:imagedata r:id="rId37" o:title=""/>
          </v:shape>
          <o:OLEObject Type="Embed" ProgID="Equation.DSMT4" ShapeID="_x0000_i1046" DrawAspect="Content" ObjectID="_1659878348" r:id="rId45"/>
        </w:object>
      </w:r>
      <w:r>
        <w:rPr>
          <w:rFonts w:ascii="Garamond" w:hAnsi="Garamond"/>
          <w:sz w:val="32"/>
          <w:szCs w:val="32"/>
        </w:rPr>
        <w:t xml:space="preserve"> pass through the point (0, 1) because </w:t>
      </w:r>
      <w:r w:rsidRPr="00690312">
        <w:rPr>
          <w:rFonts w:ascii="Garamond" w:hAnsi="Garamond"/>
          <w:position w:val="-14"/>
          <w:sz w:val="32"/>
          <w:szCs w:val="32"/>
        </w:rPr>
        <w:object w:dxaOrig="2320" w:dyaOrig="400" w14:anchorId="5B821385">
          <v:shape id="_x0000_i1047" type="#_x0000_t75" style="width:116.25pt;height:19.5pt" o:ole="">
            <v:imagedata r:id="rId46" o:title=""/>
          </v:shape>
          <o:OLEObject Type="Embed" ProgID="Equation.DSMT4" ShapeID="_x0000_i1047" DrawAspect="Content" ObjectID="_1659878349" r:id="rId47"/>
        </w:object>
      </w:r>
      <w:r>
        <w:rPr>
          <w:rFonts w:ascii="Garamond" w:hAnsi="Garamond"/>
          <w:sz w:val="32"/>
          <w:szCs w:val="32"/>
        </w:rPr>
        <w:t>.  The y-intercept is 1.  There is no x intercept.</w:t>
      </w:r>
    </w:p>
    <w:p w14:paraId="650F3DF5" w14:textId="77777777" w:rsidR="00C973BC" w:rsidRDefault="00C973BC" w:rsidP="00C973BC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b &gt; 1, </w:t>
      </w:r>
      <w:r w:rsidRPr="00690312">
        <w:rPr>
          <w:rFonts w:ascii="Garamond" w:hAnsi="Garamond"/>
          <w:position w:val="-10"/>
          <w:sz w:val="32"/>
          <w:szCs w:val="32"/>
        </w:rPr>
        <w:object w:dxaOrig="980" w:dyaOrig="360" w14:anchorId="6E52AF94">
          <v:shape id="_x0000_i1048" type="#_x0000_t75" style="width:49.5pt;height:18pt" o:ole="">
            <v:imagedata r:id="rId37" o:title=""/>
          </v:shape>
          <o:OLEObject Type="Embed" ProgID="Equation.DSMT4" ShapeID="_x0000_i1048" DrawAspect="Content" ObjectID="_1659878350" r:id="rId48"/>
        </w:object>
      </w:r>
      <w:r>
        <w:rPr>
          <w:rFonts w:ascii="Garamond" w:hAnsi="Garamond"/>
          <w:sz w:val="32"/>
          <w:szCs w:val="32"/>
        </w:rPr>
        <w:t xml:space="preserve"> has a graph that goes up to the right and is an increasing function.  The greater the value of b, the steeper the increase.</w:t>
      </w:r>
    </w:p>
    <w:p w14:paraId="6952EC99" w14:textId="77777777" w:rsidR="00C973BC" w:rsidRPr="004D484C" w:rsidRDefault="00C973BC" w:rsidP="00C973BC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If </w:t>
      </w:r>
      <w:r w:rsidRPr="004D484C">
        <w:rPr>
          <w:rFonts w:ascii="Garamond" w:hAnsi="Garamond"/>
          <w:position w:val="-6"/>
          <w:sz w:val="32"/>
          <w:szCs w:val="32"/>
        </w:rPr>
        <w:object w:dxaOrig="859" w:dyaOrig="279" w14:anchorId="0C35E9BA">
          <v:shape id="_x0000_i1049" type="#_x0000_t75" style="width:42.75pt;height:14.25pt" o:ole="">
            <v:imagedata r:id="rId49" o:title=""/>
          </v:shape>
          <o:OLEObject Type="Embed" ProgID="Equation.DSMT4" ShapeID="_x0000_i1049" DrawAspect="Content" ObjectID="_1659878351" r:id="rId50"/>
        </w:object>
      </w:r>
      <w:r>
        <w:rPr>
          <w:rFonts w:ascii="Garamond" w:hAnsi="Garamond"/>
          <w:sz w:val="32"/>
          <w:szCs w:val="32"/>
        </w:rPr>
        <w:t xml:space="preserve">, </w:t>
      </w:r>
      <w:r w:rsidRPr="00690312">
        <w:rPr>
          <w:rFonts w:ascii="Garamond" w:hAnsi="Garamond"/>
          <w:position w:val="-10"/>
          <w:sz w:val="32"/>
          <w:szCs w:val="32"/>
        </w:rPr>
        <w:object w:dxaOrig="980" w:dyaOrig="360" w14:anchorId="2C8B85B4">
          <v:shape id="_x0000_i1050" type="#_x0000_t75" style="width:49.5pt;height:18pt" o:ole="">
            <v:imagedata r:id="rId37" o:title=""/>
          </v:shape>
          <o:OLEObject Type="Embed" ProgID="Equation.DSMT4" ShapeID="_x0000_i1050" DrawAspect="Content" ObjectID="_1659878352" r:id="rId51"/>
        </w:object>
      </w:r>
      <w:r>
        <w:rPr>
          <w:rFonts w:ascii="Garamond" w:hAnsi="Garamond"/>
          <w:sz w:val="32"/>
          <w:szCs w:val="32"/>
        </w:rPr>
        <w:t xml:space="preserve"> has a graph that goes down to the right and is a decreasing function.  The smaller the value of b, the steeper the decrease.</w:t>
      </w:r>
    </w:p>
    <w:p w14:paraId="17A17CD9" w14:textId="77777777" w:rsidR="00C973BC" w:rsidRDefault="00C973BC" w:rsidP="00C973BC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 w:rsidRPr="00690312">
        <w:rPr>
          <w:rFonts w:ascii="Garamond" w:hAnsi="Garamond"/>
          <w:position w:val="-10"/>
          <w:sz w:val="32"/>
          <w:szCs w:val="32"/>
        </w:rPr>
        <w:object w:dxaOrig="980" w:dyaOrig="360" w14:anchorId="1BA6E230">
          <v:shape id="_x0000_i1051" type="#_x0000_t75" style="width:49.5pt;height:18pt" o:ole="">
            <v:imagedata r:id="rId37" o:title=""/>
          </v:shape>
          <o:OLEObject Type="Embed" ProgID="Equation.DSMT4" ShapeID="_x0000_i1051" DrawAspect="Content" ObjectID="_1659878353" r:id="rId52"/>
        </w:object>
      </w:r>
      <w:r>
        <w:rPr>
          <w:rFonts w:ascii="Garamond" w:hAnsi="Garamond"/>
          <w:sz w:val="32"/>
          <w:szCs w:val="32"/>
        </w:rPr>
        <w:t xml:space="preserve"> is one-to-one and has an inverse that is a function.</w:t>
      </w:r>
    </w:p>
    <w:p w14:paraId="72F17153" w14:textId="77777777" w:rsidR="00C973BC" w:rsidRDefault="00C973BC" w:rsidP="00C973BC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The graph of </w:t>
      </w:r>
      <w:r w:rsidRPr="00690312">
        <w:rPr>
          <w:rFonts w:ascii="Garamond" w:hAnsi="Garamond"/>
          <w:position w:val="-10"/>
          <w:sz w:val="32"/>
          <w:szCs w:val="32"/>
        </w:rPr>
        <w:object w:dxaOrig="980" w:dyaOrig="360" w14:anchorId="7C024E38">
          <v:shape id="_x0000_i1052" type="#_x0000_t75" style="width:49.5pt;height:18pt" o:ole="">
            <v:imagedata r:id="rId37" o:title=""/>
          </v:shape>
          <o:OLEObject Type="Embed" ProgID="Equation.DSMT4" ShapeID="_x0000_i1052" DrawAspect="Content" ObjectID="_1659878354" r:id="rId53"/>
        </w:object>
      </w:r>
      <w:r>
        <w:rPr>
          <w:rFonts w:ascii="Garamond" w:hAnsi="Garamond"/>
          <w:sz w:val="32"/>
          <w:szCs w:val="32"/>
        </w:rPr>
        <w:t xml:space="preserve"> approaches, but does not touch, the x-axis.  The x-axis, or y = 0, is a horizontal asymptote.</w:t>
      </w:r>
    </w:p>
    <w:p w14:paraId="5EDFE42A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4E4102B0" w14:textId="7AF2A1D3" w:rsidR="00C973BC" w:rsidRDefault="00C973BC" w:rsidP="00C973BC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An irrational number, symbolized by the letter e, appears as the base in many applied exponential functions.  </w:t>
      </w:r>
    </w:p>
    <w:p w14:paraId="2F10F534" w14:textId="097CEF22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389B8882" w14:textId="77777777" w:rsidR="00C973BC" w:rsidRDefault="00C973BC" w:rsidP="00C973BC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e ≈ 2.718281827</w:t>
      </w:r>
    </w:p>
    <w:p w14:paraId="41D0BB0B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7FA46A56" w14:textId="348AE118" w:rsidR="00C973BC" w:rsidRDefault="00C973BC" w:rsidP="00C973BC">
      <w:pPr>
        <w:rPr>
          <w:rFonts w:ascii="Garamond" w:hAnsi="Garamond"/>
          <w:sz w:val="32"/>
          <w:szCs w:val="32"/>
        </w:rPr>
      </w:pPr>
      <w:r w:rsidRPr="00CF17DF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</w:t>
      </w:r>
      <w:r w:rsidR="00711AC2">
        <w:rPr>
          <w:rFonts w:ascii="Garamond" w:hAnsi="Garamond"/>
          <w:sz w:val="32"/>
          <w:szCs w:val="32"/>
        </w:rPr>
        <w:t>T</w:t>
      </w:r>
      <w:r>
        <w:rPr>
          <w:rFonts w:ascii="Garamond" w:hAnsi="Garamond"/>
          <w:sz w:val="32"/>
          <w:szCs w:val="32"/>
        </w:rPr>
        <w:t xml:space="preserve">he exponential function </w:t>
      </w:r>
      <w:r w:rsidR="00711AC2" w:rsidRPr="00CF17DF">
        <w:rPr>
          <w:rFonts w:ascii="Garamond" w:hAnsi="Garamond"/>
          <w:position w:val="-14"/>
          <w:sz w:val="32"/>
          <w:szCs w:val="32"/>
        </w:rPr>
        <w:object w:dxaOrig="1780" w:dyaOrig="400" w14:anchorId="04166AE3">
          <v:shape id="_x0000_i1053" type="#_x0000_t75" style="width:89.25pt;height:19.5pt" o:ole="">
            <v:imagedata r:id="rId54" o:title=""/>
          </v:shape>
          <o:OLEObject Type="Embed" ProgID="Equation.DSMT4" ShapeID="_x0000_i1053" DrawAspect="Content" ObjectID="_1659878355" r:id="rId55"/>
        </w:object>
      </w:r>
      <w:r>
        <w:rPr>
          <w:rFonts w:ascii="Garamond" w:hAnsi="Garamond"/>
          <w:sz w:val="32"/>
          <w:szCs w:val="32"/>
        </w:rPr>
        <w:t xml:space="preserve">  </w:t>
      </w:r>
      <w:r w:rsidR="00711AC2">
        <w:rPr>
          <w:rFonts w:ascii="Garamond" w:hAnsi="Garamond"/>
          <w:sz w:val="32"/>
          <w:szCs w:val="32"/>
        </w:rPr>
        <w:t>models</w:t>
      </w:r>
      <w:r>
        <w:rPr>
          <w:rFonts w:ascii="Garamond" w:hAnsi="Garamond"/>
          <w:sz w:val="32"/>
          <w:szCs w:val="32"/>
        </w:rPr>
        <w:t xml:space="preserve"> the gray wolf population of the Western Great Lakes</w:t>
      </w:r>
      <w:r w:rsidR="00711AC2">
        <w:rPr>
          <w:rFonts w:ascii="Garamond" w:hAnsi="Garamond"/>
          <w:sz w:val="32"/>
          <w:szCs w:val="32"/>
        </w:rPr>
        <w:t xml:space="preserve"> x years after 1978.  If trends continue, project the gray wolf’s population in the recovery area in 2012.</w:t>
      </w:r>
    </w:p>
    <w:p w14:paraId="4159EDCB" w14:textId="1AFE6269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20DA6F49" w14:textId="1D82182F" w:rsidR="00711AC2" w:rsidRDefault="00711AC2" w:rsidP="00C973BC">
      <w:pPr>
        <w:rPr>
          <w:rFonts w:ascii="Garamond" w:hAnsi="Garamond"/>
          <w:sz w:val="32"/>
          <w:szCs w:val="32"/>
        </w:rPr>
      </w:pPr>
    </w:p>
    <w:p w14:paraId="5A65ED25" w14:textId="4EEA3195" w:rsidR="00711AC2" w:rsidRDefault="00711AC2" w:rsidP="00C973BC">
      <w:pPr>
        <w:rPr>
          <w:rFonts w:ascii="Garamond" w:hAnsi="Garamond"/>
          <w:sz w:val="32"/>
          <w:szCs w:val="32"/>
        </w:rPr>
      </w:pPr>
    </w:p>
    <w:p w14:paraId="3BAFC034" w14:textId="46729C12" w:rsidR="00711AC2" w:rsidRDefault="00711AC2" w:rsidP="00C973BC">
      <w:pPr>
        <w:rPr>
          <w:rFonts w:ascii="Garamond" w:hAnsi="Garamond"/>
          <w:sz w:val="32"/>
          <w:szCs w:val="32"/>
        </w:rPr>
      </w:pPr>
    </w:p>
    <w:p w14:paraId="601467B9" w14:textId="2C120EDE" w:rsidR="00711AC2" w:rsidRDefault="00711AC2" w:rsidP="00C973BC">
      <w:pPr>
        <w:rPr>
          <w:rFonts w:ascii="Garamond" w:hAnsi="Garamond"/>
          <w:sz w:val="32"/>
          <w:szCs w:val="32"/>
        </w:rPr>
      </w:pPr>
    </w:p>
    <w:p w14:paraId="5C14B156" w14:textId="6E09D384" w:rsidR="00711AC2" w:rsidRDefault="00711AC2" w:rsidP="00C973BC">
      <w:pPr>
        <w:rPr>
          <w:rFonts w:ascii="Garamond" w:hAnsi="Garamond"/>
          <w:sz w:val="32"/>
          <w:szCs w:val="32"/>
        </w:rPr>
      </w:pPr>
    </w:p>
    <w:p w14:paraId="66B16151" w14:textId="607F79FF" w:rsidR="00711AC2" w:rsidRDefault="00711AC2" w:rsidP="00C973BC">
      <w:pPr>
        <w:rPr>
          <w:rFonts w:ascii="Garamond" w:hAnsi="Garamond"/>
          <w:sz w:val="32"/>
          <w:szCs w:val="32"/>
        </w:rPr>
      </w:pPr>
    </w:p>
    <w:p w14:paraId="51E22DCC" w14:textId="18EEA234" w:rsidR="00711AC2" w:rsidRDefault="00711AC2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4609000B" w14:textId="77777777" w:rsidR="00711AC2" w:rsidRDefault="00711AC2" w:rsidP="00C973BC">
      <w:pPr>
        <w:rPr>
          <w:rFonts w:ascii="Garamond" w:hAnsi="Garamond"/>
          <w:b/>
          <w:sz w:val="36"/>
          <w:szCs w:val="36"/>
          <w:u w:val="single"/>
        </w:rPr>
      </w:pPr>
    </w:p>
    <w:p w14:paraId="32045C30" w14:textId="6D03CE2A" w:rsidR="00C973BC" w:rsidRDefault="00C973BC" w:rsidP="00C973BC">
      <w:pPr>
        <w:rPr>
          <w:rFonts w:ascii="Garamond" w:hAnsi="Garamond"/>
          <w:sz w:val="32"/>
          <w:szCs w:val="32"/>
        </w:rPr>
      </w:pPr>
      <w:r w:rsidRPr="00A81BF4">
        <w:rPr>
          <w:rFonts w:ascii="Garamond" w:hAnsi="Garamond"/>
          <w:b/>
          <w:sz w:val="36"/>
          <w:szCs w:val="36"/>
          <w:u w:val="single"/>
        </w:rPr>
        <w:t>Compound Interest</w:t>
      </w:r>
      <w:r>
        <w:rPr>
          <w:rFonts w:ascii="Garamond" w:hAnsi="Garamond"/>
          <w:sz w:val="32"/>
          <w:szCs w:val="32"/>
        </w:rPr>
        <w:t>—interest computed on an original investment as well as on any accumulated interest</w:t>
      </w:r>
    </w:p>
    <w:p w14:paraId="6C51764D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0C345226" w14:textId="77777777" w:rsidR="00C973BC" w:rsidRDefault="00C973BC" w:rsidP="00C973BC">
      <w:pPr>
        <w:rPr>
          <w:rFonts w:ascii="Garamond" w:hAnsi="Garamond"/>
          <w:sz w:val="32"/>
          <w:szCs w:val="32"/>
        </w:rPr>
      </w:pPr>
      <w:r w:rsidRPr="00A81BF4">
        <w:rPr>
          <w:rFonts w:ascii="Garamond" w:hAnsi="Garamond"/>
          <w:b/>
          <w:sz w:val="36"/>
          <w:szCs w:val="36"/>
          <w:u w:val="single"/>
        </w:rPr>
        <w:t>Principal</w:t>
      </w:r>
      <w:r>
        <w:rPr>
          <w:rFonts w:ascii="Garamond" w:hAnsi="Garamond"/>
          <w:sz w:val="32"/>
          <w:szCs w:val="32"/>
        </w:rPr>
        <w:t>—the amount invested</w:t>
      </w:r>
    </w:p>
    <w:p w14:paraId="4E403E1E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119BD53A" w14:textId="77777777" w:rsidR="00C973BC" w:rsidRDefault="00C973BC" w:rsidP="00C973BC">
      <w:pPr>
        <w:rPr>
          <w:rFonts w:ascii="Garamond" w:hAnsi="Garamond"/>
          <w:sz w:val="32"/>
          <w:szCs w:val="32"/>
        </w:rPr>
      </w:pPr>
      <w:r w:rsidRPr="00A81BF4">
        <w:rPr>
          <w:rFonts w:ascii="Garamond" w:hAnsi="Garamond"/>
          <w:b/>
          <w:sz w:val="36"/>
          <w:szCs w:val="36"/>
          <w:u w:val="single"/>
        </w:rPr>
        <w:t>Compounded Semiannually</w:t>
      </w:r>
      <w:r>
        <w:rPr>
          <w:rFonts w:ascii="Garamond" w:hAnsi="Garamond"/>
          <w:sz w:val="32"/>
          <w:szCs w:val="32"/>
        </w:rPr>
        <w:t>—when compound interest is paid twice a year; the compounding period is 6 months</w:t>
      </w:r>
    </w:p>
    <w:p w14:paraId="224FBAC2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67BC7027" w14:textId="77777777" w:rsidR="00C973BC" w:rsidRDefault="00C973BC" w:rsidP="00C973BC">
      <w:pPr>
        <w:rPr>
          <w:rFonts w:ascii="Garamond" w:hAnsi="Garamond"/>
          <w:sz w:val="32"/>
          <w:szCs w:val="32"/>
        </w:rPr>
      </w:pPr>
      <w:r w:rsidRPr="00A81BF4">
        <w:rPr>
          <w:rFonts w:ascii="Garamond" w:hAnsi="Garamond"/>
          <w:b/>
          <w:sz w:val="36"/>
          <w:szCs w:val="36"/>
          <w:u w:val="single"/>
        </w:rPr>
        <w:t>Compounded Quarterly</w:t>
      </w:r>
      <w:r>
        <w:rPr>
          <w:rFonts w:ascii="Garamond" w:hAnsi="Garamond"/>
          <w:sz w:val="32"/>
          <w:szCs w:val="32"/>
        </w:rPr>
        <w:t>—when compound interest is paid four times a year; the compounding period is three months</w:t>
      </w:r>
    </w:p>
    <w:p w14:paraId="4327738A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5B885A23" w14:textId="77777777" w:rsidR="00C973BC" w:rsidRDefault="00C973BC" w:rsidP="00C973BC">
      <w:pPr>
        <w:rPr>
          <w:rFonts w:ascii="Garamond" w:hAnsi="Garamond"/>
          <w:sz w:val="32"/>
          <w:szCs w:val="32"/>
        </w:rPr>
      </w:pPr>
      <w:r w:rsidRPr="00A81BF4">
        <w:rPr>
          <w:rFonts w:ascii="Garamond" w:hAnsi="Garamond"/>
          <w:b/>
          <w:sz w:val="36"/>
          <w:szCs w:val="36"/>
          <w:u w:val="single"/>
        </w:rPr>
        <w:t>Continuous Compounding</w:t>
      </w:r>
      <w:r>
        <w:rPr>
          <w:rFonts w:ascii="Garamond" w:hAnsi="Garamond"/>
          <w:sz w:val="32"/>
          <w:szCs w:val="32"/>
        </w:rPr>
        <w:t xml:space="preserve">—where the number of compounding periods increases infinitely </w:t>
      </w:r>
    </w:p>
    <w:p w14:paraId="18F6C4DD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4DEB0516" w14:textId="77777777" w:rsidR="00C973BC" w:rsidRDefault="00C973BC" w:rsidP="00C973BC">
      <w:pPr>
        <w:rPr>
          <w:rFonts w:ascii="Garamond" w:hAnsi="Garamond"/>
          <w:sz w:val="32"/>
          <w:szCs w:val="32"/>
        </w:rPr>
      </w:pPr>
      <w:r w:rsidRPr="00A81BF4">
        <w:rPr>
          <w:rFonts w:ascii="Garamond" w:hAnsi="Garamond"/>
          <w:b/>
          <w:sz w:val="36"/>
          <w:szCs w:val="36"/>
          <w:u w:val="single"/>
        </w:rPr>
        <w:t>Formula for Compound Interest</w:t>
      </w:r>
      <w:r>
        <w:rPr>
          <w:rFonts w:ascii="Garamond" w:hAnsi="Garamond"/>
          <w:sz w:val="32"/>
          <w:szCs w:val="32"/>
        </w:rPr>
        <w:t>—After t years, the balance, A, in an account with principal P and annual interest rate r (in decimal form) is given by the following formulas:</w:t>
      </w:r>
    </w:p>
    <w:p w14:paraId="4C2EFCAD" w14:textId="77777777" w:rsidR="00C973BC" w:rsidRDefault="00C973BC" w:rsidP="00C973BC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for n compoundings per year:  </w:t>
      </w:r>
      <w:r w:rsidRPr="00AC5836">
        <w:rPr>
          <w:rFonts w:ascii="Garamond" w:hAnsi="Garamond"/>
          <w:position w:val="-28"/>
          <w:sz w:val="32"/>
          <w:szCs w:val="32"/>
        </w:rPr>
        <w:object w:dxaOrig="1480" w:dyaOrig="740" w14:anchorId="4B0946F9">
          <v:shape id="_x0000_i1054" type="#_x0000_t75" style="width:74.25pt;height:36.75pt" o:ole="">
            <v:imagedata r:id="rId56" o:title=""/>
          </v:shape>
          <o:OLEObject Type="Embed" ProgID="Equation.DSMT4" ShapeID="_x0000_i1054" DrawAspect="Content" ObjectID="_1659878356" r:id="rId57"/>
        </w:object>
      </w:r>
    </w:p>
    <w:p w14:paraId="6C8621A4" w14:textId="77777777" w:rsidR="00C973BC" w:rsidRDefault="00C973BC" w:rsidP="00C973BC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for continuous compounding:  </w:t>
      </w:r>
      <w:r w:rsidRPr="00AC5836">
        <w:rPr>
          <w:rFonts w:ascii="Garamond" w:hAnsi="Garamond"/>
          <w:position w:val="-6"/>
          <w:sz w:val="32"/>
          <w:szCs w:val="32"/>
        </w:rPr>
        <w:object w:dxaOrig="859" w:dyaOrig="320" w14:anchorId="5ACDEFA9">
          <v:shape id="_x0000_i1055" type="#_x0000_t75" style="width:42.75pt;height:16.5pt" o:ole="">
            <v:imagedata r:id="rId58" o:title=""/>
          </v:shape>
          <o:OLEObject Type="Embed" ProgID="Equation.DSMT4" ShapeID="_x0000_i1055" DrawAspect="Content" ObjectID="_1659878357" r:id="rId59"/>
        </w:object>
      </w:r>
    </w:p>
    <w:p w14:paraId="4B7A904D" w14:textId="77777777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37FEB7A2" w14:textId="77777777" w:rsidR="00C973BC" w:rsidRDefault="00C973BC" w:rsidP="00C973BC">
      <w:pPr>
        <w:rPr>
          <w:rFonts w:ascii="Garamond" w:hAnsi="Garamond"/>
          <w:sz w:val="32"/>
          <w:szCs w:val="32"/>
        </w:rPr>
      </w:pPr>
      <w:r w:rsidRPr="00A81BF4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—A sum of $10,000 is invested at an annual rate of 8%.  Find the balance in the account after 5 years subject to:</w:t>
      </w:r>
    </w:p>
    <w:p w14:paraId="41D79DA4" w14:textId="7657025E" w:rsidR="00C973BC" w:rsidRDefault="00C973BC" w:rsidP="00C973BC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quarterly compounding</w:t>
      </w:r>
    </w:p>
    <w:p w14:paraId="0A284F13" w14:textId="520CF418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699F53A2" w14:textId="032A5444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7BB69E6D" w14:textId="1C2593DC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26C9F59A" w14:textId="68A61552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21073E2D" w14:textId="69517DE1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5DE2868A" w14:textId="1E27ECA8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5E478239" w14:textId="3ED81855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6F3A02E1" w14:textId="552C5111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104D7CD1" w14:textId="7DAD44D6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0BACE664" w14:textId="349C67AC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7AD138DC" w14:textId="477F3B12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770A08B6" w14:textId="0302C3FE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4A962992" w14:textId="77777777" w:rsidR="00711AC2" w:rsidRDefault="00711AC2" w:rsidP="00711AC2">
      <w:pPr>
        <w:rPr>
          <w:rFonts w:ascii="Garamond" w:hAnsi="Garamond"/>
          <w:sz w:val="32"/>
          <w:szCs w:val="32"/>
        </w:rPr>
      </w:pPr>
    </w:p>
    <w:p w14:paraId="07C7639D" w14:textId="77777777" w:rsidR="00C973BC" w:rsidRPr="0096391A" w:rsidRDefault="00C973BC" w:rsidP="00C973BC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w:r w:rsidRPr="0096391A">
        <w:rPr>
          <w:rFonts w:ascii="Garamond" w:hAnsi="Garamond"/>
          <w:sz w:val="32"/>
          <w:szCs w:val="32"/>
        </w:rPr>
        <w:t>continuous compounding</w:t>
      </w:r>
    </w:p>
    <w:p w14:paraId="07453902" w14:textId="7A086638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05A8B355" w14:textId="5CE79AF4" w:rsidR="00C973BC" w:rsidRDefault="00C973BC" w:rsidP="00C973BC">
      <w:pPr>
        <w:rPr>
          <w:rFonts w:ascii="Garamond" w:hAnsi="Garamond"/>
          <w:sz w:val="32"/>
          <w:szCs w:val="32"/>
        </w:rPr>
      </w:pPr>
    </w:p>
    <w:p w14:paraId="33F480CC" w14:textId="576BC814" w:rsidR="00C973BC" w:rsidRPr="00690312" w:rsidRDefault="00C973BC" w:rsidP="00C973BC">
      <w:pPr>
        <w:rPr>
          <w:rFonts w:ascii="Garamond" w:hAnsi="Garamond"/>
          <w:sz w:val="32"/>
          <w:szCs w:val="32"/>
        </w:rPr>
      </w:pPr>
    </w:p>
    <w:p w14:paraId="45FDDF6F" w14:textId="4182F131" w:rsidR="00D37311" w:rsidRDefault="00D37311"/>
    <w:sectPr w:rsidR="00D37311" w:rsidSect="004D484C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61569"/>
    <w:multiLevelType w:val="hybridMultilevel"/>
    <w:tmpl w:val="AB2E7764"/>
    <w:lvl w:ilvl="0" w:tplc="48622EBE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ADD38E2"/>
    <w:multiLevelType w:val="hybridMultilevel"/>
    <w:tmpl w:val="C2BA114A"/>
    <w:lvl w:ilvl="0" w:tplc="F7CA80CE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D357E8"/>
    <w:multiLevelType w:val="hybridMultilevel"/>
    <w:tmpl w:val="69F8B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3BC"/>
    <w:rsid w:val="00002450"/>
    <w:rsid w:val="00095A89"/>
    <w:rsid w:val="000A2DB0"/>
    <w:rsid w:val="000B293A"/>
    <w:rsid w:val="000E36F4"/>
    <w:rsid w:val="001B47C7"/>
    <w:rsid w:val="001F0C3B"/>
    <w:rsid w:val="00326FD5"/>
    <w:rsid w:val="00365963"/>
    <w:rsid w:val="003B7AA0"/>
    <w:rsid w:val="003E79E0"/>
    <w:rsid w:val="00413374"/>
    <w:rsid w:val="00441AD2"/>
    <w:rsid w:val="00484C64"/>
    <w:rsid w:val="00541E52"/>
    <w:rsid w:val="005450AF"/>
    <w:rsid w:val="005A6843"/>
    <w:rsid w:val="005B1FE5"/>
    <w:rsid w:val="0063505A"/>
    <w:rsid w:val="006917BE"/>
    <w:rsid w:val="006A3CBA"/>
    <w:rsid w:val="00711AC2"/>
    <w:rsid w:val="007275C8"/>
    <w:rsid w:val="007530A4"/>
    <w:rsid w:val="00775759"/>
    <w:rsid w:val="007F2081"/>
    <w:rsid w:val="00924EE9"/>
    <w:rsid w:val="009642AC"/>
    <w:rsid w:val="00983CE4"/>
    <w:rsid w:val="00A966F7"/>
    <w:rsid w:val="00BD2F6A"/>
    <w:rsid w:val="00C571DC"/>
    <w:rsid w:val="00C628EC"/>
    <w:rsid w:val="00C76EE3"/>
    <w:rsid w:val="00C868DB"/>
    <w:rsid w:val="00C973BC"/>
    <w:rsid w:val="00CA52C5"/>
    <w:rsid w:val="00D37311"/>
    <w:rsid w:val="00D92EAB"/>
    <w:rsid w:val="00E263FF"/>
    <w:rsid w:val="00E56CAB"/>
    <w:rsid w:val="00F02A21"/>
    <w:rsid w:val="00F224E0"/>
    <w:rsid w:val="00F3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34E9"/>
  <w15:chartTrackingRefBased/>
  <w15:docId w15:val="{F39CD30D-D57B-4AB9-91E1-3BE3F1E3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3BC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http://www.senocular.com/pub/kirupa/rotatevectorthread_files/cartplane.gif" TargetMode="External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oleObject" Target="embeddings/oleObject29.bin"/><Relationship Id="rId61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gi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6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40</cp:revision>
  <dcterms:created xsi:type="dcterms:W3CDTF">2020-06-09T16:35:00Z</dcterms:created>
  <dcterms:modified xsi:type="dcterms:W3CDTF">2020-08-25T21:31:00Z</dcterms:modified>
</cp:coreProperties>
</file>