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Noto Sans JP" w:cs="Noto Sans JP" w:eastAsia="Noto Sans JP" w:hAnsi="Noto Sans JP"/>
          <w:b/>
          <w:bCs/>
          <w:color w:val="1E2761"/>
          <w:spacing w:val="20"/>
          <w:sz w:val="30"/>
          <w:szCs w:val="30"/>
        </w:rPr>
        <w:t xml:space="preserve">PlugBits</w:t>
      </w:r>
    </w:p>
    <w:p>
      <w:pPr>
        <w:pBdr>
          <w:bottom w:val="single" w:color="E8833A" w:sz="16" w:space="10"/>
        </w:pBdr>
        <w:spacing w:after="100"/>
        <w:jc w:val="center"/>
      </w:pPr>
      <w:r>
        <w:rPr>
          <w:rFonts w:ascii="Noto Sans JP" w:cs="Noto Sans JP" w:eastAsia="Noto Sans JP" w:hAnsi="Noto Sans JP"/>
          <w:b/>
          <w:bCs/>
          <w:color w:val="1E2761"/>
          <w:sz w:val="56"/>
          <w:szCs w:val="56"/>
        </w:rPr>
        <w:t xml:space="preserve">類似図面検索</w:t>
      </w:r>
    </w:p>
    <w:p>
      <w:pPr>
        <w:spacing w:after="800" w:before="300"/>
        <w:jc w:val="center"/>
      </w:pPr>
      <w:r>
        <w:rPr>
          <w:rFonts w:ascii="Noto Sans JP" w:cs="Noto Sans JP" w:eastAsia="Noto Sans JP" w:hAnsi="Noto Sans JP"/>
          <w:b/>
          <w:bCs/>
          <w:color w:val="1E2761"/>
          <w:sz w:val="40"/>
          <w:szCs w:val="40"/>
        </w:rPr>
        <w:t xml:space="preserve">操作ガイド</w:t>
      </w:r>
    </w:p>
    <w:p>
      <w:pPr>
        <w:spacing w:after="3200"/>
        <w:jc w:val="center"/>
      </w:pPr>
      <w:r>
        <w:rPr>
          <w:rFonts w:ascii="Noto Sans JP" w:cs="Noto Sans JP" w:eastAsia="Noto Sans JP" w:hAnsi="Noto Sans JP"/>
          <w:color w:val="444444"/>
          <w:sz w:val="24"/>
          <w:szCs w:val="24"/>
        </w:rPr>
        <w:t xml:space="preserve">kintoneプラグイン「類似図面検索」</w:t>
      </w:r>
    </w:p>
    <w:p>
      <w:pPr>
        <w:spacing w:after="100"/>
        <w:jc w:val="center"/>
      </w:pPr>
      <w:r>
        <w:rPr>
          <w:rFonts w:ascii="Noto Sans JP" w:cs="Noto Sans JP" w:eastAsia="Noto Sans JP" w:hAnsi="Noto Sans JP"/>
          <w:sz w:val="22"/>
          <w:szCs w:val="22"/>
        </w:rPr>
        <w:t xml:space="preserve">対象読者：現場ユーザー</w:t>
      </w:r>
    </w:p>
    <w:p>
      <w:pPr>
        <w:spacing w:after="60"/>
        <w:jc w:val="center"/>
      </w:pPr>
      <w:r>
        <w:rPr>
          <w:rFonts w:ascii="Noto Sans JP" w:cs="Noto Sans JP" w:eastAsia="Noto Sans JP" w:hAnsi="Noto Sans JP"/>
          <w:sz w:val="22"/>
          <w:szCs w:val="22"/>
        </w:rPr>
        <w:t xml:space="preserve">提供元：PlugBits</w:t>
      </w:r>
    </w:p>
    <w:p>
      <w:pPr>
        <w:spacing w:after="60"/>
        <w:jc w:val="center"/>
      </w:pPr>
      <w:r>
        <w:rPr>
          <w:rFonts w:ascii="Noto Sans JP" w:cs="Noto Sans JP" w:eastAsia="Noto Sans JP" w:hAnsi="Noto Sans JP"/>
          <w:sz w:val="22"/>
          <w:szCs w:val="22"/>
        </w:rPr>
        <w:t xml:space="preserve">2026年7月</w:t>
      </w:r>
    </w:p>
    <w:p>
      <w:pPr>
        <w:spacing w:after="60"/>
        <w:jc w:val="center"/>
      </w:pPr>
      <w:r>
        <w:rPr>
          <w:rFonts w:ascii="Noto Sans JP" w:cs="Noto Sans JP" w:eastAsia="Noto Sans JP" w:hAnsi="Noto Sans JP"/>
          <w:b/>
          <w:bCs/>
          <w:color w:val="E8833A"/>
          <w:sz w:val="22"/>
          <w:szCs w:val="22"/>
        </w:rPr>
        <w:t xml:space="preserve">第0.1版（モニター版）</w:t>
      </w:r>
    </w:p>
    <w:p>
      <w:r>
        <w:br w:type="page"/>
      </w:r>
    </w:p>
    <w:p>
      <w:pPr>
        <w:sectPr>
          <w:pgSz w:w="11906" w:h="16838" w:orient="portrait"/>
          <w:pgMar w:top="1440" w:right="1440" w:bottom="1440" w:left="1440" w:header="708" w:footer="708" w:gutter="0"/>
          <w:pgNumType/>
          <w:docGrid w:linePitch="360"/>
        </w:sectPr>
      </w:pPr>
    </w:p>
    <w:p>
      <w:pPr>
        <w:pBdr>
          <w:bottom w:val="single" w:color="1E2761" w:sz="6" w:space="4"/>
        </w:pBdr>
        <w:spacing w:after="160" w:before="320"/>
      </w:pPr>
      <w:r>
        <w:rPr>
          <w:rFonts w:ascii="Noto Sans JP" w:cs="Noto Sans JP" w:eastAsia="Noto Sans JP" w:hAnsi="Noto Sans JP"/>
          <w:b/>
          <w:bCs/>
          <w:color w:val="1E2761"/>
          <w:sz w:val="32"/>
          <w:szCs w:val="32"/>
        </w:rPr>
        <w:t xml:space="preserve">目次</w:t>
      </w:r>
    </w:p>
    <w:p>
      <w:pPr>
        <w:tabs>
          <w:tab w:val="right" w:pos="9028" w:leader="dot"/>
        </w:tabs>
        <w:spacing w:after="80"/>
        <w:ind w:left="0"/>
      </w:pPr>
      <w:hyperlink w:history="1" w:anchor="s1">
        <w:r>
          <w:rPr>
            <w:rFonts w:ascii="Noto Sans JP" w:cs="Noto Sans JP" w:eastAsia="Noto Sans JP" w:hAnsi="Noto Sans JP"/>
            <w:color w:val="1A1A1A"/>
            <w:sz w:val="21"/>
            <w:szCs w:val="21"/>
          </w:rPr>
          <w:t xml:space="preserve">1. はじめに</w:t>
          <w:tab/>
          <w:t xml:space="preserve">3</w:t>
        </w:r>
      </w:hyperlink>
    </w:p>
    <w:p>
      <w:pPr>
        <w:tabs>
          <w:tab w:val="right" w:pos="9028" w:leader="dot"/>
        </w:tabs>
        <w:spacing w:after="60"/>
        <w:ind w:left="360"/>
      </w:pPr>
      <w:hyperlink w:history="1" w:anchor="s1-1">
        <w:r>
          <w:rPr>
            <w:rFonts w:ascii="Noto Sans JP" w:cs="Noto Sans JP" w:eastAsia="Noto Sans JP" w:hAnsi="Noto Sans JP"/>
            <w:color w:val="1A1A1A"/>
            <w:sz w:val="20"/>
            <w:szCs w:val="20"/>
          </w:rPr>
          <w:t xml:space="preserve">できること早見表</w:t>
          <w:tab/>
          <w:t xml:space="preserve">3</w:t>
        </w:r>
      </w:hyperlink>
    </w:p>
    <w:p>
      <w:pPr>
        <w:tabs>
          <w:tab w:val="right" w:pos="9028" w:leader="dot"/>
        </w:tabs>
        <w:spacing w:after="80"/>
        <w:ind w:left="0"/>
      </w:pPr>
      <w:hyperlink w:history="1" w:anchor="s2">
        <w:r>
          <w:rPr>
            <w:rFonts w:ascii="Noto Sans JP" w:cs="Noto Sans JP" w:eastAsia="Noto Sans JP" w:hAnsi="Noto Sans JP"/>
            <w:color w:val="1A1A1A"/>
            <w:sz w:val="21"/>
            <w:szCs w:val="21"/>
          </w:rPr>
          <w:t xml:space="preserve">2. 類似図面を検索する（詳細画面）</w:t>
          <w:tab/>
          <w:t xml:space="preserve">4</w:t>
        </w:r>
      </w:hyperlink>
    </w:p>
    <w:p>
      <w:pPr>
        <w:tabs>
          <w:tab w:val="right" w:pos="9028" w:leader="dot"/>
        </w:tabs>
        <w:spacing w:after="60"/>
        <w:ind w:left="360"/>
      </w:pPr>
      <w:hyperlink w:history="1" w:anchor="s2-1">
        <w:r>
          <w:rPr>
            <w:rFonts w:ascii="Noto Sans JP" w:cs="Noto Sans JP" w:eastAsia="Noto Sans JP" w:hAnsi="Noto Sans JP"/>
            <w:color w:val="1A1A1A"/>
            <w:sz w:val="20"/>
            <w:szCs w:val="20"/>
          </w:rPr>
          <w:t xml:space="preserve">2.1 結果の見方</w:t>
          <w:tab/>
          <w:t xml:space="preserve">4</w:t>
        </w:r>
      </w:hyperlink>
    </w:p>
    <w:p>
      <w:pPr>
        <w:tabs>
          <w:tab w:val="right" w:pos="9028" w:leader="dot"/>
        </w:tabs>
        <w:spacing w:after="60"/>
        <w:ind w:left="360"/>
      </w:pPr>
      <w:hyperlink w:history="1" w:anchor="s2-2">
        <w:r>
          <w:rPr>
            <w:rFonts w:ascii="Noto Sans JP" w:cs="Noto Sans JP" w:eastAsia="Noto Sans JP" w:hAnsi="Noto Sans JP"/>
            <w:color w:val="1A1A1A"/>
            <w:sz w:val="20"/>
            <w:szCs w:val="20"/>
          </w:rPr>
          <w:t xml:space="preserve">2.2 一致バッジの意味</w:t>
          <w:tab/>
          <w:t xml:space="preserve">4</w:t>
        </w:r>
      </w:hyperlink>
    </w:p>
    <w:p>
      <w:pPr>
        <w:tabs>
          <w:tab w:val="right" w:pos="9028" w:leader="dot"/>
        </w:tabs>
        <w:spacing w:after="80"/>
        <w:ind w:left="0"/>
      </w:pPr>
      <w:hyperlink w:history="1" w:anchor="s3">
        <w:r>
          <w:rPr>
            <w:rFonts w:ascii="Noto Sans JP" w:cs="Noto Sans JP" w:eastAsia="Noto Sans JP" w:hAnsi="Noto Sans JP"/>
            <w:color w:val="1A1A1A"/>
            <w:sz w:val="21"/>
            <w:szCs w:val="21"/>
          </w:rPr>
          <w:t xml:space="preserve">3. 手元の図面でその場検索（一覧画面）</w:t>
          <w:tab/>
          <w:t xml:space="preserve">5</w:t>
        </w:r>
      </w:hyperlink>
    </w:p>
    <w:p>
      <w:pPr>
        <w:tabs>
          <w:tab w:val="right" w:pos="9028" w:leader="dot"/>
        </w:tabs>
        <w:spacing w:after="80"/>
        <w:ind w:left="0"/>
      </w:pPr>
      <w:hyperlink w:history="1" w:anchor="s4">
        <w:r>
          <w:rPr>
            <w:rFonts w:ascii="Noto Sans JP" w:cs="Noto Sans JP" w:eastAsia="Noto Sans JP" w:hAnsi="Noto Sans JP"/>
            <w:color w:val="1A1A1A"/>
            <w:sz w:val="21"/>
            <w:szCs w:val="21"/>
          </w:rPr>
          <w:t xml:space="preserve">4. 図面を登録する</w:t>
          <w:tab/>
          <w:t xml:space="preserve">6</w:t>
        </w:r>
      </w:hyperlink>
    </w:p>
    <w:p>
      <w:pPr>
        <w:tabs>
          <w:tab w:val="right" w:pos="9028" w:leader="dot"/>
        </w:tabs>
        <w:spacing w:after="60"/>
        <w:ind w:left="360"/>
      </w:pPr>
      <w:hyperlink w:history="1" w:anchor="s4-1">
        <w:r>
          <w:rPr>
            <w:rFonts w:ascii="Noto Sans JP" w:cs="Noto Sans JP" w:eastAsia="Noto Sans JP" w:hAnsi="Noto Sans JP"/>
            <w:color w:val="1A1A1A"/>
            <w:sz w:val="20"/>
            <w:szCs w:val="20"/>
          </w:rPr>
          <w:t xml:space="preserve">4.1 登録の流れ</w:t>
          <w:tab/>
          <w:t xml:space="preserve">6</w:t>
        </w:r>
      </w:hyperlink>
    </w:p>
    <w:p>
      <w:pPr>
        <w:tabs>
          <w:tab w:val="right" w:pos="9028" w:leader="dot"/>
        </w:tabs>
        <w:spacing w:after="80"/>
        <w:ind w:left="0"/>
      </w:pPr>
      <w:hyperlink w:history="1" w:anchor="s5">
        <w:r>
          <w:rPr>
            <w:rFonts w:ascii="Noto Sans JP" w:cs="Noto Sans JP" w:eastAsia="Noto Sans JP" w:hAnsi="Noto Sans JP"/>
            <w:color w:val="1A1A1A"/>
            <w:sz w:val="21"/>
            <w:szCs w:val="21"/>
          </w:rPr>
          <w:t xml:space="preserve">5. タグを使う</w:t>
          <w:tab/>
          <w:t xml:space="preserve">7</w:t>
        </w:r>
      </w:hyperlink>
    </w:p>
    <w:p>
      <w:pPr>
        <w:tabs>
          <w:tab w:val="right" w:pos="9028" w:leader="dot"/>
        </w:tabs>
        <w:spacing w:after="80"/>
        <w:ind w:left="0"/>
      </w:pPr>
      <w:hyperlink w:history="1" w:anchor="s6">
        <w:r>
          <w:rPr>
            <w:rFonts w:ascii="Noto Sans JP" w:cs="Noto Sans JP" w:eastAsia="Noto Sans JP" w:hAnsi="Noto Sans JP"/>
            <w:color w:val="1A1A1A"/>
            <w:sz w:val="21"/>
            <w:szCs w:val="21"/>
          </w:rPr>
          <w:t xml:space="preserve">6. 管理メニュー（管理者・リーダー向け）</w:t>
          <w:tab/>
          <w:t xml:space="preserve">8</w:t>
        </w:r>
      </w:hyperlink>
    </w:p>
    <w:p>
      <w:pPr>
        <w:tabs>
          <w:tab w:val="right" w:pos="9028" w:leader="dot"/>
        </w:tabs>
        <w:spacing w:after="60"/>
        <w:ind w:left="360"/>
      </w:pPr>
      <w:hyperlink w:history="1" w:anchor="s6-1">
        <w:r>
          <w:rPr>
            <w:rFonts w:ascii="Noto Sans JP" w:cs="Noto Sans JP" w:eastAsia="Noto Sans JP" w:hAnsi="Noto Sans JP"/>
            <w:color w:val="1A1A1A"/>
            <w:sz w:val="20"/>
            <w:szCs w:val="20"/>
          </w:rPr>
          <w:t xml:space="preserve">6.1 インデックス状況チェック</w:t>
          <w:tab/>
          <w:t xml:space="preserve">8</w:t>
        </w:r>
      </w:hyperlink>
    </w:p>
    <w:p>
      <w:pPr>
        <w:tabs>
          <w:tab w:val="right" w:pos="9028" w:leader="dot"/>
        </w:tabs>
        <w:spacing w:after="80"/>
        <w:ind w:left="0"/>
      </w:pPr>
      <w:hyperlink w:history="1" w:anchor="s7">
        <w:r>
          <w:rPr>
            <w:rFonts w:ascii="Noto Sans JP" w:cs="Noto Sans JP" w:eastAsia="Noto Sans JP" w:hAnsi="Noto Sans JP"/>
            <w:color w:val="1A1A1A"/>
            <w:sz w:val="21"/>
            <w:szCs w:val="21"/>
          </w:rPr>
          <w:t xml:space="preserve">7. よくある質問</w:t>
          <w:tab/>
          <w:t xml:space="preserve">9</w:t>
        </w:r>
      </w:hyperlink>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1E2761" w:sz="6" w:space="4"/>
        </w:pBdr>
        <w:spacing w:after="160" w:before="320"/>
      </w:pPr>
      <w:bookmarkStart w:name="s1" w:id="1"/>
      <w:r>
        <w:rPr>
          <w:rFonts w:ascii="Noto Sans JP" w:cs="Noto Sans JP" w:eastAsia="Noto Sans JP" w:hAnsi="Noto Sans JP"/>
          <w:b/>
          <w:bCs/>
          <w:color w:val="1E2761"/>
          <w:sz w:val="32"/>
          <w:szCs w:val="32"/>
        </w:rPr>
        <w:t xml:space="preserve">1. はじめに</w:t>
      </w:r>
      <w:bookmarkEnd w:id="1"/>
    </w:p>
    <w:p>
      <w:pPr>
        <w:spacing w:after="160" w:line="300"/>
      </w:pPr>
      <w:r>
        <w:rPr>
          <w:rFonts w:ascii="Noto Sans JP" w:cs="Noto Sans JP" w:eastAsia="Noto Sans JP" w:hAnsi="Noto Sans JP"/>
          <w:b w:val="false"/>
          <w:bCs w:val="false"/>
          <w:sz w:val="21"/>
          <w:szCs w:val="21"/>
        </w:rPr>
        <w:t xml:space="preserve">「類似図面検索」は、過去に登録した図面の中から、形状や図番・品名・材質などが似ている図面をすばやく探し出せるkintoneプラグインです。見積作成時の過去実績確認や、類似案件の参照にご活用いただけます。</w:t>
      </w:r>
    </w:p>
    <w:p>
      <w:pPr>
        <w:spacing w:after="160" w:line="300"/>
      </w:pPr>
      <w:r>
        <w:rPr>
          <w:rFonts w:ascii="Noto Sans JP" w:cs="Noto Sans JP" w:eastAsia="Noto Sans JP" w:hAnsi="Noto Sans JP"/>
          <w:b w:val="false"/>
          <w:bCs w:val="false"/>
          <w:sz w:val="21"/>
          <w:szCs w:val="21"/>
        </w:rPr>
        <w:t xml:space="preserve">本書は、実際に日々の業務でアプリを操作する現場ユーザーの方向けの操作ガイドです。</w:t>
      </w:r>
    </w:p>
    <w:p>
      <w:pPr>
        <w:pStyle w:val="Heading2"/>
        <w:spacing w:after="120" w:before="260"/>
      </w:pPr>
      <w:bookmarkStart w:name="s1-1" w:id="2"/>
      <w:r>
        <w:rPr>
          <w:rFonts w:ascii="Noto Sans JP" w:cs="Noto Sans JP" w:eastAsia="Noto Sans JP" w:hAnsi="Noto Sans JP"/>
          <w:b/>
          <w:bCs/>
          <w:color w:val="1E2761"/>
          <w:sz w:val="26"/>
          <w:szCs w:val="26"/>
        </w:rPr>
        <w:t xml:space="preserve">できること早見表</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200"/>
        <w:gridCol w:w="3526"/>
      </w:tblGrid>
      <w:tr>
        <w:trPr>
          <w:cantSplit/>
          <w:tblHeader/>
        </w:trPr>
        <w:tc>
          <w:tcPr>
            <w:tcW w:type="dxa" w:w="17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機能名</w:t>
            </w:r>
          </w:p>
        </w:tc>
        <w:tc>
          <w:tcPr>
            <w:tcW w:type="dxa" w:w="16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画面</w:t>
            </w:r>
          </w:p>
        </w:tc>
        <w:tc>
          <w:tcPr>
            <w:tcW w:type="dxa" w:w="22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ボタン名</w:t>
            </w:r>
          </w:p>
        </w:tc>
        <w:tc>
          <w:tcPr>
            <w:tcW w:type="dxa" w:w="35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用途</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類似図面検索</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詳細画面</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類似図面検索</w:t>
            </w:r>
          </w:p>
        </w:tc>
        <w:tc>
          <w:tcPr>
            <w:tcW w:type="dxa" w:w="35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開いているレコードの図面に似た過去図面を探す</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その場検索</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一覧画面</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類似検索（アップロード）</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手元のPDFをアップロードしてその場で類似図面を探す</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図面登録・更新</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詳細画面／一覧画面</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図面を登録/更新／図面登録</w:t>
            </w:r>
          </w:p>
        </w:tc>
        <w:tc>
          <w:tcPr>
            <w:tcW w:type="dxa" w:w="35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図面PDFを登録し、検索対象に追加する</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一括登録・点検</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一覧画面</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管理 ▾</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登録状況の確認や過去図面のまとめ登録を行う（管理者・リーダー向け）</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タグ付け</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登録モーダル</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（タグ入力欄）</w:t>
            </w:r>
          </w:p>
        </w:tc>
        <w:tc>
          <w:tcPr>
            <w:tcW w:type="dxa" w:w="35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図面に手動タグ・AI形状タグを付与し検索精度を高める</w:t>
            </w:r>
          </w:p>
        </w:tc>
      </w:tr>
    </w:tbl>
    <w:p>
      <w:pPr>
        <w:spacing w:after="160" w:line="300"/>
      </w:pPr>
      <w:r>
        <w:rPr>
          <w:rFonts w:ascii="Noto Sans JP" w:cs="Noto Sans JP" w:eastAsia="Noto Sans JP" w:hAnsi="Noto Sans JP"/>
          <w:b w:val="false"/>
          <w:bCs w:val="false"/>
          <w:sz w:val="21"/>
          <w:szCs w:val="21"/>
        </w:rPr>
        <w:t xml:space="preserve">図面管理アプリを開くと、レコードの詳細画面と一覧画面のそれぞれにボタンが用意されています。まずは各画面のボタンの位置を確認してみましょう。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Noto Sans JP" w:cs="Noto Sans JP" w:eastAsia="Noto Sans JP" w:hAnsi="Noto Sans JP"/>
                <w:i/>
                <w:iCs/>
                <w:color w:val="777777"/>
                <w:sz w:val="19"/>
                <w:szCs w:val="19"/>
              </w:rPr>
              <w:t xml:space="preserve">【画面イメージ：詳細画面・一覧画面のボタン配置イメージ（スクリーンショット差し替え）】</w:t>
            </w:r>
          </w:p>
        </w:tc>
      </w:tr>
    </w:tbl>
    <w:p>
      <w:pPr>
        <w:spacing w:after="120"/>
      </w:pPr>
    </w:p>
    <w:p>
      <w:pPr>
        <w:pStyle w:val="Heading1"/>
        <w:pageBreakBefore/>
        <w:pBdr>
          <w:bottom w:val="single" w:color="1E2761" w:sz="6" w:space="4"/>
        </w:pBdr>
        <w:spacing w:after="160" w:before="320"/>
      </w:pPr>
      <w:bookmarkStart w:name="s2" w:id="3"/>
      <w:r>
        <w:rPr>
          <w:rFonts w:ascii="Noto Sans JP" w:cs="Noto Sans JP" w:eastAsia="Noto Sans JP" w:hAnsi="Noto Sans JP"/>
          <w:b/>
          <w:bCs/>
          <w:color w:val="1E2761"/>
          <w:sz w:val="32"/>
          <w:szCs w:val="32"/>
        </w:rPr>
        <w:t xml:space="preserve">2. 類似図面を検索する（詳細画面）</w:t>
      </w:r>
      <w:bookmarkEnd w:id="3"/>
    </w:p>
    <w:p>
      <w:pPr>
        <w:spacing w:after="160" w:line="300"/>
      </w:pPr>
      <w:r>
        <w:rPr>
          <w:rFonts w:ascii="Noto Sans JP" w:cs="Noto Sans JP" w:eastAsia="Noto Sans JP" w:hAnsi="Noto Sans JP"/>
          <w:b w:val="false"/>
          <w:bCs w:val="false"/>
          <w:sz w:val="21"/>
          <w:szCs w:val="21"/>
        </w:rPr>
        <w:t xml:space="preserve">すでに登録されているレコードから、似た図面を探す方法です。過去に受注・見積を行った類似案件がないかを確認したいときにご利用ください。</w:t>
      </w:r>
    </w:p>
    <w:p>
      <w:pPr>
        <w:pStyle w:val="ListParagraph"/>
        <w:numPr>
          <w:ilvl w:val="0"/>
          <w:numId w:val="2"/>
        </w:numPr>
        <w:spacing w:after="100" w:line="280"/>
      </w:pPr>
      <w:r>
        <w:rPr>
          <w:rFonts w:ascii="Noto Sans JP" w:cs="Noto Sans JP" w:eastAsia="Noto Sans JP" w:hAnsi="Noto Sans JP"/>
          <w:sz w:val="21"/>
          <w:szCs w:val="21"/>
        </w:rPr>
        <w:t xml:space="preserve">図面管理アプリで、対象のレコードを開く</w:t>
      </w:r>
    </w:p>
    <w:p>
      <w:pPr>
        <w:pStyle w:val="ListParagraph"/>
        <w:numPr>
          <w:ilvl w:val="0"/>
          <w:numId w:val="2"/>
        </w:numPr>
        <w:spacing w:after="100" w:line="280"/>
      </w:pPr>
      <w:r>
        <w:rPr>
          <w:rFonts w:ascii="Noto Sans JP" w:cs="Noto Sans JP" w:eastAsia="Noto Sans JP" w:hAnsi="Noto Sans JP"/>
          <w:sz w:val="21"/>
          <w:szCs w:val="21"/>
        </w:rPr>
        <w:t xml:space="preserve">「類似図面検索」ボタンをクリックする</w:t>
      </w:r>
    </w:p>
    <w:p>
      <w:pPr>
        <w:pStyle w:val="ListParagraph"/>
        <w:numPr>
          <w:ilvl w:val="0"/>
          <w:numId w:val="2"/>
        </w:numPr>
        <w:spacing w:after="100" w:line="280"/>
      </w:pPr>
      <w:r>
        <w:rPr>
          <w:rFonts w:ascii="Noto Sans JP" w:cs="Noto Sans JP" w:eastAsia="Noto Sans JP" w:hAnsi="Noto Sans JP"/>
          <w:sz w:val="21"/>
          <w:szCs w:val="21"/>
        </w:rPr>
        <w:t xml:space="preserve">モーダルに候補一覧（類似図面のリスト）が表示される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Noto Sans JP" w:cs="Noto Sans JP" w:eastAsia="Noto Sans JP" w:hAnsi="Noto Sans JP"/>
                <w:i/>
                <w:iCs/>
                <w:color w:val="777777"/>
                <w:sz w:val="19"/>
                <w:szCs w:val="19"/>
              </w:rPr>
              <w:t xml:space="preserve">【画面イメージ：詳細画面「類似図面検索」ボタンの位置（スクリーンショット差し替え）】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Noto Sans JP" w:cs="Noto Sans JP" w:eastAsia="Noto Sans JP" w:hAnsi="Noto Sans JP"/>
                <w:i/>
                <w:iCs/>
                <w:color w:val="777777"/>
                <w:sz w:val="19"/>
                <w:szCs w:val="19"/>
              </w:rPr>
              <w:t xml:space="preserve">【画面イメージ：詳細画面「類似図面検索」結果モーダル（スクリーンショット差し替え）】</w:t>
            </w:r>
          </w:p>
        </w:tc>
      </w:tr>
    </w:tbl>
    <w:p>
      <w:pPr>
        <w:pStyle w:val="Heading2"/>
        <w:spacing w:after="120" w:before="260"/>
      </w:pPr>
      <w:bookmarkStart w:name="s2-1" w:id="4"/>
      <w:r>
        <w:rPr>
          <w:rFonts w:ascii="Noto Sans JP" w:cs="Noto Sans JP" w:eastAsia="Noto Sans JP" w:hAnsi="Noto Sans JP"/>
          <w:b/>
          <w:bCs/>
          <w:color w:val="1E2761"/>
          <w:sz w:val="26"/>
          <w:szCs w:val="26"/>
        </w:rPr>
        <w:t xml:space="preserve">2.1 結果の見方</w:t>
      </w:r>
      <w:bookmarkEnd w:id="4"/>
    </w:p>
    <w:p>
      <w:pPr>
        <w:pStyle w:val="ListParagraph"/>
        <w:numPr>
          <w:ilvl w:val="0"/>
          <w:numId w:val="3"/>
        </w:numPr>
        <w:spacing w:after="80" w:line="280"/>
      </w:pPr>
      <w:r>
        <w:rPr>
          <w:rFonts w:ascii="Noto Sans JP" w:cs="Noto Sans JP" w:eastAsia="Noto Sans JP" w:hAnsi="Noto Sans JP"/>
          <w:sz w:val="21"/>
          <w:szCs w:val="21"/>
        </w:rPr>
        <w:t xml:space="preserve">サムネイル：候補図面の1ページ目のプレビュー画像</w:t>
      </w:r>
    </w:p>
    <w:p>
      <w:pPr>
        <w:pStyle w:val="ListParagraph"/>
        <w:numPr>
          <w:ilvl w:val="0"/>
          <w:numId w:val="3"/>
        </w:numPr>
        <w:spacing w:after="80" w:line="280"/>
      </w:pPr>
      <w:r>
        <w:rPr>
          <w:rFonts w:ascii="Noto Sans JP" w:cs="Noto Sans JP" w:eastAsia="Noto Sans JP" w:hAnsi="Noto Sans JP"/>
          <w:sz w:val="21"/>
          <w:szCs w:val="21"/>
        </w:rPr>
        <w:t xml:space="preserve">検索の確度バッジ（高／中／低）：類似度の目安を3段階で表示</w:t>
      </w:r>
    </w:p>
    <w:p>
      <w:pPr>
        <w:pStyle w:val="ListParagraph"/>
        <w:numPr>
          <w:ilvl w:val="0"/>
          <w:numId w:val="3"/>
        </w:numPr>
        <w:spacing w:after="80" w:line="280"/>
      </w:pPr>
      <w:r>
        <w:rPr>
          <w:rFonts w:ascii="Noto Sans JP" w:cs="Noto Sans JP" w:eastAsia="Noto Sans JP" w:hAnsi="Noto Sans JP"/>
          <w:sz w:val="21"/>
          <w:szCs w:val="21"/>
        </w:rPr>
        <w:t xml:space="preserve">スコア内訳：どの観点（図番・寸法・形状など）が一致してスコアに寄与したかの内訳</w:t>
      </w:r>
    </w:p>
    <w:p>
      <w:pPr>
        <w:pStyle w:val="ListParagraph"/>
        <w:numPr>
          <w:ilvl w:val="0"/>
          <w:numId w:val="3"/>
        </w:numPr>
        <w:spacing w:after="80" w:line="280"/>
      </w:pPr>
      <w:r>
        <w:rPr>
          <w:rFonts w:ascii="Noto Sans JP" w:cs="Noto Sans JP" w:eastAsia="Noto Sans JP" w:hAnsi="Noto Sans JP"/>
          <w:sz w:val="21"/>
          <w:szCs w:val="21"/>
        </w:rPr>
        <w:t xml:space="preserve">一致バッジ：一致した項目を表すラベル（下表参照）</w:t>
      </w:r>
    </w:p>
    <w:p>
      <w:pPr>
        <w:pStyle w:val="ListParagraph"/>
        <w:numPr>
          <w:ilvl w:val="0"/>
          <w:numId w:val="3"/>
        </w:numPr>
        <w:spacing w:after="80" w:line="280"/>
      </w:pPr>
      <w:r>
        <w:rPr>
          <w:rFonts w:ascii="Noto Sans JP" w:cs="Noto Sans JP" w:eastAsia="Noto Sans JP" w:hAnsi="Noto Sans JP"/>
          <w:sz w:val="21"/>
          <w:szCs w:val="21"/>
        </w:rPr>
        <w:t xml:space="preserve">「さらに表示（+10件）」ボタン：候補をさらに10件表示する</w:t>
      </w:r>
    </w:p>
    <w:p>
      <w:pPr>
        <w:pStyle w:val="Heading2"/>
        <w:spacing w:after="120" w:before="260"/>
      </w:pPr>
      <w:bookmarkStart w:name="s2-2" w:id="5"/>
      <w:r>
        <w:rPr>
          <w:rFonts w:ascii="Noto Sans JP" w:cs="Noto Sans JP" w:eastAsia="Noto Sans JP" w:hAnsi="Noto Sans JP"/>
          <w:b/>
          <w:bCs/>
          <w:color w:val="1E2761"/>
          <w:sz w:val="26"/>
          <w:szCs w:val="26"/>
        </w:rPr>
        <w:t xml:space="preserve">2.2 一致バッジの意味</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バッジ</w:t>
            </w:r>
          </w:p>
        </w:tc>
        <w:tc>
          <w:tcPr>
            <w:tcW w:type="dxa" w:w="64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意味</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図番一致</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図番が完全に一致</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品名一致</w:t>
            </w:r>
          </w:p>
        </w:tc>
        <w:tc>
          <w:tcPr>
            <w:tcW w:type="dxa" w:w="6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品名が一致</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材質一致</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材質（例：SPCC、SUS304、S45C）が一致</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寸法一致</w:t>
            </w:r>
          </w:p>
        </w:tc>
        <w:tc>
          <w:tcPr>
            <w:tcW w:type="dxa" w:w="6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寸法（板厚・外径など）が一致</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寸法近似</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寸法が近い値</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客先一致</w:t>
            </w:r>
          </w:p>
        </w:tc>
        <w:tc>
          <w:tcPr>
            <w:tcW w:type="dxa" w:w="6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客先情報が一致</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版数一致</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図面の版数が一致</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形状分類一致</w:t>
            </w:r>
          </w:p>
        </w:tc>
        <w:tc>
          <w:tcPr>
            <w:tcW w:type="dxa" w:w="6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AIによる形状分類が一致</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タグ一致</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手動タグが一致</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外形近似</w:t>
            </w:r>
          </w:p>
        </w:tc>
        <w:tc>
          <w:tcPr>
            <w:tcW w:type="dxa" w:w="6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図面の外形が似ている</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輪郭近似</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図面の輪郭形状が似ている</w:t>
            </w:r>
          </w:p>
        </w:tc>
      </w:tr>
    </w:tbl>
    <w:p>
      <w:pPr>
        <w:spacing w:after="160" w:before="60" w:line="276"/>
        <w:ind w:left="120"/>
      </w:pPr>
      <w:r>
        <w:rPr>
          <w:rFonts w:ascii="Noto Sans JP" w:cs="Noto Sans JP" w:eastAsia="Noto Sans JP" w:hAnsi="Noto Sans JP"/>
          <w:i w:val="false"/>
          <w:iCs w:val="false"/>
          <w:color w:val="555555"/>
          <w:sz w:val="19"/>
          <w:szCs w:val="19"/>
        </w:rPr>
        <w:t xml:space="preserve">※ スコアはあくまで相対的な目安です。確度が「中」であっても、一致バッジの内容によっては業務上十分に参考になる場合があります。バッジの内容もあわせてご確認ください。</w:t>
      </w:r>
    </w:p>
    <w:p>
      <w:pPr>
        <w:spacing w:after="120"/>
      </w:pPr>
    </w:p>
    <w:p>
      <w:pPr>
        <w:pStyle w:val="Heading1"/>
        <w:pageBreakBefore/>
        <w:pBdr>
          <w:bottom w:val="single" w:color="1E2761" w:sz="6" w:space="4"/>
        </w:pBdr>
        <w:spacing w:after="160" w:before="320"/>
      </w:pPr>
      <w:bookmarkStart w:name="s3" w:id="6"/>
      <w:r>
        <w:rPr>
          <w:rFonts w:ascii="Noto Sans JP" w:cs="Noto Sans JP" w:eastAsia="Noto Sans JP" w:hAnsi="Noto Sans JP"/>
          <w:b/>
          <w:bCs/>
          <w:color w:val="1E2761"/>
          <w:sz w:val="32"/>
          <w:szCs w:val="32"/>
        </w:rPr>
        <w:t xml:space="preserve">3. 手元の図面でその場検索（一覧画面）</w:t>
      </w:r>
      <w:bookmarkEnd w:id="6"/>
    </w:p>
    <w:p>
      <w:pPr>
        <w:spacing w:after="160" w:line="300"/>
      </w:pPr>
      <w:r>
        <w:rPr>
          <w:rFonts w:ascii="Noto Sans JP" w:cs="Noto Sans JP" w:eastAsia="Noto Sans JP" w:hAnsi="Noto Sans JP"/>
          <w:b w:val="false"/>
          <w:bCs w:val="false"/>
          <w:sz w:val="21"/>
          <w:szCs w:val="21"/>
        </w:rPr>
        <w:t xml:space="preserve">まだkintoneに登録していない手元のPDF（例：客先から届いた見積依頼図面）を使って、その場で類似図面を検索できます。「まず登録してから検索」という手順を踏まなくても、思い立ったときにすぐ確認できるのが特長です。</w:t>
      </w:r>
    </w:p>
    <w:p>
      <w:pPr>
        <w:pStyle w:val="ListParagraph"/>
        <w:numPr>
          <w:ilvl w:val="0"/>
          <w:numId w:val="4"/>
        </w:numPr>
        <w:spacing w:after="100" w:line="280"/>
      </w:pPr>
      <w:r>
        <w:rPr>
          <w:rFonts w:ascii="Noto Sans JP" w:cs="Noto Sans JP" w:eastAsia="Noto Sans JP" w:hAnsi="Noto Sans JP"/>
          <w:sz w:val="21"/>
          <w:szCs w:val="21"/>
        </w:rPr>
        <w:t xml:space="preserve">図面管理アプリの一覧画面で「類似検索（アップロード）」をクリックする</w:t>
      </w:r>
    </w:p>
    <w:p>
      <w:pPr>
        <w:pStyle w:val="ListParagraph"/>
        <w:numPr>
          <w:ilvl w:val="0"/>
          <w:numId w:val="4"/>
        </w:numPr>
        <w:spacing w:after="100" w:line="280"/>
      </w:pPr>
      <w:r>
        <w:rPr>
          <w:rFonts w:ascii="Noto Sans JP" w:cs="Noto Sans JP" w:eastAsia="Noto Sans JP" w:hAnsi="Noto Sans JP"/>
          <w:sz w:val="21"/>
          <w:szCs w:val="21"/>
        </w:rPr>
        <w:t xml:space="preserve">PDFファイルをモーダルにドラッグ＆ドロップする</w:t>
      </w:r>
    </w:p>
    <w:p>
      <w:pPr>
        <w:pStyle w:val="ListParagraph"/>
        <w:numPr>
          <w:ilvl w:val="0"/>
          <w:numId w:val="4"/>
        </w:numPr>
        <w:spacing w:after="100" w:line="280"/>
      </w:pPr>
      <w:r>
        <w:rPr>
          <w:rFonts w:ascii="Noto Sans JP" w:cs="Noto Sans JP" w:eastAsia="Noto Sans JP" w:hAnsi="Noto Sans JP"/>
          <w:sz w:val="21"/>
          <w:szCs w:val="21"/>
        </w:rPr>
        <w:t xml:space="preserve">自動的に検索が実行され、類似図面の候補が表示される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Noto Sans JP" w:cs="Noto Sans JP" w:eastAsia="Noto Sans JP" w:hAnsi="Noto Sans JP"/>
                <w:i/>
                <w:iCs/>
                <w:color w:val="777777"/>
                <w:sz w:val="19"/>
                <w:szCs w:val="19"/>
              </w:rPr>
              <w:t xml:space="preserve">【画面イメージ：一覧画面「類似検索（アップロード）」PDFドロップ画面（スクリーンショット差し替え）】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Noto Sans JP" w:cs="Noto Sans JP" w:eastAsia="Noto Sans JP" w:hAnsi="Noto Sans JP"/>
                <w:i/>
                <w:iCs/>
                <w:color w:val="777777"/>
                <w:sz w:val="19"/>
                <w:szCs w:val="19"/>
              </w:rPr>
              <w:t xml:space="preserve">【画面イメージ：一覧画面「類似検索（アップロード）」結果画面（スクリーンショット差し替え）】</w:t>
            </w:r>
          </w:p>
        </w:tc>
      </w:tr>
    </w:tbl>
    <w:p>
      <w:pPr>
        <w:pStyle w:val="ListParagraph"/>
        <w:numPr>
          <w:ilvl w:val="0"/>
          <w:numId w:val="3"/>
        </w:numPr>
        <w:spacing w:after="80" w:line="280"/>
      </w:pPr>
      <w:r>
        <w:rPr>
          <w:rFonts w:ascii="Noto Sans JP" w:cs="Noto Sans JP" w:eastAsia="Noto Sans JP" w:hAnsi="Noto Sans JP"/>
          <w:sz w:val="21"/>
          <w:szCs w:val="21"/>
        </w:rPr>
        <w:t xml:space="preserve">アップロードしたPDFはkintoneには保存されません（その場の検索のみに使用されます）</w:t>
      </w:r>
    </w:p>
    <w:p>
      <w:pPr>
        <w:pStyle w:val="ListParagraph"/>
        <w:numPr>
          <w:ilvl w:val="0"/>
          <w:numId w:val="3"/>
        </w:numPr>
        <w:spacing w:after="80" w:line="280"/>
      </w:pPr>
      <w:r>
        <w:rPr>
          <w:rFonts w:ascii="Noto Sans JP" w:cs="Noto Sans JP" w:eastAsia="Noto Sans JP" w:hAnsi="Noto Sans JP"/>
          <w:sz w:val="21"/>
          <w:szCs w:val="21"/>
        </w:rPr>
        <w:t xml:space="preserve">気に入った結果が得られた場合、「この図面を登録」ボタンからそのまま図面登録に進めます</w:t>
      </w:r>
    </w:p>
    <w:p>
      <w:pPr>
        <w:pStyle w:val="ListParagraph"/>
        <w:numPr>
          <w:ilvl w:val="0"/>
          <w:numId w:val="3"/>
        </w:numPr>
        <w:spacing w:after="80" w:line="280"/>
      </w:pPr>
      <w:r>
        <w:rPr>
          <w:rFonts w:ascii="Noto Sans JP" w:cs="Noto Sans JP" w:eastAsia="Noto Sans JP" w:hAnsi="Noto Sans JP"/>
          <w:sz w:val="21"/>
          <w:szCs w:val="21"/>
        </w:rPr>
        <w:t xml:space="preserve">「別のPDFで検索」で、続けて別のPDFを検索し直せます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33A" w:sz="8"/>
              <w:left w:val="single" w:color="E8833A" w:sz="8"/>
              <w:bottom w:val="single" w:color="E8833A" w:sz="8"/>
              <w:right w:val="single" w:color="E8833A" w:sz="8"/>
            </w:tcBorders>
            <w:shd w:fill="FBF1E7" w:color="auto" w:val="clear"/>
            <w:tcMar>
              <w:top w:type="dxa" w:w="140"/>
              <w:left w:type="dxa" w:w="200"/>
              <w:bottom w:type="dxa" w:w="140"/>
              <w:right w:type="dxa" w:w="200"/>
            </w:tcMar>
          </w:tcPr>
          <w:p>
            <w:pPr>
              <w:spacing w:after="80" w:line="280"/>
            </w:pPr>
            <w:r>
              <w:rPr>
                <w:rFonts w:ascii="Noto Sans JP" w:cs="Noto Sans JP" w:eastAsia="Noto Sans JP" w:hAnsi="Noto Sans JP"/>
                <w:sz w:val="20"/>
                <w:szCs w:val="20"/>
              </w:rPr>
              <w:t xml:space="preserve">活用例</w:t>
            </w:r>
          </w:p>
          <w:p>
            <w:pPr>
              <w:spacing w:after="0" w:line="280"/>
            </w:pPr>
            <w:r>
              <w:rPr>
                <w:rFonts w:ascii="Noto Sans JP" w:cs="Noto Sans JP" w:eastAsia="Noto Sans JP" w:hAnsi="Noto Sans JP"/>
                <w:sz w:val="20"/>
                <w:szCs w:val="20"/>
              </w:rPr>
              <w:t xml:space="preserve">客先から届いた見積依頼PDFをそのままアップロードして検索すれば、過去に似た図面の見積実績があるかをkintoneに登録する前に確認できます。</w:t>
            </w:r>
          </w:p>
        </w:tc>
      </w:tr>
    </w:tbl>
    <w:p>
      <w:pPr>
        <w:spacing w:after="120"/>
      </w:pPr>
    </w:p>
    <w:p>
      <w:pPr>
        <w:pStyle w:val="Heading1"/>
        <w:pageBreakBefore/>
        <w:pBdr>
          <w:bottom w:val="single" w:color="1E2761" w:sz="6" w:space="4"/>
        </w:pBdr>
        <w:spacing w:after="160" w:before="320"/>
      </w:pPr>
      <w:bookmarkStart w:name="s4" w:id="7"/>
      <w:r>
        <w:rPr>
          <w:rFonts w:ascii="Noto Sans JP" w:cs="Noto Sans JP" w:eastAsia="Noto Sans JP" w:hAnsi="Noto Sans JP"/>
          <w:b/>
          <w:bCs/>
          <w:color w:val="1E2761"/>
          <w:sz w:val="32"/>
          <w:szCs w:val="32"/>
        </w:rPr>
        <w:t xml:space="preserve">4. 図面を登録する</w:t>
      </w:r>
      <w:bookmarkEnd w:id="7"/>
    </w:p>
    <w:p>
      <w:pPr>
        <w:spacing w:after="160" w:line="300"/>
      </w:pPr>
      <w:r>
        <w:rPr>
          <w:rFonts w:ascii="Noto Sans JP" w:cs="Noto Sans JP" w:eastAsia="Noto Sans JP" w:hAnsi="Noto Sans JP"/>
          <w:b w:val="false"/>
          <w:bCs w:val="false"/>
          <w:sz w:val="21"/>
          <w:szCs w:val="21"/>
        </w:rPr>
        <w:t xml:space="preserve">新規に図面を登録する場合と、既存レコードの図面を更新する場合があります。どちらも操作の流れは共通で、PDFをドロップするとOCRによって主要な項目が自動入力されます。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cantSplit/>
          <w:tblHeader/>
        </w:trPr>
        <w:tc>
          <w:tcPr>
            <w:tcW w:type="dxa" w:w="22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操作</w:t>
            </w:r>
          </w:p>
        </w:tc>
        <w:tc>
          <w:tcPr>
            <w:tcW w:type="dxa" w:w="22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画面</w:t>
            </w:r>
          </w:p>
        </w:tc>
        <w:tc>
          <w:tcPr>
            <w:tcW w:type="dxa" w:w="46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ボタン</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新規登録</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一覧画面</w:t>
            </w:r>
          </w:p>
        </w:tc>
        <w:tc>
          <w:tcPr>
            <w:tcW w:type="dxa" w:w="46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図面登録</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更新</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詳細画面</w:t>
            </w:r>
          </w:p>
        </w:tc>
        <w:tc>
          <w:tcPr>
            <w:tcW w:type="dxa" w:w="46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図面を登録/更新</w:t>
            </w:r>
          </w:p>
        </w:tc>
      </w:tr>
    </w:tbl>
    <w:p>
      <w:pPr>
        <w:pStyle w:val="Heading2"/>
        <w:spacing w:after="120" w:before="260"/>
      </w:pPr>
      <w:bookmarkStart w:name="s4-1" w:id="8"/>
      <w:r>
        <w:rPr>
          <w:rFonts w:ascii="Noto Sans JP" w:cs="Noto Sans JP" w:eastAsia="Noto Sans JP" w:hAnsi="Noto Sans JP"/>
          <w:b/>
          <w:bCs/>
          <w:color w:val="1E2761"/>
          <w:sz w:val="26"/>
          <w:szCs w:val="26"/>
        </w:rPr>
        <w:t xml:space="preserve">4.1 登録の流れ</w:t>
      </w:r>
      <w:bookmarkEnd w:id="8"/>
    </w:p>
    <w:p>
      <w:pPr>
        <w:pStyle w:val="ListParagraph"/>
        <w:numPr>
          <w:ilvl w:val="0"/>
          <w:numId w:val="5"/>
        </w:numPr>
        <w:spacing w:after="100" w:line="280"/>
      </w:pPr>
      <w:r>
        <w:rPr>
          <w:rFonts w:ascii="Noto Sans JP" w:cs="Noto Sans JP" w:eastAsia="Noto Sans JP" w:hAnsi="Noto Sans JP"/>
          <w:sz w:val="21"/>
          <w:szCs w:val="21"/>
        </w:rPr>
        <w:t xml:space="preserve">PDFファイルを登録モーダルにドラッグ＆ドロップする</w:t>
      </w:r>
    </w:p>
    <w:p>
      <w:pPr>
        <w:pStyle w:val="ListParagraph"/>
        <w:numPr>
          <w:ilvl w:val="0"/>
          <w:numId w:val="5"/>
        </w:numPr>
        <w:spacing w:after="100" w:line="280"/>
      </w:pPr>
      <w:r>
        <w:rPr>
          <w:rFonts w:ascii="Noto Sans JP" w:cs="Noto Sans JP" w:eastAsia="Noto Sans JP" w:hAnsi="Noto Sans JP"/>
          <w:sz w:val="21"/>
          <w:szCs w:val="21"/>
        </w:rPr>
        <w:t xml:space="preserve">「図面をOCR解析しています...」の表示のあと、図番・品名・材質・寸法・加工方法が自動入力される</w:t>
      </w:r>
    </w:p>
    <w:p>
      <w:pPr>
        <w:pStyle w:val="ListParagraph"/>
        <w:numPr>
          <w:ilvl w:val="0"/>
          <w:numId w:val="5"/>
        </w:numPr>
        <w:spacing w:after="100" w:line="280"/>
      </w:pPr>
      <w:r>
        <w:rPr>
          <w:rFonts w:ascii="Noto Sans JP" w:cs="Noto Sans JP" w:eastAsia="Noto Sans JP" w:hAnsi="Noto Sans JP"/>
          <w:sz w:val="21"/>
          <w:szCs w:val="21"/>
        </w:rPr>
        <w:t xml:space="preserve">自動入力された内容を確認し、必要に応じて修正する（図番は必須項目です）</w:t>
      </w:r>
    </w:p>
    <w:p>
      <w:pPr>
        <w:pStyle w:val="ListParagraph"/>
        <w:numPr>
          <w:ilvl w:val="0"/>
          <w:numId w:val="5"/>
        </w:numPr>
        <w:spacing w:after="100" w:line="280"/>
      </w:pPr>
      <w:r>
        <w:rPr>
          <w:rFonts w:ascii="Noto Sans JP" w:cs="Noto Sans JP" w:eastAsia="Noto Sans JP" w:hAnsi="Noto Sans JP"/>
          <w:sz w:val="21"/>
          <w:szCs w:val="21"/>
        </w:rPr>
        <w:t xml:space="preserve">タグを付ける（次章参照）</w:t>
      </w:r>
    </w:p>
    <w:p>
      <w:pPr>
        <w:pStyle w:val="ListParagraph"/>
        <w:numPr>
          <w:ilvl w:val="0"/>
          <w:numId w:val="5"/>
        </w:numPr>
        <w:spacing w:after="100" w:line="280"/>
      </w:pPr>
      <w:r>
        <w:rPr>
          <w:rFonts w:ascii="Noto Sans JP" w:cs="Noto Sans JP" w:eastAsia="Noto Sans JP" w:hAnsi="Noto Sans JP"/>
          <w:sz w:val="21"/>
          <w:szCs w:val="21"/>
        </w:rPr>
        <w:t xml:space="preserve">「登録する」をクリックする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Noto Sans JP" w:cs="Noto Sans JP" w:eastAsia="Noto Sans JP" w:hAnsi="Noto Sans JP"/>
                <w:i/>
                <w:iCs/>
                <w:color w:val="777777"/>
                <w:sz w:val="19"/>
                <w:szCs w:val="19"/>
              </w:rPr>
              <w:t xml:space="preserve">【画面イメージ：登録モーダル（PDFドラッグ＆ドロップ直後の画面）（スクリーンショット差し替え）】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Noto Sans JP" w:cs="Noto Sans JP" w:eastAsia="Noto Sans JP" w:hAnsi="Noto Sans JP"/>
                <w:i/>
                <w:iCs/>
                <w:color w:val="777777"/>
                <w:sz w:val="19"/>
                <w:szCs w:val="19"/>
              </w:rPr>
              <w:t xml:space="preserve">【画面イメージ：登録モーダル（OCR解析結果の自動入力画面）（スクリーンショット差し替え）】</w:t>
            </w:r>
          </w:p>
        </w:tc>
      </w:tr>
    </w:tbl>
    <w:p>
      <w:pPr>
        <w:spacing w:after="160" w:before="60" w:line="276"/>
        <w:ind w:left="120"/>
      </w:pPr>
      <w:r>
        <w:rPr>
          <w:rFonts w:ascii="Noto Sans JP" w:cs="Noto Sans JP" w:eastAsia="Noto Sans JP" w:hAnsi="Noto Sans JP"/>
          <w:i w:val="false"/>
          <w:iCs w:val="false"/>
          <w:color w:val="555555"/>
          <w:sz w:val="19"/>
          <w:szCs w:val="19"/>
        </w:rPr>
        <w:t xml:space="preserve">※ 図番の入力欄「図番 *」は必須です。図番はすでに登録済みの値からも選択（サジェスト）できます。</w:t>
      </w:r>
    </w:p>
    <w:p>
      <w:pPr>
        <w:spacing w:after="160" w:before="60" w:line="276"/>
        <w:ind w:left="120"/>
      </w:pPr>
      <w:r>
        <w:rPr>
          <w:rFonts w:ascii="Noto Sans JP" w:cs="Noto Sans JP" w:eastAsia="Noto Sans JP" w:hAnsi="Noto Sans JP"/>
          <w:i w:val="false"/>
          <w:iCs w:val="false"/>
          <w:color w:val="555555"/>
          <w:sz w:val="19"/>
          <w:szCs w:val="19"/>
        </w:rPr>
        <w:t xml:space="preserve">※ 登録後、検索結果に反映されるまで数十秒かかる場合があります。すぐに検索しても見つからない場合は、少し時間をおいて再検索してください。</w:t>
      </w:r>
    </w:p>
    <w:p>
      <w:pPr>
        <w:spacing w:after="120"/>
      </w:pPr>
    </w:p>
    <w:p>
      <w:pPr>
        <w:pStyle w:val="Heading1"/>
        <w:pageBreakBefore/>
        <w:pBdr>
          <w:bottom w:val="single" w:color="1E2761" w:sz="6" w:space="4"/>
        </w:pBdr>
        <w:spacing w:after="160" w:before="320"/>
      </w:pPr>
      <w:bookmarkStart w:name="s5" w:id="9"/>
      <w:r>
        <w:rPr>
          <w:rFonts w:ascii="Noto Sans JP" w:cs="Noto Sans JP" w:eastAsia="Noto Sans JP" w:hAnsi="Noto Sans JP"/>
          <w:b/>
          <w:bCs/>
          <w:color w:val="1E2761"/>
          <w:sz w:val="32"/>
          <w:szCs w:val="32"/>
        </w:rPr>
        <w:t xml:space="preserve">5. タグを使う</w:t>
      </w:r>
      <w:bookmarkEnd w:id="9"/>
    </w:p>
    <w:p>
      <w:pPr>
        <w:spacing w:after="160" w:line="300"/>
      </w:pPr>
      <w:r>
        <w:rPr>
          <w:rFonts w:ascii="Noto Sans JP" w:cs="Noto Sans JP" w:eastAsia="Noto Sans JP" w:hAnsi="Noto Sans JP"/>
          <w:b w:val="false"/>
          <w:bCs w:val="false"/>
          <w:sz w:val="21"/>
          <w:szCs w:val="21"/>
        </w:rPr>
        <w:t xml:space="preserve">検索の精度を高めるために、図面には2種類のタグを付与できます。用途や案件の特徴を表す言葉をタグとして残しておくと、あとで似た案件を探すときの手がかりになります。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cantSplit/>
          <w:tblHeader/>
        </w:trPr>
        <w:tc>
          <w:tcPr>
            <w:tcW w:type="dxa" w:w="20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タグの種類</w:t>
            </w:r>
          </w:p>
        </w:tc>
        <w:tc>
          <w:tcPr>
            <w:tcW w:type="dxa" w:w="32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付け方</w:t>
            </w:r>
          </w:p>
        </w:tc>
        <w:tc>
          <w:tcPr>
            <w:tcW w:type="dxa" w:w="38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特徴</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手動タグ</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自由入力、または既存タグから選択</w:t>
            </w:r>
          </w:p>
        </w:tc>
        <w:tc>
          <w:tcPr>
            <w:tcW w:type="dxa" w:w="38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担当者が任意の観点（用途・案件名など）で分類できる</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AI形状タグ</w:t>
            </w:r>
          </w:p>
        </w:tc>
        <w:tc>
          <w:tcPr>
            <w:tcW w:type="dxa" w:w="3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登録時にAIが図面形状から自動付与</w:t>
            </w:r>
          </w:p>
        </w:tc>
        <w:tc>
          <w:tcPr>
            <w:tcW w:type="dxa" w:w="38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手作業なしで形状の特徴を分類できる</w:t>
            </w:r>
          </w:p>
        </w:tc>
      </w:tr>
    </w:tbl>
    <w:p>
      <w:pPr>
        <w:spacing w:after="160" w:line="300"/>
      </w:pPr>
      <w:r>
        <w:rPr>
          <w:rFonts w:ascii="Noto Sans JP" w:cs="Noto Sans JP" w:eastAsia="Noto Sans JP" w:hAnsi="Noto Sans JP"/>
          <w:b w:val="false"/>
          <w:bCs w:val="false"/>
          <w:sz w:val="21"/>
          <w:szCs w:val="21"/>
        </w:rPr>
        <w:t xml:space="preserve">検索結果では、これらのタグが一致した場合に「タグ一致」「形状分類一致」などのバッジが表示され、類似度の判断材料になります。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Noto Sans JP" w:cs="Noto Sans JP" w:eastAsia="Noto Sans JP" w:hAnsi="Noto Sans JP"/>
                <w:i/>
                <w:iCs/>
                <w:color w:val="777777"/>
                <w:sz w:val="19"/>
                <w:szCs w:val="19"/>
              </w:rPr>
              <w:t xml:space="preserve">【画面イメージ：登録モーダル（タグ入力欄）（スクリーンショット差し替え）】</w:t>
            </w:r>
          </w:p>
        </w:tc>
      </w:tr>
    </w:tbl>
    <w:p>
      <w:pPr>
        <w:spacing w:after="120"/>
      </w:pPr>
    </w:p>
    <w:p>
      <w:pPr>
        <w:pStyle w:val="Heading1"/>
        <w:pageBreakBefore/>
        <w:pBdr>
          <w:bottom w:val="single" w:color="1E2761" w:sz="6" w:space="4"/>
        </w:pBdr>
        <w:spacing w:after="160" w:before="320"/>
      </w:pPr>
      <w:bookmarkStart w:name="s6" w:id="10"/>
      <w:r>
        <w:rPr>
          <w:rFonts w:ascii="Noto Sans JP" w:cs="Noto Sans JP" w:eastAsia="Noto Sans JP" w:hAnsi="Noto Sans JP"/>
          <w:b/>
          <w:bCs/>
          <w:color w:val="1E2761"/>
          <w:sz w:val="32"/>
          <w:szCs w:val="32"/>
        </w:rPr>
        <w:t xml:space="preserve">6. 管理メニュー（管理者・リーダー向け）</w:t>
      </w:r>
      <w:bookmarkEnd w:id="10"/>
    </w:p>
    <w:p>
      <w:pPr>
        <w:spacing w:after="160" w:line="300"/>
      </w:pPr>
      <w:r>
        <w:rPr>
          <w:rFonts w:ascii="Noto Sans JP" w:cs="Noto Sans JP" w:eastAsia="Noto Sans JP" w:hAnsi="Noto Sans JP"/>
          <w:b w:val="false"/>
          <w:bCs w:val="false"/>
          <w:sz w:val="21"/>
          <w:szCs w:val="21"/>
        </w:rPr>
        <w:t xml:space="preserve">一覧画面の「管理 ▾」メニューから、登録状況の点検やメンテナンスができます。日常的な検索業務には不要ですが、管理者・リーダーの方は定期的な点検をお願いします。</w:t>
      </w:r>
    </w:p>
    <w:p>
      <w:pPr>
        <w:pStyle w:val="Heading2"/>
        <w:spacing w:after="120" w:before="260"/>
      </w:pPr>
      <w:bookmarkStart w:name="s6-1" w:id="11"/>
      <w:r>
        <w:rPr>
          <w:rFonts w:ascii="Noto Sans JP" w:cs="Noto Sans JP" w:eastAsia="Noto Sans JP" w:hAnsi="Noto Sans JP"/>
          <w:b/>
          <w:bCs/>
          <w:color w:val="1E2761"/>
          <w:sz w:val="26"/>
          <w:szCs w:val="26"/>
        </w:rPr>
        <w:t xml:space="preserve">6.1 インデックス状況チェック</w:t>
      </w:r>
      <w:bookmarkEnd w:id="11"/>
    </w:p>
    <w:p>
      <w:pPr>
        <w:spacing w:after="160" w:line="300"/>
      </w:pPr>
      <w:r>
        <w:rPr>
          <w:rFonts w:ascii="Noto Sans JP" w:cs="Noto Sans JP" w:eastAsia="Noto Sans JP" w:hAnsi="Noto Sans JP"/>
          <w:b w:val="false"/>
          <w:bCs w:val="false"/>
          <w:sz w:val="21"/>
          <w:szCs w:val="21"/>
        </w:rPr>
        <w:t xml:space="preserve">「インデックス状況チェック」を実行すると、図面の登録状態が以下の4区分で確認できます。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区分</w:t>
            </w:r>
          </w:p>
        </w:tc>
        <w:tc>
          <w:tcPr>
            <w:tcW w:type="dxa" w:w="68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Noto Sans JP" w:cs="Noto Sans JP" w:eastAsia="Noto Sans JP" w:hAnsi="Noto Sans JP"/>
                <w:b/>
                <w:bCs/>
                <w:color w:val="FFFFFF"/>
                <w:sz w:val="20"/>
                <w:szCs w:val="20"/>
              </w:rPr>
              <w:t xml:space="preserve">意味</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登録済み</w:t>
            </w:r>
          </w:p>
        </w:tc>
        <w:tc>
          <w:tcPr>
            <w:tcW w:type="dxa" w:w="68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検索対象として正しく登録されている</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未登録</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まだ検索対象に登録されていない（検索結果に出ません）</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要更新</w:t>
            </w:r>
          </w:p>
        </w:tc>
        <w:tc>
          <w:tcPr>
            <w:tcW w:type="dxa" w:w="68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PDFが差し替えられたことが検知され、再登録が必要</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孤児</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Noto Sans JP" w:cs="Noto Sans JP" w:eastAsia="Noto Sans JP" w:hAnsi="Noto Sans JP"/>
                <w:b w:val="false"/>
                <w:bCs w:val="false"/>
                <w:sz w:val="20"/>
                <w:szCs w:val="20"/>
              </w:rPr>
              <w:t xml:space="preserve">kintone側にレコードが存在しない登録データ</w:t>
            </w:r>
          </w:p>
        </w:tc>
      </w:tr>
    </w:tbl>
    <w:p>
      <w:pPr>
        <w:spacing w:after="160" w:line="300"/>
      </w:pPr>
      <w:r>
        <w:rPr>
          <w:rFonts w:ascii="Noto Sans JP" w:cs="Noto Sans JP" w:eastAsia="Noto Sans JP" w:hAnsi="Noto Sans JP"/>
          <w:b w:val="false"/>
          <w:bCs w:val="false"/>
          <w:sz w:val="21"/>
          <w:szCs w:val="21"/>
        </w:rPr>
        <w:t xml:space="preserve">区分ごとに、以下のボタンでまとめて修復できます。</w:t>
      </w:r>
    </w:p>
    <w:p>
      <w:pPr>
        <w:pStyle w:val="ListParagraph"/>
        <w:numPr>
          <w:ilvl w:val="0"/>
          <w:numId w:val="3"/>
        </w:numPr>
        <w:spacing w:after="80" w:line="280"/>
      </w:pPr>
      <w:r>
        <w:rPr>
          <w:rFonts w:ascii="Noto Sans JP" w:cs="Noto Sans JP" w:eastAsia="Noto Sans JP" w:hAnsi="Noto Sans JP"/>
          <w:sz w:val="21"/>
          <w:szCs w:val="21"/>
        </w:rPr>
        <w:t xml:space="preserve">「未登録を登録（n）」：未登録の図面をまとめて登録</w:t>
      </w:r>
    </w:p>
    <w:p>
      <w:pPr>
        <w:pStyle w:val="ListParagraph"/>
        <w:numPr>
          <w:ilvl w:val="0"/>
          <w:numId w:val="3"/>
        </w:numPr>
        <w:spacing w:after="80" w:line="280"/>
      </w:pPr>
      <w:r>
        <w:rPr>
          <w:rFonts w:ascii="Noto Sans JP" w:cs="Noto Sans JP" w:eastAsia="Noto Sans JP" w:hAnsi="Noto Sans JP"/>
          <w:sz w:val="21"/>
          <w:szCs w:val="21"/>
        </w:rPr>
        <w:t xml:space="preserve">「要更新を再登録（n）」：PDF差し替え済みの図面を再登録</w:t>
      </w:r>
    </w:p>
    <w:p>
      <w:pPr>
        <w:pStyle w:val="ListParagraph"/>
        <w:numPr>
          <w:ilvl w:val="0"/>
          <w:numId w:val="3"/>
        </w:numPr>
        <w:spacing w:after="80" w:line="280"/>
      </w:pPr>
      <w:r>
        <w:rPr>
          <w:rFonts w:ascii="Noto Sans JP" w:cs="Noto Sans JP" w:eastAsia="Noto Sans JP" w:hAnsi="Noto Sans JP"/>
          <w:sz w:val="21"/>
          <w:szCs w:val="21"/>
        </w:rPr>
        <w:t xml:space="preserve">「孤児を削除（n）」：不要になった登録データを削除</w:t>
      </w:r>
    </w:p>
    <w:p>
      <w:pPr>
        <w:pStyle w:val="ListParagraph"/>
        <w:numPr>
          <w:ilvl w:val="0"/>
          <w:numId w:val="3"/>
        </w:numPr>
        <w:spacing w:after="80" w:line="280"/>
      </w:pPr>
      <w:r>
        <w:rPr>
          <w:rFonts w:ascii="Noto Sans JP" w:cs="Noto Sans JP" w:eastAsia="Noto Sans JP" w:hAnsi="Noto Sans JP"/>
          <w:sz w:val="21"/>
          <w:szCs w:val="21"/>
        </w:rPr>
        <w:t xml:space="preserve">「再チェック」：最新の状態を再確認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Noto Sans JP" w:cs="Noto Sans JP" w:eastAsia="Noto Sans JP" w:hAnsi="Noto Sans JP"/>
                <w:i/>
                <w:iCs/>
                <w:color w:val="777777"/>
                <w:sz w:val="19"/>
                <w:szCs w:val="19"/>
              </w:rPr>
              <w:t xml:space="preserve">【画面イメージ：管理メニュー「インデックス状況チェック」画面（スクリーンショット差し替え）】</w:t>
            </w:r>
          </w:p>
        </w:tc>
      </w:tr>
    </w:tbl>
    <w:p>
      <w:pPr>
        <w:spacing w:after="160" w:before="60" w:line="276"/>
        <w:ind w:left="120"/>
      </w:pPr>
      <w:r>
        <w:rPr>
          <w:rFonts w:ascii="Noto Sans JP" w:cs="Noto Sans JP" w:eastAsia="Noto Sans JP" w:hAnsi="Noto Sans JP"/>
          <w:i w:val="false"/>
          <w:iCs w:val="false"/>
          <w:color w:val="555555"/>
          <w:sz w:val="19"/>
          <w:szCs w:val="19"/>
        </w:rPr>
        <w:t xml:space="preserve">※ 週1回程度の定期的な実施を推奨します。特に「要更新」「孤児」が多い場合は、業務に影響が出る前に修復してください。</w:t>
      </w:r>
    </w:p>
    <w:p>
      <w:pPr>
        <w:spacing w:after="120"/>
      </w:pPr>
    </w:p>
    <w:p>
      <w:pPr>
        <w:pStyle w:val="Heading1"/>
        <w:pageBreakBefore/>
        <w:pBdr>
          <w:bottom w:val="single" w:color="1E2761" w:sz="6" w:space="4"/>
        </w:pBdr>
        <w:spacing w:after="160" w:before="320"/>
      </w:pPr>
      <w:bookmarkStart w:name="s7" w:id="12"/>
      <w:r>
        <w:rPr>
          <w:rFonts w:ascii="Noto Sans JP" w:cs="Noto Sans JP" w:eastAsia="Noto Sans JP" w:hAnsi="Noto Sans JP"/>
          <w:b/>
          <w:bCs/>
          <w:color w:val="1E2761"/>
          <w:sz w:val="32"/>
          <w:szCs w:val="32"/>
        </w:rPr>
        <w:t xml:space="preserve">7. よくある質問</w:t>
      </w:r>
      <w:bookmarkEnd w:id="12"/>
    </w:p>
    <w:p>
      <w:pPr>
        <w:pStyle w:val="ListParagraph"/>
        <w:numPr>
          <w:ilvl w:val="0"/>
          <w:numId w:val="6"/>
        </w:numPr>
        <w:spacing w:after="60" w:before="120"/>
      </w:pPr>
      <w:r>
        <w:rPr>
          <w:rFonts w:ascii="Noto Sans JP" w:cs="Noto Sans JP" w:eastAsia="Noto Sans JP" w:hAnsi="Noto Sans JP"/>
          <w:b/>
          <w:bCs/>
          <w:color w:val="1E2761"/>
          <w:sz w:val="21"/>
          <w:szCs w:val="21"/>
        </w:rPr>
        <w:t xml:space="preserve">検索が遅いのですが？</w:t>
      </w:r>
    </w:p>
    <w:p>
      <w:pPr>
        <w:spacing w:after="160" w:line="280"/>
        <w:ind w:left="480"/>
      </w:pPr>
      <w:r>
        <w:rPr>
          <w:rFonts w:ascii="Noto Sans JP" w:cs="Noto Sans JP" w:eastAsia="Noto Sans JP" w:hAnsi="Noto Sans JP"/>
          <w:sz w:val="20"/>
          <w:szCs w:val="20"/>
        </w:rPr>
        <w:t xml:space="preserve">A. しばらく利用がない状態からの初回アクセスでは、サーバーの起動に1分程度かかる場合があります。しばらく待ってから再度お試しください。</w:t>
      </w:r>
    </w:p>
    <w:p>
      <w:pPr>
        <w:pStyle w:val="ListParagraph"/>
        <w:numPr>
          <w:ilvl w:val="0"/>
          <w:numId w:val="6"/>
        </w:numPr>
        <w:spacing w:after="60" w:before="120"/>
      </w:pPr>
      <w:r>
        <w:rPr>
          <w:rFonts w:ascii="Noto Sans JP" w:cs="Noto Sans JP" w:eastAsia="Noto Sans JP" w:hAnsi="Noto Sans JP"/>
          <w:b/>
          <w:bCs/>
          <w:color w:val="1E2761"/>
          <w:sz w:val="21"/>
          <w:szCs w:val="21"/>
        </w:rPr>
        <w:t xml:space="preserve">複数ページのPDFを登録した場合、どのページが検索対象になりますか？</w:t>
      </w:r>
    </w:p>
    <w:p>
      <w:pPr>
        <w:spacing w:after="160" w:line="280"/>
        <w:ind w:left="480"/>
      </w:pPr>
      <w:r>
        <w:rPr>
          <w:rFonts w:ascii="Noto Sans JP" w:cs="Noto Sans JP" w:eastAsia="Noto Sans JP" w:hAnsi="Noto Sans JP"/>
          <w:sz w:val="20"/>
          <w:szCs w:val="20"/>
        </w:rPr>
        <w:t xml:space="preserve">A. PDFの1ページ目のみが検索・登録の対象です。2ページ目以降は対象になりません。</w:t>
      </w:r>
    </w:p>
    <w:p>
      <w:pPr>
        <w:pStyle w:val="ListParagraph"/>
        <w:numPr>
          <w:ilvl w:val="0"/>
          <w:numId w:val="6"/>
        </w:numPr>
        <w:spacing w:after="60" w:before="120"/>
      </w:pPr>
      <w:r>
        <w:rPr>
          <w:rFonts w:ascii="Noto Sans JP" w:cs="Noto Sans JP" w:eastAsia="Noto Sans JP" w:hAnsi="Noto Sans JP"/>
          <w:b/>
          <w:bCs/>
          <w:color w:val="1E2761"/>
          <w:sz w:val="21"/>
          <w:szCs w:val="21"/>
        </w:rPr>
        <w:t xml:space="preserve">スコアが低いのに似ている図面が出てきます。なぜですか？</w:t>
      </w:r>
    </w:p>
    <w:p>
      <w:pPr>
        <w:spacing w:after="160" w:line="280"/>
        <w:ind w:left="480"/>
      </w:pPr>
      <w:r>
        <w:rPr>
          <w:rFonts w:ascii="Noto Sans JP" w:cs="Noto Sans JP" w:eastAsia="Noto Sans JP" w:hAnsi="Noto Sans JP"/>
          <w:sz w:val="20"/>
          <w:szCs w:val="20"/>
        </w:rPr>
        <w:t xml:space="preserve">A. スコアはあくまで相対的な目安です。図番一致や形状分類一致などの一致バッジも参考にして総合的にご判断ください。</w:t>
      </w:r>
    </w:p>
    <w:p>
      <w:pPr>
        <w:pStyle w:val="ListParagraph"/>
        <w:numPr>
          <w:ilvl w:val="0"/>
          <w:numId w:val="6"/>
        </w:numPr>
        <w:spacing w:after="60" w:before="120"/>
      </w:pPr>
      <w:r>
        <w:rPr>
          <w:rFonts w:ascii="Noto Sans JP" w:cs="Noto Sans JP" w:eastAsia="Noto Sans JP" w:hAnsi="Noto Sans JP"/>
          <w:b/>
          <w:bCs/>
          <w:color w:val="1E2761"/>
          <w:sz w:val="21"/>
          <w:szCs w:val="21"/>
        </w:rPr>
        <w:t xml:space="preserve">図面を登録したのに検索結果に出てきません。</w:t>
      </w:r>
    </w:p>
    <w:p>
      <w:pPr>
        <w:spacing w:after="160" w:line="280"/>
        <w:ind w:left="480"/>
      </w:pPr>
      <w:r>
        <w:rPr>
          <w:rFonts w:ascii="Noto Sans JP" w:cs="Noto Sans JP" w:eastAsia="Noto Sans JP" w:hAnsi="Noto Sans JP"/>
          <w:sz w:val="20"/>
          <w:szCs w:val="20"/>
        </w:rPr>
        <w:t xml:space="preserve">A. 登録直後は反映まで数十秒かかることがあります。しばらく待って再検索してください。改善しない場合は、管理メニューの「インデックス状況チェック」で登録状態をご確認ください。</w:t>
      </w:r>
    </w:p>
    <w:p>
      <w:pPr>
        <w:pStyle w:val="ListParagraph"/>
        <w:numPr>
          <w:ilvl w:val="0"/>
          <w:numId w:val="6"/>
        </w:numPr>
        <w:spacing w:after="60" w:before="120"/>
      </w:pPr>
      <w:r>
        <w:rPr>
          <w:rFonts w:ascii="Noto Sans JP" w:cs="Noto Sans JP" w:eastAsia="Noto Sans JP" w:hAnsi="Noto Sans JP"/>
          <w:b/>
          <w:bCs/>
          <w:color w:val="1E2761"/>
          <w:sz w:val="21"/>
          <w:szCs w:val="21"/>
        </w:rPr>
        <w:t xml:space="preserve">間違えて図面を登録してしまいました。取り消せますか？</w:t>
      </w:r>
    </w:p>
    <w:p>
      <w:pPr>
        <w:spacing w:after="160" w:line="280"/>
        <w:ind w:left="480"/>
      </w:pPr>
      <w:r>
        <w:rPr>
          <w:rFonts w:ascii="Noto Sans JP" w:cs="Noto Sans JP" w:eastAsia="Noto Sans JP" w:hAnsi="Noto Sans JP"/>
          <w:sz w:val="20"/>
          <w:szCs w:val="20"/>
        </w:rPr>
        <w:t xml:space="preserve">A. kintone側でレコードを削除すると、検索対象からも自動的に削除されます。</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JP" w:cs="Noto Sans JP" w:eastAsia="Noto Sans JP" w:hAnsi="Noto Sans JP"/>
        <w:color w:val="666666"/>
        <w:sz w:val="18"/>
        <w:szCs w:val="18"/>
      </w:rPr>
      <w:fldChar w:fldCharType="begin"/>
      <w:instrText xml:space="preserve">PAGE</w:instrText>
      <w:fldChar w:fldCharType="separate"/>
      <w:fldChar w:fldCharType="end"/>
    </w:r>
    <w:r>
      <w:rPr>
        <w:rFonts w:ascii="Noto Sans JP" w:cs="Noto Sans JP" w:eastAsia="Noto Sans JP" w:hAnsi="Noto Sans JP"/>
        <w:color w:val="666666"/>
        <w:sz w:val="18"/>
        <w:szCs w:val="18"/>
      </w:rPr>
      <w:t xml:space="preserve"> / </w:t>
    </w:r>
    <w:r>
      <w:rPr>
        <w:rFonts w:ascii="Noto Sans JP" w:cs="Noto Sans JP" w:eastAsia="Noto Sans JP" w:hAnsi="Noto Sans JP"/>
        <w:color w:val="66666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JP" w:cs="Noto Sans JP" w:eastAsia="Noto Sans JP" w:hAnsi="Noto Sans JP"/>
        <w:color w:val="666666"/>
        <w:sz w:val="18"/>
        <w:szCs w:val="18"/>
      </w:rPr>
      <w:fldChar w:fldCharType="begin"/>
      <w:instrText xml:space="preserve">PAGE</w:instrText>
      <w:fldChar w:fldCharType="separate"/>
      <w:fldChar w:fldCharType="end"/>
    </w:r>
    <w:r>
      <w:rPr>
        <w:rFonts w:ascii="Noto Sans JP" w:cs="Noto Sans JP" w:eastAsia="Noto Sans JP" w:hAnsi="Noto Sans JP"/>
        <w:color w:val="666666"/>
        <w:sz w:val="18"/>
        <w:szCs w:val="18"/>
      </w:rPr>
      <w:t xml:space="preserve"> / </w:t>
    </w:r>
    <w:r>
      <w:rPr>
        <w:rFonts w:ascii="Noto Sans JP" w:cs="Noto Sans JP" w:eastAsia="Noto Sans JP" w:hAnsi="Noto Sans JP"/>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72"/>
      </w:tabs>
    </w:pPr>
    <w:r>
      <w:rPr>
        <w:rFonts w:ascii="Noto Sans JP" w:cs="Noto Sans JP" w:eastAsia="Noto Sans JP" w:hAnsi="Noto Sans JP"/>
        <w:color w:val="666666"/>
        <w:sz w:val="16"/>
        <w:szCs w:val="16"/>
      </w:rPr>
      <w:t xml:space="preserve">類似図面検索 操作ガイド</w:t>
    </w:r>
    <w:r>
      <w:rPr>
        <w:rFonts w:ascii="Noto Sans JP" w:cs="Noto Sans JP" w:eastAsia="Noto Sans JP" w:hAnsi="Noto Sans JP"/>
        <w:sz w:val="16"/>
        <w:szCs w:val="16"/>
      </w:rPr>
      <w:t xml:space="preserve">	</w:t>
    </w:r>
    <w:r>
      <w:rPr>
        <w:rFonts w:ascii="Noto Sans JP" w:cs="Noto Sans JP" w:eastAsia="Noto Sans JP" w:hAnsi="Noto Sans JP"/>
        <w:color w:val="666666"/>
        <w:sz w:val="16"/>
        <w:szCs w:val="16"/>
      </w:rPr>
      <w:t xml:space="preserve">PlugBits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72"/>
      </w:tabs>
    </w:pPr>
    <w:r>
      <w:rPr>
        <w:rFonts w:ascii="Noto Sans JP" w:cs="Noto Sans JP" w:eastAsia="Noto Sans JP" w:hAnsi="Noto Sans JP"/>
        <w:color w:val="666666"/>
        <w:sz w:val="16"/>
        <w:szCs w:val="16"/>
      </w:rPr>
      <w:t xml:space="preserve">類似図面検索 操作ガイド</w:t>
    </w:r>
    <w:r>
      <w:rPr>
        <w:rFonts w:ascii="Noto Sans JP" w:cs="Noto Sans JP" w:eastAsia="Noto Sans JP" w:hAnsi="Noto Sans JP"/>
        <w:sz w:val="16"/>
        <w:szCs w:val="16"/>
      </w:rPr>
      <w:t xml:space="preserve">	</w:t>
    </w:r>
    <w:r>
      <w:rPr>
        <w:rFonts w:ascii="Noto Sans JP" w:cs="Noto Sans JP" w:eastAsia="Noto Sans JP" w:hAnsi="Noto Sans JP"/>
        <w:color w:val="666666"/>
        <w:sz w:val="16"/>
        <w:szCs w:val="16"/>
      </w:rPr>
      <w:t xml:space="preserve">PlugBits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rFonts w:ascii="Noto Sans JP" w:cs="Noto Sans JP" w:eastAsia="Noto Sans JP" w:hAnsi="Noto Sans JP"/>
        <w:color w:val="E8833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40"/>
      </w:pPr>
    </w:lvl>
  </w:abstractNum>
  <w:abstractNum w:abstractNumId="4" w15:restartNumberingAfterBreak="0">
    <w:multiLevelType w:val="hybridMultilevel"/>
    <w:lvl w:ilvl="0" w15:tentative="1">
      <w:start w:val="1"/>
      <w:numFmt w:val="decimal"/>
      <w:lvlText w:val="%1."/>
      <w:lvlJc w:val="left"/>
      <w:pPr>
        <w:ind w:left="480" w:hanging="340"/>
      </w:pPr>
    </w:lvl>
  </w:abstractNum>
  <w:abstractNum w:abstractNumId="5" w15:restartNumberingAfterBreak="0">
    <w:multiLevelType w:val="hybridMultilevel"/>
    <w:lvl w:ilvl="0" w15:tentative="1">
      <w:start w:val="1"/>
      <w:numFmt w:val="decimal"/>
      <w:lvlText w:val="%1."/>
      <w:lvlJc w:val="left"/>
      <w:pPr>
        <w:ind w:left="480" w:hanging="340"/>
      </w:pPr>
    </w:lvl>
  </w:abstractNum>
  <w:abstractNum w:abstractNumId="6" w15:restartNumberingAfterBreak="0">
    <w:multiLevelType w:val="hybridMultilevel"/>
    <w:lvl w:ilvl="0" w15:tentative="1">
      <w:start w:val="1"/>
      <w:numFmt w:val="decimal"/>
      <w:lvlText w:val="%1."/>
      <w:lvlJc w:val="left"/>
      <w:pPr>
        <w:ind w:left="480" w:hanging="340"/>
      </w:pPr>
    </w:lvl>
  </w:abstractNum>
  <w:abstractNum w:abstractNumId="7" w15:restartNumberingAfterBreak="0">
    <w:multiLevelType w:val="hybridMultilevel"/>
    <w:lvl w:ilvl="0" w15:tentative="1">
      <w:start w:val="1"/>
      <w:numFmt w:val="decimal"/>
      <w:lvlText w:val="%1."/>
      <w:lvlJc w:val="left"/>
      <w:pPr>
        <w:ind w:left="480" w:hanging="340"/>
      </w:pPr>
    </w:lvl>
  </w:abstractNum>
  <w:abstractNum w:abstractNumId="8" w15:restartNumberingAfterBreak="0">
    <w:multiLevelType w:val="hybridMultilevel"/>
    <w:lvl w:ilvl="0" w15:tentative="1">
      <w:start w:val="1"/>
      <w:numFmt w:val="decimal"/>
      <w:lvlText w:val="%1."/>
      <w:lvlJc w:val="left"/>
      <w:pPr>
        <w:ind w:left="480" w:hanging="340"/>
      </w:pPr>
    </w:lvl>
  </w:abstractNum>
  <w:abstractNum w:abstractNumId="9" w15:restartNumberingAfterBreak="0">
    <w:multiLevelType w:val="hybridMultilevel"/>
    <w:lvl w:ilvl="0" w15:tentative="1">
      <w:start w:val="1"/>
      <w:numFmt w:val="decimal"/>
      <w:lvlText w:val="%1."/>
      <w:lvlJc w:val="left"/>
      <w:pPr>
        <w:ind w:left="480" w:hanging="340"/>
      </w:pPr>
    </w:lvl>
  </w:abstractNum>
  <w:abstractNum w:abstractNumId="10" w15:restartNumberingAfterBreak="0">
    <w:multiLevelType w:val="hybridMultilevel"/>
    <w:lvl w:ilvl="0" w15:tentative="1">
      <w:start w:val="1"/>
      <w:numFmt w:val="decimal"/>
      <w:lvlText w:val="%1."/>
      <w:lvlJc w:val="left"/>
      <w:pPr>
        <w:ind w:left="480" w:hanging="340"/>
      </w:pPr>
    </w:lvl>
  </w:abstractNum>
  <w:abstractNum w:abstractNumId="11" w15:restartNumberingAfterBreak="0">
    <w:multiLevelType w:val="hybridMultilevel"/>
    <w:lvl w:ilvl="0" w15:tentative="1">
      <w:start w:val="1"/>
      <w:numFmt w:val="decimal"/>
      <w:lvlText w:val="%1."/>
      <w:lvlJc w:val="left"/>
      <w:pPr>
        <w:ind w:left="480" w:hanging="340"/>
      </w:pPr>
    </w:lvl>
  </w:abstractNum>
  <w:abstractNum w:abstractNumId="12" w15:restartNumberingAfterBreak="0">
    <w:multiLevelType w:val="hybridMultilevel"/>
    <w:lvl w:ilvl="0" w15:tentative="1">
      <w:start w:val="1"/>
      <w:numFmt w:val="decimal"/>
      <w:lvlText w:val="%1."/>
      <w:lvlJc w:val="left"/>
      <w:pPr>
        <w:ind w:left="480" w:hanging="340"/>
      </w:pPr>
    </w:lvl>
  </w:abstractNum>
  <w:abstractNum w:abstractNumId="13" w15:restartNumberingAfterBreak="0">
    <w:multiLevelType w:val="hybridMultilevel"/>
    <w:lvl w:ilvl="0" w15:tentative="1">
      <w:start w:val="1"/>
      <w:numFmt w:val="decimal"/>
      <w:lvlText w:val="%1."/>
      <w:lvlJc w:val="left"/>
      <w:pPr>
        <w:ind w:left="480" w:hanging="340"/>
      </w:pPr>
    </w:lvl>
  </w:abstractNum>
  <w:abstractNum w:abstractNumId="14" w15:restartNumberingAfterBreak="0">
    <w:multiLevelType w:val="hybridMultilevel"/>
    <w:lvl w:ilvl="0" w15:tentative="1">
      <w:start w:val="1"/>
      <w:numFmt w:val="decimal"/>
      <w:lvlText w:val="%1."/>
      <w:lvlJc w:val="left"/>
      <w:pPr>
        <w:ind w:left="480" w:hanging="340"/>
      </w:pPr>
    </w:lvl>
  </w:abstractNum>
  <w:abstractNum w:abstractNumId="15" w15:restartNumberingAfterBreak="0">
    <w:multiLevelType w:val="hybridMultilevel"/>
    <w:lvl w:ilvl="0" w15:tentative="1">
      <w:start w:val="1"/>
      <w:numFmt w:val="decimal"/>
      <w:lvlText w:val="%1."/>
      <w:lvlJc w:val="left"/>
      <w:pPr>
        <w:ind w:left="480" w:hanging="340"/>
      </w:pPr>
    </w:lvl>
  </w:abstractNum>
  <w:abstractNum w:abstractNumId="16" w15:restartNumberingAfterBreak="0">
    <w:multiLevelType w:val="hybridMultilevel"/>
    <w:lvl w:ilvl="0" w15:tentative="1">
      <w:start w:val="1"/>
      <w:numFmt w:val="decimal"/>
      <w:lvlText w:val="%1."/>
      <w:lvlJc w:val="left"/>
      <w:pPr>
        <w:ind w:left="480" w:hanging="340"/>
      </w:pPr>
    </w:lvl>
  </w:abstractNum>
  <w:abstractNum w:abstractNumId="17" w15:restartNumberingAfterBreak="0">
    <w:multiLevelType w:val="hybridMultilevel"/>
    <w:lvl w:ilvl="0" w15:tentative="1">
      <w:start w:val="1"/>
      <w:numFmt w:val="decimal"/>
      <w:lvlText w:val="%1."/>
      <w:lvlJc w:val="left"/>
      <w:pPr>
        <w:ind w:left="480" w:hanging="340"/>
      </w:pPr>
    </w:lvl>
  </w:abstractNum>
  <w:abstractNum w:abstractNumId="18" w15:restartNumberingAfterBreak="0">
    <w:multiLevelType w:val="hybridMultilevel"/>
    <w:lvl w:ilvl="0" w15:tentative="1">
      <w:start w:val="1"/>
      <w:numFmt w:val="decimal"/>
      <w:lvlText w:val="%1."/>
      <w:lvlJc w:val="left"/>
      <w:pPr>
        <w:ind w:left="480" w:hanging="340"/>
      </w:pPr>
    </w:lvl>
  </w:abstractNum>
  <w:abstractNum w:abstractNumId="19" w15:restartNumberingAfterBreak="0">
    <w:multiLevelType w:val="hybridMultilevel"/>
    <w:lvl w:ilvl="0" w15:tentative="1">
      <w:start w:val="1"/>
      <w:numFmt w:val="decimal"/>
      <w:lvlText w:val="%1."/>
      <w:lvlJc w:val="left"/>
      <w:pPr>
        <w:ind w:left="480" w:hanging="340"/>
      </w:pPr>
    </w:lvl>
  </w:abstractNum>
  <w:abstractNum w:abstractNumId="20" w15:restartNumberingAfterBreak="0">
    <w:multiLevelType w:val="hybridMultilevel"/>
    <w:lvl w:ilvl="0" w15:tentative="1">
      <w:start w:val="1"/>
      <w:numFmt w:val="decimal"/>
      <w:lvlText w:val="%1."/>
      <w:lvlJc w:val="left"/>
      <w:pPr>
        <w:ind w:left="480" w:hanging="340"/>
      </w:pPr>
    </w:lvl>
  </w:abstractNum>
  <w:abstractNum w:abstractNumId="21" w15:restartNumberingAfterBreak="0">
    <w:multiLevelType w:val="hybridMultilevel"/>
    <w:lvl w:ilvl="0" w15:tentative="1">
      <w:start w:val="1"/>
      <w:numFmt w:val="decimal"/>
      <w:lvlText w:val="%1."/>
      <w:lvlJc w:val="left"/>
      <w:pPr>
        <w:ind w:left="480" w:hanging="340"/>
      </w:pPr>
    </w:lvl>
  </w:abstractNum>
  <w:abstractNum w:abstractNumId="22" w15:restartNumberingAfterBreak="0">
    <w:multiLevelType w:val="hybridMultilevel"/>
    <w:lvl w:ilvl="0" w15:tentative="1">
      <w:start w:val="1"/>
      <w:numFmt w:val="decimal"/>
      <w:lvlText w:val="%1."/>
      <w:lvlJc w:val="left"/>
      <w:pPr>
        <w:ind w:left="480" w:hanging="340"/>
      </w:pPr>
    </w:lvl>
  </w:abstractNum>
  <w:abstractNum w:abstractNumId="23" w15:restartNumberingAfterBreak="0">
    <w:multiLevelType w:val="hybridMultilevel"/>
    <w:lvl w:ilvl="0" w15:tentative="1">
      <w:start w:val="1"/>
      <w:numFmt w:val="decimal"/>
      <w:lvlText w:val="%1."/>
      <w:lvlJc w:val="left"/>
      <w:pPr>
        <w:ind w:left="480" w:hanging="340"/>
      </w:pPr>
    </w:lvl>
  </w:abstractNum>
  <w:abstractNum w:abstractNumId="24" w15:restartNumberingAfterBreak="0">
    <w:multiLevelType w:val="hybridMultilevel"/>
    <w:lvl w:ilvl="0" w15:tentative="1">
      <w:start w:val="1"/>
      <w:numFmt w:val="decimal"/>
      <w:lvlText w:val="%1."/>
      <w:lvlJc w:val="left"/>
      <w:pPr>
        <w:ind w:left="480" w:hanging="340"/>
      </w:pPr>
    </w:lvl>
  </w:abstractNum>
  <w:abstractNum w:abstractNumId="25" w15:restartNumberingAfterBreak="0">
    <w:multiLevelType w:val="hybridMultilevel"/>
    <w:lvl w:ilvl="0" w15:tentative="1">
      <w:start w:val="1"/>
      <w:numFmt w:val="decimal"/>
      <w:lvlText w:val="Q%1."/>
      <w:lvlJc w:val="left"/>
      <w:pPr>
        <w:ind w:left="480" w:hanging="4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JP" w:cs="Noto Sans JP" w:eastAsia="Noto Sans JP" w:hAnsi="Noto Sans JP"/>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oto Sans JP" w:cs="Noto Sans JP" w:eastAsia="Noto Sans JP" w:hAnsi="Noto Sans JP"/>
      <w:b/>
      <w:bCs/>
      <w:color w:val="1E2761"/>
      <w:sz w:val="32"/>
      <w:szCs w:val="32"/>
    </w:rPr>
  </w:style>
  <w:style w:type="paragraph" w:styleId="Heading2">
    <w:name w:val="Heading 2"/>
    <w:basedOn w:val="Normal"/>
    <w:next w:val="Normal"/>
    <w:qFormat/>
    <w:pPr>
      <w:outlineLvl w:val="1"/>
    </w:pPr>
    <w:rPr>
      <w:rFonts w:ascii="Noto Sans JP" w:cs="Noto Sans JP" w:eastAsia="Noto Sans JP" w:hAnsi="Noto Sans JP"/>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類似図面検索 操作ガイド</dc:title>
  <dc:creator>PlugBits</dc:creator>
  <cp:lastModifiedBy>Un-named</cp:lastModifiedBy>
  <cp:revision>1</cp:revision>
  <dcterms:created xsi:type="dcterms:W3CDTF">2026-07-19T23:14:19.437Z</dcterms:created>
  <dcterms:modified xsi:type="dcterms:W3CDTF">2026-07-19T23:14:19.437Z</dcterms:modified>
</cp:coreProperties>
</file>

<file path=docProps/custom.xml><?xml version="1.0" encoding="utf-8"?>
<Properties xmlns="http://schemas.openxmlformats.org/officeDocument/2006/custom-properties" xmlns:vt="http://schemas.openxmlformats.org/officeDocument/2006/docPropsVTypes"/>
</file>