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6431" w:rsidRPr="003B2591" w:rsidRDefault="00666431" w:rsidP="00666431">
      <w:pPr>
        <w:jc w:val="center"/>
        <w:rPr>
          <w:color w:val="2F5496" w:themeColor="accent5" w:themeShade="BF"/>
          <w:sz w:val="28"/>
          <w:szCs w:val="28"/>
        </w:rPr>
      </w:pPr>
      <w:r w:rsidRPr="003B2591">
        <w:rPr>
          <w:color w:val="2F5496" w:themeColor="accent5" w:themeShade="BF"/>
          <w:sz w:val="28"/>
          <w:szCs w:val="28"/>
        </w:rPr>
        <w:t>1.</w:t>
      </w:r>
    </w:p>
    <w:p w:rsidR="00666431" w:rsidRDefault="00666431" w:rsidP="00666431">
      <w:pPr>
        <w:rPr>
          <w:b/>
          <w:color w:val="2F5496" w:themeColor="accent5" w:themeShade="BF"/>
        </w:rPr>
      </w:pPr>
      <w:r w:rsidRPr="009F1022">
        <w:rPr>
          <w:b/>
          <w:color w:val="2F5496" w:themeColor="accent5" w:themeShade="BF"/>
        </w:rPr>
        <w:t>A. CSALÁDI KÖLTSÉGVETÉS, CSALÁDI GAZDÁLKODÁS</w:t>
      </w:r>
    </w:p>
    <w:p w:rsidR="00DC5765" w:rsidRPr="00DC5765" w:rsidRDefault="00DC5765" w:rsidP="00DC5765">
      <w:pPr>
        <w:spacing w:line="276" w:lineRule="auto"/>
        <w:rPr>
          <w:rFonts w:ascii="Calibri" w:eastAsia="Times New Roman" w:hAnsi="Calibri" w:cs="Calibri"/>
          <w:bCs/>
          <w:color w:val="C45911" w:themeColor="accent2" w:themeShade="BF"/>
          <w:lang w:eastAsia="hu-HU"/>
        </w:rPr>
      </w:pPr>
      <w:r w:rsidRPr="00DC5765">
        <w:rPr>
          <w:rFonts w:ascii="Calibri" w:eastAsia="Times New Roman" w:hAnsi="Calibri" w:cs="Calibri"/>
          <w:bCs/>
          <w:color w:val="C45911" w:themeColor="accent2" w:themeShade="BF"/>
          <w:lang w:eastAsia="hu-HU"/>
        </w:rPr>
        <w:t>- bruttó és nettó fizetések, pótlékok, családi adókedvezmény, rezsi támogatás, létszükséglet, luxus javak, anyagi tőke, humán tőke, takarékosság és befektetés, rendszeres és alkalmi kiadások stb.</w:t>
      </w:r>
    </w:p>
    <w:p w:rsidR="009F1022" w:rsidRPr="00DC5765" w:rsidRDefault="00666431" w:rsidP="00DC5765">
      <w:pPr>
        <w:spacing w:line="276" w:lineRule="auto"/>
        <w:rPr>
          <w:rFonts w:ascii="Calibri" w:eastAsia="Times New Roman" w:hAnsi="Calibri" w:cs="Calibri"/>
          <w:bCs/>
          <w:lang w:eastAsia="hu-HU"/>
        </w:rPr>
      </w:pPr>
      <w:r w:rsidRPr="00DC5765">
        <w:t>- családi költs</w:t>
      </w:r>
      <w:r w:rsidR="00CF5C7E" w:rsidRPr="00DC5765">
        <w:t xml:space="preserve">égvetés = </w:t>
      </w:r>
      <w:r w:rsidR="008D0837" w:rsidRPr="00DC5765">
        <w:t>a közös jövedelmek és kiadások tervezése. A</w:t>
      </w:r>
      <w:r w:rsidR="009F1022" w:rsidRPr="00DC5765">
        <w:rPr>
          <w:rFonts w:ascii="Calibri" w:eastAsia="Times New Roman" w:hAnsi="Calibri" w:cs="Calibri"/>
          <w:bCs/>
          <w:lang w:eastAsia="hu-HU"/>
        </w:rPr>
        <w:t xml:space="preserve"> nemzet gazdaságának legkisebb egységét a családi háztartások, és azok gazdálkodása jelenti. A családok, hasonlóan az államhoz, költségvetés formájában tervezik, tervezhetik a gazdálkodásukat</w:t>
      </w:r>
      <w:r w:rsidR="008D0837" w:rsidRPr="00DC5765">
        <w:rPr>
          <w:rFonts w:ascii="Calibri" w:eastAsia="Times New Roman" w:hAnsi="Calibri" w:cs="Calibri"/>
          <w:bCs/>
          <w:lang w:eastAsia="hu-HU"/>
        </w:rPr>
        <w:t>.</w:t>
      </w:r>
    </w:p>
    <w:p w:rsidR="009F1022" w:rsidRPr="00DC5765" w:rsidRDefault="009F1022" w:rsidP="00DC5765">
      <w:pPr>
        <w:spacing w:line="276" w:lineRule="auto"/>
        <w:rPr>
          <w:rFonts w:ascii="Calibri" w:eastAsia="Times New Roman" w:hAnsi="Calibri" w:cs="Calibri"/>
          <w:bCs/>
          <w:lang w:eastAsia="hu-HU"/>
        </w:rPr>
      </w:pPr>
      <w:r w:rsidRPr="00DC5765">
        <w:rPr>
          <w:rFonts w:ascii="Calibri" w:eastAsia="Times New Roman" w:hAnsi="Calibri" w:cs="Calibri"/>
          <w:bCs/>
          <w:lang w:eastAsia="hu-HU"/>
        </w:rPr>
        <w:t>- Magyarországon a kormány egyik legfontosabb célja a családok anyagi védelme és támogatása. Az állam részt vállal a családi háztartások kiadásainak tervezhetőségében és csökkentésében</w:t>
      </w:r>
    </w:p>
    <w:p w:rsidR="009F1022" w:rsidRPr="00DC5765" w:rsidRDefault="009F1022" w:rsidP="00DC5765">
      <w:pPr>
        <w:spacing w:line="276" w:lineRule="auto"/>
        <w:rPr>
          <w:rFonts w:ascii="Calibri" w:eastAsia="Times New Roman" w:hAnsi="Calibri" w:cs="Calibri"/>
          <w:bCs/>
          <w:lang w:eastAsia="hu-HU"/>
        </w:rPr>
      </w:pPr>
      <w:r w:rsidRPr="00DC5765">
        <w:rPr>
          <w:rFonts w:ascii="Calibri" w:eastAsia="Times New Roman" w:hAnsi="Calibri" w:cs="Calibri"/>
          <w:bCs/>
          <w:lang w:eastAsia="hu-HU"/>
        </w:rPr>
        <w:t xml:space="preserve">- a családi költségvetésnek is két fő eleme van: a bevételi és a kiadási oldal. </w:t>
      </w:r>
    </w:p>
    <w:p w:rsidR="009F1022" w:rsidRPr="00DC5765" w:rsidRDefault="009F1022" w:rsidP="00DC5765">
      <w:pPr>
        <w:spacing w:line="276" w:lineRule="auto"/>
        <w:rPr>
          <w:rFonts w:ascii="Calibri" w:eastAsia="Times New Roman" w:hAnsi="Calibri" w:cs="Calibri"/>
          <w:bCs/>
          <w:lang w:eastAsia="hu-HU"/>
        </w:rPr>
      </w:pPr>
      <w:r w:rsidRPr="00DC5765">
        <w:rPr>
          <w:rFonts w:ascii="Calibri" w:eastAsia="Times New Roman" w:hAnsi="Calibri" w:cs="Calibri"/>
          <w:bCs/>
          <w:lang w:eastAsia="hu-HU"/>
        </w:rPr>
        <w:t>- A bevételek legalapvetőbb forrásai: a fizetések/bérek/juttatások</w:t>
      </w:r>
      <w:r w:rsidR="008D0837" w:rsidRPr="00DC5765">
        <w:rPr>
          <w:rFonts w:ascii="Calibri" w:eastAsia="Times New Roman" w:hAnsi="Calibri" w:cs="Calibri"/>
          <w:bCs/>
          <w:lang w:eastAsia="hu-HU"/>
        </w:rPr>
        <w:t xml:space="preserve"> (munkajövedelem)</w:t>
      </w:r>
      <w:r w:rsidRPr="00DC5765">
        <w:rPr>
          <w:rFonts w:ascii="Calibri" w:eastAsia="Times New Roman" w:hAnsi="Calibri" w:cs="Calibri"/>
          <w:bCs/>
          <w:lang w:eastAsia="hu-HU"/>
        </w:rPr>
        <w:t>;</w:t>
      </w:r>
      <w:r w:rsidR="008D0837" w:rsidRPr="00DC5765">
        <w:rPr>
          <w:rFonts w:ascii="Calibri" w:eastAsia="Times New Roman" w:hAnsi="Calibri" w:cs="Calibri"/>
          <w:bCs/>
          <w:lang w:eastAsia="hu-HU"/>
        </w:rPr>
        <w:t xml:space="preserve"> tőkejövedelem (tulajdonból származó jövedelem, pl. lakás, föld, üzlethelység bérleti díja; vagy pénzügyi befektetések haszna); társadalmi jövedelmek (álláskeresési járulék, táppénz, nyugdíj</w:t>
      </w:r>
      <w:r w:rsidR="00A30E2E" w:rsidRPr="00DC5765">
        <w:rPr>
          <w:rFonts w:ascii="Calibri" w:eastAsia="Times New Roman" w:hAnsi="Calibri" w:cs="Calibri"/>
          <w:bCs/>
          <w:lang w:eastAsia="hu-HU"/>
        </w:rPr>
        <w:t>+ családtámogatások: gyed, gyes, családi pótlék</w:t>
      </w:r>
      <w:r w:rsidR="008D0837" w:rsidRPr="00DC5765">
        <w:rPr>
          <w:rFonts w:ascii="Calibri" w:eastAsia="Times New Roman" w:hAnsi="Calibri" w:cs="Calibri"/>
          <w:bCs/>
          <w:lang w:eastAsia="hu-HU"/>
        </w:rPr>
        <w:t>)</w:t>
      </w:r>
      <w:r w:rsidRPr="00DC5765">
        <w:rPr>
          <w:rFonts w:ascii="Calibri" w:eastAsia="Times New Roman" w:hAnsi="Calibri" w:cs="Calibri"/>
          <w:bCs/>
          <w:lang w:eastAsia="hu-HU"/>
        </w:rPr>
        <w:t xml:space="preserve"> </w:t>
      </w:r>
      <w:r w:rsidR="00A30E2E" w:rsidRPr="00DC5765">
        <w:rPr>
          <w:rFonts w:ascii="Calibri" w:eastAsia="Times New Roman" w:hAnsi="Calibri" w:cs="Calibri"/>
          <w:bCs/>
          <w:lang w:eastAsia="hu-HU"/>
        </w:rPr>
        <w:t>+ szociális segélyek) és a nem tervezhető jövedelmek: örökség, ajándék, nyeremény</w:t>
      </w:r>
    </w:p>
    <w:p w:rsidR="009F1022" w:rsidRPr="00DC5765" w:rsidRDefault="009F1022" w:rsidP="00DC5765">
      <w:pPr>
        <w:spacing w:line="276" w:lineRule="auto"/>
        <w:rPr>
          <w:rFonts w:ascii="Calibri" w:eastAsia="Times New Roman" w:hAnsi="Calibri" w:cs="Calibri"/>
          <w:bCs/>
          <w:lang w:eastAsia="hu-HU"/>
        </w:rPr>
      </w:pPr>
      <w:r w:rsidRPr="00DC5765">
        <w:rPr>
          <w:rFonts w:ascii="Calibri" w:eastAsia="Times New Roman" w:hAnsi="Calibri" w:cs="Calibri"/>
          <w:bCs/>
          <w:lang w:eastAsia="hu-HU"/>
        </w:rPr>
        <w:t>- a kiadások: rezsi költségek</w:t>
      </w:r>
      <w:r w:rsidR="000D6413" w:rsidRPr="00DC5765">
        <w:rPr>
          <w:rFonts w:ascii="Calibri" w:eastAsia="Times New Roman" w:hAnsi="Calibri" w:cs="Calibri"/>
          <w:bCs/>
          <w:lang w:eastAsia="hu-HU"/>
        </w:rPr>
        <w:t xml:space="preserve"> (</w:t>
      </w:r>
      <w:r w:rsidRPr="00DC5765">
        <w:rPr>
          <w:rFonts w:ascii="Calibri" w:eastAsia="Times New Roman" w:hAnsi="Calibri" w:cs="Calibri"/>
          <w:bCs/>
          <w:lang w:eastAsia="hu-HU"/>
        </w:rPr>
        <w:t xml:space="preserve">a víz, </w:t>
      </w:r>
      <w:r w:rsidR="000D6413" w:rsidRPr="00DC5765">
        <w:rPr>
          <w:rFonts w:ascii="Calibri" w:eastAsia="Times New Roman" w:hAnsi="Calibri" w:cs="Calibri"/>
          <w:bCs/>
          <w:lang w:eastAsia="hu-HU"/>
        </w:rPr>
        <w:t xml:space="preserve">csatorna, </w:t>
      </w:r>
      <w:r w:rsidRPr="00DC5765">
        <w:rPr>
          <w:rFonts w:ascii="Calibri" w:eastAsia="Times New Roman" w:hAnsi="Calibri" w:cs="Calibri"/>
          <w:bCs/>
          <w:lang w:eastAsia="hu-HU"/>
        </w:rPr>
        <w:t xml:space="preserve">fűtés, világítás </w:t>
      </w:r>
      <w:r w:rsidR="000D6413" w:rsidRPr="00DC5765">
        <w:rPr>
          <w:rFonts w:ascii="Calibri" w:eastAsia="Times New Roman" w:hAnsi="Calibri" w:cs="Calibri"/>
          <w:bCs/>
          <w:lang w:eastAsia="hu-HU"/>
        </w:rPr>
        <w:t>(áram), közös költség, szemétszállítás</w:t>
      </w:r>
      <w:r w:rsidR="002A4786" w:rsidRPr="00DC5765">
        <w:rPr>
          <w:rFonts w:ascii="Calibri" w:eastAsia="Times New Roman" w:hAnsi="Calibri" w:cs="Calibri"/>
          <w:bCs/>
          <w:lang w:eastAsia="hu-HU"/>
        </w:rPr>
        <w:t xml:space="preserve"> stb.</w:t>
      </w:r>
      <w:r w:rsidR="000D6413" w:rsidRPr="00DC5765">
        <w:rPr>
          <w:rFonts w:ascii="Calibri" w:eastAsia="Times New Roman" w:hAnsi="Calibri" w:cs="Calibri"/>
          <w:bCs/>
          <w:lang w:eastAsia="hu-HU"/>
        </w:rPr>
        <w:t>); élelmiszer vásárlás, ruha, tisztálkodószer vásárlás</w:t>
      </w:r>
      <w:r w:rsidR="002A4786" w:rsidRPr="00DC5765">
        <w:rPr>
          <w:rFonts w:ascii="Calibri" w:eastAsia="Times New Roman" w:hAnsi="Calibri" w:cs="Calibri"/>
          <w:bCs/>
          <w:lang w:eastAsia="hu-HU"/>
        </w:rPr>
        <w:t xml:space="preserve">, </w:t>
      </w:r>
      <w:r w:rsidR="00A30E2E" w:rsidRPr="00DC5765">
        <w:rPr>
          <w:rFonts w:ascii="Calibri" w:eastAsia="Times New Roman" w:hAnsi="Calibri" w:cs="Calibri"/>
          <w:bCs/>
          <w:lang w:eastAsia="hu-HU"/>
        </w:rPr>
        <w:t xml:space="preserve">lakberendezés, </w:t>
      </w:r>
      <w:r w:rsidR="002A4786" w:rsidRPr="00DC5765">
        <w:rPr>
          <w:rFonts w:ascii="Calibri" w:eastAsia="Times New Roman" w:hAnsi="Calibri" w:cs="Calibri"/>
          <w:bCs/>
          <w:lang w:eastAsia="hu-HU"/>
        </w:rPr>
        <w:t>kultúra (színház, mozi stb.), utazás (havi bérlet, nyaralás), hitel visszafizetés</w:t>
      </w:r>
      <w:r w:rsidR="00A30E2E" w:rsidRPr="00DC5765">
        <w:rPr>
          <w:rFonts w:ascii="Calibri" w:eastAsia="Times New Roman" w:hAnsi="Calibri" w:cs="Calibri"/>
          <w:bCs/>
          <w:lang w:eastAsia="hu-HU"/>
        </w:rPr>
        <w:t>, hírközlés, egészségügy, oktatás</w:t>
      </w:r>
      <w:r w:rsidR="002A4786" w:rsidRPr="00DC5765">
        <w:rPr>
          <w:rFonts w:ascii="Calibri" w:eastAsia="Times New Roman" w:hAnsi="Calibri" w:cs="Calibri"/>
          <w:bCs/>
          <w:lang w:eastAsia="hu-HU"/>
        </w:rPr>
        <w:t xml:space="preserve"> stb.</w:t>
      </w:r>
    </w:p>
    <w:p w:rsidR="009F1022" w:rsidRPr="00DC5765" w:rsidRDefault="009F1022" w:rsidP="00DC5765">
      <w:pPr>
        <w:spacing w:line="276" w:lineRule="auto"/>
        <w:rPr>
          <w:rFonts w:ascii="Calibri" w:eastAsia="Times New Roman" w:hAnsi="Calibri" w:cs="Calibri"/>
          <w:bCs/>
          <w:lang w:eastAsia="hu-HU"/>
        </w:rPr>
      </w:pPr>
      <w:r w:rsidRPr="00DC5765">
        <w:rPr>
          <w:rFonts w:ascii="Calibri" w:eastAsia="Times New Roman" w:hAnsi="Calibri" w:cs="Calibri"/>
          <w:bCs/>
          <w:lang w:eastAsia="hu-HU"/>
        </w:rPr>
        <w:t xml:space="preserve">- a családi gazdálkodás abban az esetben jelent komoly feladatot, ha egy háztartásban több 18 év alatti gyermek él, vagy csak egy tagja kereső személy pl. </w:t>
      </w:r>
      <w:proofErr w:type="spellStart"/>
      <w:r w:rsidRPr="00DC5765">
        <w:rPr>
          <w:rFonts w:ascii="Calibri" w:eastAsia="Times New Roman" w:hAnsi="Calibri" w:cs="Calibri"/>
          <w:bCs/>
          <w:lang w:eastAsia="hu-HU"/>
        </w:rPr>
        <w:t>egyszülős</w:t>
      </w:r>
      <w:proofErr w:type="spellEnd"/>
      <w:r w:rsidRPr="00DC5765">
        <w:rPr>
          <w:rFonts w:ascii="Calibri" w:eastAsia="Times New Roman" w:hAnsi="Calibri" w:cs="Calibri"/>
          <w:bCs/>
          <w:lang w:eastAsia="hu-HU"/>
        </w:rPr>
        <w:t xml:space="preserve"> család</w:t>
      </w:r>
    </w:p>
    <w:p w:rsidR="009F1022" w:rsidRPr="00DC5765" w:rsidRDefault="009F1022" w:rsidP="00DC5765">
      <w:pPr>
        <w:spacing w:line="276" w:lineRule="auto"/>
        <w:rPr>
          <w:rFonts w:ascii="Calibri" w:eastAsia="Times New Roman" w:hAnsi="Calibri" w:cs="Calibri"/>
          <w:bCs/>
          <w:lang w:eastAsia="hu-HU"/>
        </w:rPr>
      </w:pPr>
      <w:r w:rsidRPr="00DC5765">
        <w:rPr>
          <w:rFonts w:ascii="Calibri" w:eastAsia="Times New Roman" w:hAnsi="Calibri" w:cs="Calibri"/>
          <w:bCs/>
          <w:lang w:eastAsia="hu-HU"/>
        </w:rPr>
        <w:t>- a családi háztatások költségvetése rendkívül eltérő lehet a család lehetőségei, körülményei, szokásai vagy igényei tekintetében</w:t>
      </w:r>
    </w:p>
    <w:p w:rsidR="009F1022" w:rsidRPr="00DC5765" w:rsidRDefault="009F1022" w:rsidP="00DC5765">
      <w:pPr>
        <w:spacing w:line="276" w:lineRule="auto"/>
        <w:rPr>
          <w:rFonts w:ascii="Calibri" w:eastAsia="Times New Roman" w:hAnsi="Calibri" w:cs="Calibri"/>
          <w:bCs/>
          <w:lang w:eastAsia="hu-HU"/>
        </w:rPr>
      </w:pPr>
      <w:r w:rsidRPr="00DC5765">
        <w:rPr>
          <w:rFonts w:ascii="Calibri" w:eastAsia="Times New Roman" w:hAnsi="Calibri" w:cs="Calibri"/>
          <w:bCs/>
          <w:lang w:eastAsia="hu-HU"/>
        </w:rPr>
        <w:t>- a családi költségvetések számai idővel változhatnak, vagyis növekedhetnek, illetve csökkenthetnek a bevételi és kiadási oldalon. Ennek oka lehet pl. váratlan kiadások, vagy az infláció okozta emelkedés a kiadásokban</w:t>
      </w:r>
    </w:p>
    <w:p w:rsidR="009F1022" w:rsidRPr="00DC5765" w:rsidRDefault="009F1022" w:rsidP="00DC5765">
      <w:pPr>
        <w:spacing w:line="276" w:lineRule="auto"/>
        <w:rPr>
          <w:color w:val="2F5496" w:themeColor="accent5" w:themeShade="BF"/>
        </w:rPr>
      </w:pPr>
      <w:r w:rsidRPr="00DC5765">
        <w:rPr>
          <w:rFonts w:ascii="Calibri" w:eastAsia="Times New Roman" w:hAnsi="Calibri" w:cs="Calibri"/>
          <w:bCs/>
          <w:lang w:eastAsia="hu-HU"/>
        </w:rPr>
        <w:t>- a pénzügyi tudatosság nagymértékben segíti a családi kö</w:t>
      </w:r>
      <w:r w:rsidR="007552E8" w:rsidRPr="00DC5765">
        <w:rPr>
          <w:rFonts w:ascii="Calibri" w:eastAsia="Times New Roman" w:hAnsi="Calibri" w:cs="Calibri"/>
          <w:bCs/>
          <w:lang w:eastAsia="hu-HU"/>
        </w:rPr>
        <w:t>l</w:t>
      </w:r>
      <w:r w:rsidRPr="00DC5765">
        <w:rPr>
          <w:rFonts w:ascii="Calibri" w:eastAsia="Times New Roman" w:hAnsi="Calibri" w:cs="Calibri"/>
          <w:bCs/>
          <w:lang w:eastAsia="hu-HU"/>
        </w:rPr>
        <w:t>tségvetés pénzügyeinek tervezését. Pl. egy családi nagybevásárlás esetén a lista készítés, vagy az akciók figyelése növeli a pénzügyi hatékonyság szintjét</w:t>
      </w:r>
    </w:p>
    <w:p w:rsidR="003955D4" w:rsidRPr="00DC5765" w:rsidRDefault="003955D4" w:rsidP="00DC5765">
      <w:pPr>
        <w:spacing w:line="276" w:lineRule="auto"/>
        <w:rPr>
          <w:rFonts w:ascii="Calibri" w:eastAsia="Times New Roman" w:hAnsi="Calibri" w:cs="Calibri"/>
          <w:bCs/>
          <w:color w:val="2F5496" w:themeColor="accent5" w:themeShade="BF"/>
          <w:lang w:eastAsia="hu-HU"/>
        </w:rPr>
      </w:pPr>
    </w:p>
    <w:p w:rsidR="009F1022" w:rsidRPr="00DC5765" w:rsidRDefault="009F1022" w:rsidP="00DC5765">
      <w:pPr>
        <w:spacing w:line="276" w:lineRule="auto"/>
        <w:rPr>
          <w:rFonts w:ascii="Calibri" w:eastAsia="Times New Roman" w:hAnsi="Calibri" w:cs="Calibri"/>
          <w:bCs/>
          <w:color w:val="2F5496" w:themeColor="accent5" w:themeShade="BF"/>
          <w:lang w:eastAsia="hu-HU"/>
        </w:rPr>
      </w:pPr>
      <w:r w:rsidRPr="00DC5765">
        <w:rPr>
          <w:rFonts w:ascii="Calibri" w:eastAsia="Times New Roman" w:hAnsi="Calibri" w:cs="Calibri"/>
          <w:bCs/>
          <w:color w:val="2F5496" w:themeColor="accent5" w:themeShade="BF"/>
          <w:lang w:eastAsia="hu-HU"/>
        </w:rPr>
        <w:t>B. A TÖRVÉNYALKOTÁS FOLYAMATA</w:t>
      </w:r>
    </w:p>
    <w:p w:rsidR="00DC5765" w:rsidRPr="00DC5765" w:rsidRDefault="00DC5765" w:rsidP="00DC5765">
      <w:pPr>
        <w:spacing w:line="276" w:lineRule="auto"/>
        <w:rPr>
          <w:rFonts w:ascii="Calibri" w:eastAsia="Times New Roman" w:hAnsi="Calibri" w:cs="Calibri"/>
          <w:bCs/>
          <w:color w:val="C45911" w:themeColor="accent2" w:themeShade="BF"/>
          <w:lang w:eastAsia="hu-HU"/>
        </w:rPr>
      </w:pPr>
      <w:r w:rsidRPr="00DC5765">
        <w:rPr>
          <w:rFonts w:ascii="Calibri" w:eastAsia="Times New Roman" w:hAnsi="Calibri" w:cs="Calibri"/>
          <w:bCs/>
          <w:color w:val="C45911" w:themeColor="accent2" w:themeShade="BF"/>
          <w:lang w:eastAsia="hu-HU"/>
        </w:rPr>
        <w:t>- törvénytervezet, törvényjavaslat vitája, beterjesztés, törvény kihirdetése, plenáris ülés, feles többség, kétharmados többség, parlamenti frakciók és bizottságok</w:t>
      </w:r>
    </w:p>
    <w:p w:rsidR="009F1022" w:rsidRPr="00DC5765" w:rsidRDefault="009F1022" w:rsidP="00DC5765">
      <w:pPr>
        <w:spacing w:line="276" w:lineRule="auto"/>
        <w:rPr>
          <w:rFonts w:ascii="Calibri" w:eastAsia="Times New Roman" w:hAnsi="Calibri" w:cs="Calibri"/>
          <w:bCs/>
          <w:lang w:eastAsia="hu-HU"/>
        </w:rPr>
      </w:pPr>
      <w:r w:rsidRPr="00DC5765">
        <w:rPr>
          <w:rFonts w:ascii="Calibri" w:eastAsia="Times New Roman" w:hAnsi="Calibri" w:cs="Calibri"/>
          <w:bCs/>
          <w:color w:val="2F5496" w:themeColor="accent5" w:themeShade="BF"/>
          <w:lang w:eastAsia="hu-HU"/>
        </w:rPr>
        <w:t xml:space="preserve">- </w:t>
      </w:r>
      <w:r w:rsidRPr="00DC5765">
        <w:rPr>
          <w:rFonts w:ascii="Calibri" w:eastAsia="Times New Roman" w:hAnsi="Calibri" w:cs="Calibri"/>
          <w:bCs/>
          <w:lang w:eastAsia="hu-HU"/>
        </w:rPr>
        <w:t>a törvényeket a parlament, illetve a demokratikus úton megválasztott parlamenti képviselők hozzák</w:t>
      </w:r>
    </w:p>
    <w:p w:rsidR="009F1022" w:rsidRPr="00DC5765" w:rsidRDefault="009F1022" w:rsidP="00DC5765">
      <w:pPr>
        <w:spacing w:line="276" w:lineRule="auto"/>
        <w:rPr>
          <w:rFonts w:ascii="Calibri" w:eastAsia="Times New Roman" w:hAnsi="Calibri" w:cs="Calibri"/>
          <w:bCs/>
          <w:lang w:eastAsia="hu-HU"/>
        </w:rPr>
      </w:pPr>
      <w:r w:rsidRPr="00DC5765">
        <w:rPr>
          <w:rFonts w:ascii="Calibri" w:eastAsia="Times New Roman" w:hAnsi="Calibri" w:cs="Calibri"/>
          <w:bCs/>
          <w:lang w:eastAsia="hu-HU"/>
        </w:rPr>
        <w:t>- a törvények elfogadásához abszolút/egyszerű többségre van szükség, vagyis a képviselők 50%-</w:t>
      </w:r>
      <w:proofErr w:type="spellStart"/>
      <w:r w:rsidRPr="00DC5765">
        <w:rPr>
          <w:rFonts w:ascii="Calibri" w:eastAsia="Times New Roman" w:hAnsi="Calibri" w:cs="Calibri"/>
          <w:bCs/>
          <w:lang w:eastAsia="hu-HU"/>
        </w:rPr>
        <w:t>ának</w:t>
      </w:r>
      <w:proofErr w:type="spellEnd"/>
      <w:r w:rsidRPr="00DC5765">
        <w:rPr>
          <w:rFonts w:ascii="Calibri" w:eastAsia="Times New Roman" w:hAnsi="Calibri" w:cs="Calibri"/>
          <w:bCs/>
          <w:lang w:eastAsia="hu-HU"/>
        </w:rPr>
        <w:t xml:space="preserve"> + 1 szavazatára van szükség</w:t>
      </w:r>
    </w:p>
    <w:p w:rsidR="009F1022" w:rsidRPr="00DC5765" w:rsidRDefault="009F1022" w:rsidP="00DC5765">
      <w:pPr>
        <w:spacing w:line="276" w:lineRule="auto"/>
        <w:rPr>
          <w:rFonts w:ascii="Calibri" w:eastAsia="Times New Roman" w:hAnsi="Calibri" w:cs="Calibri"/>
          <w:bCs/>
          <w:lang w:eastAsia="hu-HU"/>
        </w:rPr>
      </w:pPr>
      <w:r w:rsidRPr="00DC5765">
        <w:rPr>
          <w:rFonts w:ascii="Calibri" w:eastAsia="Times New Roman" w:hAnsi="Calibri" w:cs="Calibri"/>
          <w:bCs/>
          <w:lang w:eastAsia="hu-HU"/>
        </w:rPr>
        <w:lastRenderedPageBreak/>
        <w:t xml:space="preserve">- az elfogadott törvények végrehajtását a hatalmon lévő kormány köteles </w:t>
      </w:r>
      <w:proofErr w:type="spellStart"/>
      <w:r w:rsidRPr="00DC5765">
        <w:rPr>
          <w:rFonts w:ascii="Calibri" w:eastAsia="Times New Roman" w:hAnsi="Calibri" w:cs="Calibri"/>
          <w:bCs/>
          <w:lang w:eastAsia="hu-HU"/>
        </w:rPr>
        <w:t>végrehajtatni</w:t>
      </w:r>
      <w:proofErr w:type="spellEnd"/>
      <w:r w:rsidRPr="00DC5765">
        <w:rPr>
          <w:rFonts w:ascii="Calibri" w:eastAsia="Times New Roman" w:hAnsi="Calibri" w:cs="Calibri"/>
          <w:bCs/>
          <w:lang w:eastAsia="hu-HU"/>
        </w:rPr>
        <w:t xml:space="preserve"> azt követően, hogy a köztársasági elnök azt aláírta és kihirdette</w:t>
      </w:r>
    </w:p>
    <w:p w:rsidR="009F1022" w:rsidRPr="00DC5765" w:rsidRDefault="009F1022" w:rsidP="00DC5765">
      <w:pPr>
        <w:spacing w:line="276" w:lineRule="auto"/>
        <w:rPr>
          <w:rFonts w:ascii="Calibri" w:eastAsia="Times New Roman" w:hAnsi="Calibri" w:cs="Calibri"/>
          <w:bCs/>
          <w:lang w:eastAsia="hu-HU"/>
        </w:rPr>
      </w:pPr>
      <w:r w:rsidRPr="00DC5765">
        <w:rPr>
          <w:rFonts w:ascii="Calibri" w:eastAsia="Times New Roman" w:hAnsi="Calibri" w:cs="Calibri"/>
          <w:bCs/>
          <w:lang w:eastAsia="hu-HU"/>
        </w:rPr>
        <w:t>- nem csak az országgyűlési képviselők, hanem a kormány tagjai, a köztársasági elnök, vagy civil szervezetek is kezdeményezhetnek törvényjavaslatot</w:t>
      </w:r>
    </w:p>
    <w:p w:rsidR="003955D4" w:rsidRPr="00DC5765" w:rsidRDefault="003955D4" w:rsidP="00DC5765">
      <w:pPr>
        <w:spacing w:line="276" w:lineRule="auto"/>
        <w:rPr>
          <w:rFonts w:ascii="Calibri" w:eastAsia="Times New Roman" w:hAnsi="Calibri" w:cs="Calibri"/>
          <w:bCs/>
          <w:lang w:eastAsia="hu-HU"/>
        </w:rPr>
      </w:pPr>
      <w:r w:rsidRPr="00DC5765">
        <w:rPr>
          <w:rFonts w:ascii="Calibri" w:eastAsia="Times New Roman" w:hAnsi="Calibri" w:cs="Calibri"/>
          <w:bCs/>
          <w:lang w:eastAsia="hu-HU"/>
        </w:rPr>
        <w:t xml:space="preserve">- a parlamentben 199 képviselő foglal helyet. A törvények elfogadásához </w:t>
      </w:r>
      <w:r w:rsidR="001F006A" w:rsidRPr="00DC5765">
        <w:rPr>
          <w:rFonts w:ascii="Calibri" w:eastAsia="Times New Roman" w:hAnsi="Calibri" w:cs="Calibri"/>
          <w:bCs/>
          <w:lang w:eastAsia="hu-HU"/>
        </w:rPr>
        <w:t>9</w:t>
      </w:r>
      <w:r w:rsidRPr="00DC5765">
        <w:rPr>
          <w:rFonts w:ascii="Calibri" w:eastAsia="Times New Roman" w:hAnsi="Calibri" w:cs="Calibri"/>
          <w:bCs/>
          <w:lang w:eastAsia="hu-HU"/>
        </w:rPr>
        <w:t>0, míg a sarkalatos törvények elfogadásához 133 szavazatra van szükség</w:t>
      </w:r>
    </w:p>
    <w:p w:rsidR="00DC5765" w:rsidRDefault="00DC5765">
      <w:pPr>
        <w:rPr>
          <w:rFonts w:ascii="Calibri" w:eastAsia="Times New Roman" w:hAnsi="Calibri" w:cs="Calibri"/>
          <w:b/>
          <w:bCs/>
          <w:color w:val="2F5496" w:themeColor="accent5" w:themeShade="BF"/>
          <w:sz w:val="20"/>
          <w:szCs w:val="20"/>
          <w:lang w:eastAsia="hu-HU"/>
        </w:rPr>
      </w:pPr>
      <w:r>
        <w:rPr>
          <w:rFonts w:ascii="Calibri" w:eastAsia="Times New Roman" w:hAnsi="Calibri" w:cs="Calibri"/>
          <w:b/>
          <w:bCs/>
          <w:color w:val="2F5496" w:themeColor="accent5" w:themeShade="BF"/>
          <w:sz w:val="20"/>
          <w:szCs w:val="20"/>
          <w:lang w:eastAsia="hu-HU"/>
        </w:rPr>
        <w:br w:type="page"/>
      </w:r>
    </w:p>
    <w:p w:rsidR="009F1022" w:rsidRDefault="009F1022" w:rsidP="009F1022">
      <w:pPr>
        <w:rPr>
          <w:rFonts w:ascii="Calibri" w:eastAsia="Times New Roman" w:hAnsi="Calibri" w:cs="Calibri"/>
          <w:b/>
          <w:bCs/>
          <w:color w:val="2F5496" w:themeColor="accent5" w:themeShade="BF"/>
          <w:sz w:val="20"/>
          <w:szCs w:val="20"/>
          <w:lang w:eastAsia="hu-HU"/>
        </w:rPr>
      </w:pPr>
    </w:p>
    <w:p w:rsidR="002300A1" w:rsidRPr="003B2591" w:rsidRDefault="002300A1" w:rsidP="002300A1">
      <w:pPr>
        <w:jc w:val="center"/>
        <w:rPr>
          <w:color w:val="2F5496" w:themeColor="accent5" w:themeShade="BF"/>
          <w:sz w:val="28"/>
          <w:szCs w:val="28"/>
        </w:rPr>
      </w:pPr>
      <w:r>
        <w:rPr>
          <w:color w:val="2F5496" w:themeColor="accent5" w:themeShade="BF"/>
          <w:sz w:val="28"/>
          <w:szCs w:val="28"/>
        </w:rPr>
        <w:t>2</w:t>
      </w:r>
      <w:r w:rsidRPr="003B2591">
        <w:rPr>
          <w:color w:val="2F5496" w:themeColor="accent5" w:themeShade="BF"/>
          <w:sz w:val="28"/>
          <w:szCs w:val="28"/>
        </w:rPr>
        <w:t>.</w:t>
      </w:r>
    </w:p>
    <w:p w:rsidR="002300A1" w:rsidRDefault="002300A1" w:rsidP="002300A1">
      <w:pPr>
        <w:rPr>
          <w:b/>
          <w:color w:val="2F5496" w:themeColor="accent5" w:themeShade="BF"/>
        </w:rPr>
      </w:pPr>
      <w:r w:rsidRPr="009F1022">
        <w:rPr>
          <w:b/>
          <w:color w:val="2F5496" w:themeColor="accent5" w:themeShade="BF"/>
        </w:rPr>
        <w:t xml:space="preserve">A. </w:t>
      </w:r>
      <w:r w:rsidRPr="00666431">
        <w:rPr>
          <w:b/>
          <w:color w:val="2F5496" w:themeColor="accent5" w:themeShade="BF"/>
        </w:rPr>
        <w:t xml:space="preserve">AZ ÁLLAM GAZDÁLKODÁSÁNAK SZERVEZETEI </w:t>
      </w:r>
    </w:p>
    <w:p w:rsidR="002300A1" w:rsidRPr="00666431" w:rsidRDefault="002300A1" w:rsidP="002300A1">
      <w:r>
        <w:t xml:space="preserve">- </w:t>
      </w:r>
      <w:r w:rsidRPr="00666431">
        <w:rPr>
          <w:color w:val="ED7D31" w:themeColor="accent2"/>
        </w:rPr>
        <w:t>minősített többség, központi bevételek, államháztartási egyenleg, közpénzek, átláthatóság, elszámoltathatóság, gazdasági mutatók</w:t>
      </w:r>
    </w:p>
    <w:p w:rsidR="002300A1" w:rsidRDefault="002300A1" w:rsidP="002300A1">
      <w:r>
        <w:t>- A</w:t>
      </w:r>
      <w:r w:rsidRPr="00666431">
        <w:t>z állam a saját maga és az ország működését a bevételekből finanszírozza. Az állam feladata a helyes gazdálkodás a bevételek és a kiadások</w:t>
      </w:r>
      <w:r>
        <w:t xml:space="preserve"> alapján.</w:t>
      </w:r>
    </w:p>
    <w:p w:rsidR="002300A1" w:rsidRDefault="002300A1" w:rsidP="002300A1">
      <w:r>
        <w:t xml:space="preserve">- </w:t>
      </w:r>
      <w:r w:rsidRPr="00666431">
        <w:t>az állam felelős az ország vagyonának és tulajdonának jogszerű felhasználásáért, megvédéséért és gyarapításáért</w:t>
      </w:r>
    </w:p>
    <w:p w:rsidR="002300A1" w:rsidRDefault="002300A1" w:rsidP="002300A1">
      <w:r>
        <w:t xml:space="preserve">- </w:t>
      </w:r>
      <w:r w:rsidRPr="00666431">
        <w:t xml:space="preserve">az állami </w:t>
      </w:r>
      <w:proofErr w:type="gramStart"/>
      <w:r w:rsidRPr="00666431">
        <w:t>költségvetés  ellenőrzése</w:t>
      </w:r>
      <w:proofErr w:type="gramEnd"/>
      <w:r w:rsidRPr="00666431">
        <w:t xml:space="preserve"> az Állami Számvevőszék feladata. Az ÁSZ szakemberek segítségével és a hatályos jogszabályok alapján készíti el a kormány</w:t>
      </w:r>
      <w:r>
        <w:t xml:space="preserve"> </w:t>
      </w:r>
      <w:r w:rsidRPr="00666431">
        <w:t>számára a szükséges gazdasági elemzéseket.</w:t>
      </w:r>
    </w:p>
    <w:p w:rsidR="002300A1" w:rsidRDefault="002300A1" w:rsidP="002300A1">
      <w:r>
        <w:t>- A</w:t>
      </w:r>
      <w:r w:rsidRPr="00666431">
        <w:t>z ÁSZ a parlamentnek felelős, vagyis a parlamentnek köteles beszámolni az állami vagyon és a bevételek kormány által történő felhasználásának</w:t>
      </w:r>
      <w:r>
        <w:t xml:space="preserve"> törvényességéről.</w:t>
      </w:r>
    </w:p>
    <w:p w:rsidR="002300A1" w:rsidRDefault="002300A1" w:rsidP="002300A1">
      <w:r>
        <w:t xml:space="preserve">- </w:t>
      </w:r>
      <w:r w:rsidRPr="00666431">
        <w:t>Az ÁSZ feladata kulcsfontosságú, mert elfogadott költségvetési tervezet nélkül az állam működése bizonytalanná válik. A demokrácia egyik fontos eleme hazánkban az ÁSZ,</w:t>
      </w:r>
      <w:r>
        <w:t xml:space="preserve"> </w:t>
      </w:r>
      <w:r w:rsidRPr="00666431">
        <w:t>mert a költségvetés végrehajtását is ellenőrizheti.</w:t>
      </w:r>
    </w:p>
    <w:p w:rsidR="002300A1" w:rsidRDefault="002300A1" w:rsidP="002300A1">
      <w:r>
        <w:t>- A</w:t>
      </w:r>
      <w:r w:rsidRPr="00666431">
        <w:t>z Állami Számvevőszék elsődleges feladata, hogy ellenőrzi az államháztartás gazdálkodását, a nemzeti vagyon kezelését. Az ÁSZ ellenőrzése során</w:t>
      </w:r>
      <w:r>
        <w:t xml:space="preserve"> </w:t>
      </w:r>
      <w:r w:rsidRPr="00666431">
        <w:t>Az ÁSZ ellenőrzése során elemzi, vizsgálja az államháztartás számviteli rendjének betartását, az államháztartás belső rendszerének működését.</w:t>
      </w:r>
    </w:p>
    <w:p w:rsidR="002300A1" w:rsidRDefault="002300A1" w:rsidP="002300A1">
      <w:r>
        <w:t xml:space="preserve">- </w:t>
      </w:r>
      <w:r w:rsidRPr="0027287C">
        <w:t>az ÁSZ elnökét a parlament választja kétharmados többséggel, 12 évre és titkos szavazással</w:t>
      </w:r>
      <w:r>
        <w:t>.</w:t>
      </w:r>
    </w:p>
    <w:p w:rsidR="002300A1" w:rsidRPr="0027287C" w:rsidRDefault="002300A1" w:rsidP="002300A1"/>
    <w:p w:rsidR="002300A1" w:rsidRDefault="002300A1" w:rsidP="002300A1">
      <w:pPr>
        <w:rPr>
          <w:b/>
          <w:color w:val="2F5496" w:themeColor="accent5" w:themeShade="BF"/>
        </w:rPr>
      </w:pPr>
      <w:r>
        <w:rPr>
          <w:b/>
          <w:color w:val="2F5496" w:themeColor="accent5" w:themeShade="BF"/>
        </w:rPr>
        <w:t xml:space="preserve">B. </w:t>
      </w:r>
      <w:r w:rsidRPr="00666431">
        <w:rPr>
          <w:b/>
          <w:color w:val="2F5496" w:themeColor="accent5" w:themeShade="BF"/>
        </w:rPr>
        <w:t>AZ ÁLLAM MŰKÖDÉSE</w:t>
      </w:r>
    </w:p>
    <w:p w:rsidR="002300A1" w:rsidRDefault="002300A1" w:rsidP="002300A1">
      <w:pPr>
        <w:rPr>
          <w:b/>
          <w:color w:val="2F5496" w:themeColor="accent5" w:themeShade="BF"/>
        </w:rPr>
      </w:pPr>
    </w:p>
    <w:p w:rsidR="002300A1" w:rsidRPr="0027287C" w:rsidRDefault="002300A1" w:rsidP="002300A1">
      <w:pPr>
        <w:pStyle w:val="Listaszerbekezds"/>
        <w:numPr>
          <w:ilvl w:val="0"/>
          <w:numId w:val="1"/>
        </w:numPr>
        <w:rPr>
          <w:color w:val="ED7D31" w:themeColor="accent2"/>
        </w:rPr>
      </w:pPr>
      <w:r w:rsidRPr="0027287C">
        <w:rPr>
          <w:color w:val="ED7D31" w:themeColor="accent2"/>
        </w:rPr>
        <w:t>kormányablak, adatvédelem, ombudsman, nyilvántartás, személyi azonosító igazolvány, lakcím-kártya, útlevél, adatbiztonság, KSH, Központi Lakcímnyilvántartó</w:t>
      </w:r>
    </w:p>
    <w:p w:rsidR="002300A1" w:rsidRPr="0027287C" w:rsidRDefault="002300A1" w:rsidP="002300A1">
      <w:pPr>
        <w:pStyle w:val="Listaszerbekezds"/>
        <w:numPr>
          <w:ilvl w:val="0"/>
          <w:numId w:val="1"/>
        </w:numPr>
      </w:pPr>
      <w:r w:rsidRPr="0027287C">
        <w:t>az állampolgárok adatainak ismerete az állam számára nélkülözhetetlen számos szempontból, pl. annak érdekében, hogy a tulajdonuk biztonságát garantálni tudja</w:t>
      </w:r>
    </w:p>
    <w:p w:rsidR="002300A1" w:rsidRPr="0027287C" w:rsidRDefault="002300A1" w:rsidP="002300A1">
      <w:pPr>
        <w:pStyle w:val="Listaszerbekezds"/>
        <w:numPr>
          <w:ilvl w:val="0"/>
          <w:numId w:val="1"/>
        </w:numPr>
      </w:pPr>
      <w:r w:rsidRPr="0027287C">
        <w:t>az adminiszt</w:t>
      </w:r>
      <w:r>
        <w:t>r</w:t>
      </w:r>
      <w:r w:rsidRPr="0027287C">
        <w:t>ációs hálózat elsősorban biztonsági szempontból kiemelkedő fontosságú, mert a személyek beazonosítása alapvető érdeke az államnak.</w:t>
      </w:r>
    </w:p>
    <w:p w:rsidR="002300A1" w:rsidRPr="0027287C" w:rsidRDefault="002300A1" w:rsidP="002300A1">
      <w:pPr>
        <w:pStyle w:val="Listaszerbekezds"/>
        <w:numPr>
          <w:ilvl w:val="0"/>
          <w:numId w:val="1"/>
        </w:numPr>
      </w:pPr>
      <w:r w:rsidRPr="0027287C">
        <w:t>ha valaki elhagyja valamelyik igazolványát, akkor annak pótlását az állam köteles biztosítani. Az állampolgárok az ilyen típusú ügyeiket kormányablakokban intézhetik</w:t>
      </w:r>
    </w:p>
    <w:p w:rsidR="002300A1" w:rsidRDefault="002300A1" w:rsidP="002300A1">
      <w:pPr>
        <w:pStyle w:val="Listaszerbekezds"/>
        <w:numPr>
          <w:ilvl w:val="0"/>
          <w:numId w:val="1"/>
        </w:numPr>
      </w:pPr>
      <w:r w:rsidRPr="0027287C">
        <w:t xml:space="preserve">a dokumentumok a legtöbbször egy meghatározott ideig érvényesek, azután meghosszabbítani, vagy cserélni kell. A </w:t>
      </w:r>
      <w:proofErr w:type="gramStart"/>
      <w:r w:rsidRPr="0027287C">
        <w:t>dokumentumok</w:t>
      </w:r>
      <w:proofErr w:type="gramEnd"/>
      <w:r w:rsidRPr="0027287C">
        <w:t xml:space="preserve">  érvényességet az állampolgároknak kell figyelnie.</w:t>
      </w:r>
    </w:p>
    <w:p w:rsidR="003955D4" w:rsidRDefault="002300A1" w:rsidP="002300A1">
      <w:pPr>
        <w:spacing w:after="0" w:line="240" w:lineRule="auto"/>
        <w:jc w:val="center"/>
        <w:rPr>
          <w:b/>
          <w:color w:val="2F5496" w:themeColor="accent5" w:themeShade="BF"/>
          <w:sz w:val="28"/>
          <w:szCs w:val="28"/>
        </w:rPr>
      </w:pPr>
      <w:r>
        <w:br w:type="page"/>
      </w:r>
      <w:r w:rsidR="003955D4">
        <w:rPr>
          <w:b/>
          <w:color w:val="2F5496" w:themeColor="accent5" w:themeShade="BF"/>
          <w:sz w:val="28"/>
          <w:szCs w:val="28"/>
        </w:rPr>
        <w:lastRenderedPageBreak/>
        <w:t>3</w:t>
      </w:r>
      <w:r w:rsidR="003955D4" w:rsidRPr="00DD4866">
        <w:rPr>
          <w:b/>
          <w:color w:val="2F5496" w:themeColor="accent5" w:themeShade="BF"/>
          <w:sz w:val="28"/>
          <w:szCs w:val="28"/>
        </w:rPr>
        <w:t>.</w:t>
      </w:r>
    </w:p>
    <w:p w:rsidR="00666431" w:rsidRPr="00DD4866" w:rsidRDefault="00666431" w:rsidP="003955D4">
      <w:pPr>
        <w:spacing w:after="0" w:line="240" w:lineRule="auto"/>
        <w:jc w:val="center"/>
        <w:rPr>
          <w:b/>
          <w:color w:val="2F5496" w:themeColor="accent5" w:themeShade="BF"/>
          <w:sz w:val="28"/>
          <w:szCs w:val="28"/>
        </w:rPr>
      </w:pPr>
    </w:p>
    <w:p w:rsidR="003955D4" w:rsidRPr="00143D0E" w:rsidRDefault="003955D4" w:rsidP="003955D4">
      <w:pPr>
        <w:spacing w:after="0" w:line="240" w:lineRule="auto"/>
        <w:rPr>
          <w:color w:val="2F5496" w:themeColor="accent5" w:themeShade="BF"/>
        </w:rPr>
      </w:pPr>
    </w:p>
    <w:p w:rsidR="003955D4" w:rsidRPr="005169FF" w:rsidRDefault="003955D4" w:rsidP="003955D4">
      <w:pPr>
        <w:pStyle w:val="Listaszerbekezds"/>
        <w:numPr>
          <w:ilvl w:val="0"/>
          <w:numId w:val="6"/>
        </w:numPr>
        <w:spacing w:after="0" w:line="240" w:lineRule="auto"/>
        <w:rPr>
          <w:b/>
          <w:color w:val="2F5496" w:themeColor="accent5" w:themeShade="BF"/>
        </w:rPr>
      </w:pPr>
      <w:r>
        <w:rPr>
          <w:rFonts w:ascii="Calibri" w:eastAsia="Times New Roman" w:hAnsi="Calibri" w:cs="Calibri"/>
          <w:b/>
          <w:bCs/>
          <w:color w:val="2F5496" w:themeColor="accent5" w:themeShade="BF"/>
          <w:sz w:val="20"/>
          <w:szCs w:val="20"/>
          <w:lang w:eastAsia="hu-HU"/>
        </w:rPr>
        <w:t>VALLÁSI SOKSZÍNŰSÉG</w:t>
      </w:r>
      <w:r w:rsidRPr="00143D0E">
        <w:rPr>
          <w:rFonts w:ascii="Calibri" w:eastAsia="Times New Roman" w:hAnsi="Calibri" w:cs="Calibri"/>
          <w:b/>
          <w:bCs/>
          <w:color w:val="2F5496" w:themeColor="accent5" w:themeShade="BF"/>
          <w:sz w:val="20"/>
          <w:szCs w:val="20"/>
          <w:lang w:eastAsia="hu-HU"/>
        </w:rPr>
        <w:t xml:space="preserve"> </w:t>
      </w:r>
    </w:p>
    <w:p w:rsidR="003955D4" w:rsidRPr="007257CB" w:rsidRDefault="003955D4" w:rsidP="007257CB">
      <w:pPr>
        <w:pStyle w:val="Listaszerbekezds"/>
        <w:spacing w:after="0" w:line="276" w:lineRule="auto"/>
        <w:rPr>
          <w:rFonts w:ascii="Calibri" w:eastAsia="Times New Roman" w:hAnsi="Calibri" w:cs="Calibri"/>
          <w:bCs/>
          <w:color w:val="2F5496" w:themeColor="accent5" w:themeShade="BF"/>
          <w:lang w:eastAsia="hu-HU"/>
        </w:rPr>
      </w:pPr>
    </w:p>
    <w:p w:rsidR="007257CB" w:rsidRPr="007257CB" w:rsidRDefault="007257CB" w:rsidP="007257CB">
      <w:pPr>
        <w:pStyle w:val="Listaszerbekezds"/>
        <w:numPr>
          <w:ilvl w:val="0"/>
          <w:numId w:val="1"/>
        </w:numPr>
        <w:spacing w:after="0" w:line="276" w:lineRule="auto"/>
        <w:rPr>
          <w:color w:val="C45911" w:themeColor="accent2" w:themeShade="BF"/>
        </w:rPr>
      </w:pPr>
      <w:r w:rsidRPr="007257CB">
        <w:rPr>
          <w:rFonts w:ascii="Calibri" w:eastAsia="Times New Roman" w:hAnsi="Calibri" w:cs="Calibri"/>
          <w:bCs/>
          <w:color w:val="C45911" w:themeColor="accent2" w:themeShade="BF"/>
          <w:lang w:eastAsia="hu-HU"/>
        </w:rPr>
        <w:t>egyház, felekezet, ortodoxia, protestantizmus, vallásszabadság, vallási tolerancia, egyház alapítás, ateista, deista, hívő/nem hívő, monoteizmus, evangélikus, református</w:t>
      </w:r>
    </w:p>
    <w:p w:rsidR="003955D4" w:rsidRPr="007257CB" w:rsidRDefault="003955D4" w:rsidP="007257CB">
      <w:pPr>
        <w:pStyle w:val="Listaszerbekezds"/>
        <w:numPr>
          <w:ilvl w:val="0"/>
          <w:numId w:val="1"/>
        </w:numPr>
        <w:spacing w:after="0" w:line="276" w:lineRule="auto"/>
        <w:rPr>
          <w:color w:val="2F5496" w:themeColor="accent5" w:themeShade="BF"/>
        </w:rPr>
      </w:pPr>
      <w:r w:rsidRPr="007257CB">
        <w:rPr>
          <w:rFonts w:ascii="Calibri" w:eastAsia="Times New Roman" w:hAnsi="Calibri" w:cs="Calibri"/>
          <w:bCs/>
          <w:lang w:eastAsia="hu-HU"/>
        </w:rPr>
        <w:t xml:space="preserve">a Magyarországon létező egyházak, felekezetek: </w:t>
      </w:r>
      <w:r w:rsidRPr="007257CB">
        <w:rPr>
          <w:rFonts w:ascii="Calibri" w:eastAsia="Times New Roman" w:hAnsi="Calibri" w:cs="Calibri"/>
          <w:bCs/>
          <w:color w:val="FF0000"/>
          <w:lang w:eastAsia="hu-HU"/>
        </w:rPr>
        <w:t>megnevezve ezeket, és meghatározva ezeknek egymáshoz való arányát (</w:t>
      </w:r>
      <w:r w:rsidR="00753034" w:rsidRPr="007257CB">
        <w:rPr>
          <w:rFonts w:ascii="Calibri" w:eastAsia="Times New Roman" w:hAnsi="Calibri" w:cs="Calibri"/>
          <w:bCs/>
          <w:color w:val="FF0000"/>
          <w:lang w:eastAsia="hu-HU"/>
        </w:rPr>
        <w:t>ÁBRÁRÓL LEOLVASVA</w:t>
      </w:r>
      <w:r w:rsidRPr="007257CB">
        <w:rPr>
          <w:rFonts w:ascii="Calibri" w:eastAsia="Times New Roman" w:hAnsi="Calibri" w:cs="Calibri"/>
          <w:bCs/>
          <w:color w:val="FF0000"/>
          <w:lang w:eastAsia="hu-HU"/>
        </w:rPr>
        <w:t>)</w:t>
      </w:r>
    </w:p>
    <w:p w:rsidR="003955D4" w:rsidRPr="007257CB" w:rsidRDefault="003955D4" w:rsidP="007257CB">
      <w:pPr>
        <w:pStyle w:val="Listaszerbekezds"/>
        <w:numPr>
          <w:ilvl w:val="0"/>
          <w:numId w:val="1"/>
        </w:numPr>
        <w:spacing w:after="0" w:line="276" w:lineRule="auto"/>
        <w:rPr>
          <w:color w:val="2F5496" w:themeColor="accent5" w:themeShade="BF"/>
        </w:rPr>
      </w:pPr>
      <w:r w:rsidRPr="007257CB">
        <w:rPr>
          <w:rFonts w:ascii="Calibri" w:eastAsia="Times New Roman" w:hAnsi="Calibri" w:cs="Calibri"/>
          <w:bCs/>
          <w:lang w:eastAsia="hu-HU"/>
        </w:rPr>
        <w:t>Magyarországon vallásszabadság van, és az ehhez kapcsolódó jogokat az Alkotmány garantálja</w:t>
      </w:r>
      <w:r w:rsidR="00A47578" w:rsidRPr="007257CB">
        <w:rPr>
          <w:rFonts w:ascii="Calibri" w:eastAsia="Times New Roman" w:hAnsi="Calibri" w:cs="Calibri"/>
          <w:bCs/>
          <w:lang w:eastAsia="hu-HU"/>
        </w:rPr>
        <w:t>.</w:t>
      </w:r>
    </w:p>
    <w:p w:rsidR="003955D4" w:rsidRPr="007257CB" w:rsidRDefault="00A47578" w:rsidP="007257CB">
      <w:pPr>
        <w:pStyle w:val="Listaszerbekezds"/>
        <w:spacing w:after="0" w:line="276" w:lineRule="auto"/>
        <w:rPr>
          <w:color w:val="2F5496" w:themeColor="accent5" w:themeShade="BF"/>
        </w:rPr>
      </w:pPr>
      <w:r w:rsidRPr="007257CB">
        <w:rPr>
          <w:rFonts w:ascii="Calibri" w:eastAsia="Times New Roman" w:hAnsi="Calibri" w:cs="Calibri"/>
          <w:bCs/>
          <w:lang w:eastAsia="hu-HU"/>
        </w:rPr>
        <w:t>A</w:t>
      </w:r>
      <w:r w:rsidR="003955D4" w:rsidRPr="007257CB">
        <w:rPr>
          <w:rFonts w:ascii="Calibri" w:eastAsia="Times New Roman" w:hAnsi="Calibri" w:cs="Calibri"/>
          <w:bCs/>
          <w:lang w:eastAsia="hu-HU"/>
        </w:rPr>
        <w:t xml:space="preserve"> meglévő egyházak és felekezetek történelmi fejlődési folyamatoknak köszönhetően jelentek meg, amelyek közül a legnagyobb és legjelentősebb a kereszténység, a keresztény egyház. Ugyanakkor jelen </w:t>
      </w:r>
      <w:r w:rsidR="000D6413" w:rsidRPr="007257CB">
        <w:rPr>
          <w:rFonts w:ascii="Calibri" w:eastAsia="Times New Roman" w:hAnsi="Calibri" w:cs="Calibri"/>
          <w:bCs/>
          <w:lang w:eastAsia="hu-HU"/>
        </w:rPr>
        <w:t xml:space="preserve">van </w:t>
      </w:r>
      <w:r w:rsidR="003955D4" w:rsidRPr="007257CB">
        <w:rPr>
          <w:rFonts w:ascii="Calibri" w:eastAsia="Times New Roman" w:hAnsi="Calibri" w:cs="Calibri"/>
          <w:bCs/>
          <w:lang w:eastAsia="hu-HU"/>
        </w:rPr>
        <w:t>Magyarországon a zsidó és az iszlám vallás is</w:t>
      </w:r>
      <w:r w:rsidRPr="007257CB">
        <w:rPr>
          <w:rFonts w:ascii="Calibri" w:eastAsia="Times New Roman" w:hAnsi="Calibri" w:cs="Calibri"/>
          <w:bCs/>
          <w:lang w:eastAsia="hu-HU"/>
        </w:rPr>
        <w:t>.</w:t>
      </w:r>
    </w:p>
    <w:p w:rsidR="003955D4" w:rsidRPr="007257CB" w:rsidRDefault="00A47578" w:rsidP="007257CB">
      <w:pPr>
        <w:pStyle w:val="Listaszerbekezds"/>
        <w:numPr>
          <w:ilvl w:val="0"/>
          <w:numId w:val="1"/>
        </w:numPr>
        <w:spacing w:after="0" w:line="276" w:lineRule="auto"/>
        <w:rPr>
          <w:color w:val="2F5496" w:themeColor="accent5" w:themeShade="BF"/>
        </w:rPr>
      </w:pPr>
      <w:r w:rsidRPr="007257CB">
        <w:rPr>
          <w:rFonts w:ascii="Calibri" w:eastAsia="Times New Roman" w:hAnsi="Calibri" w:cs="Calibri"/>
          <w:bCs/>
          <w:lang w:eastAsia="hu-HU"/>
        </w:rPr>
        <w:t>A</w:t>
      </w:r>
      <w:r w:rsidR="003955D4" w:rsidRPr="007257CB">
        <w:rPr>
          <w:rFonts w:ascii="Calibri" w:eastAsia="Times New Roman" w:hAnsi="Calibri" w:cs="Calibri"/>
          <w:bCs/>
          <w:lang w:eastAsia="hu-HU"/>
        </w:rPr>
        <w:t>z államalapítással szoros összefüggésben jelent meg a magyar királyságban a nyugati kereszténység, a Római katolicizmus</w:t>
      </w:r>
    </w:p>
    <w:p w:rsidR="003955D4" w:rsidRPr="007257CB" w:rsidRDefault="003955D4" w:rsidP="007257CB">
      <w:pPr>
        <w:pStyle w:val="Listaszerbekezds"/>
        <w:numPr>
          <w:ilvl w:val="0"/>
          <w:numId w:val="1"/>
        </w:numPr>
        <w:spacing w:after="0" w:line="276" w:lineRule="auto"/>
        <w:rPr>
          <w:color w:val="2F5496" w:themeColor="accent5" w:themeShade="BF"/>
        </w:rPr>
      </w:pPr>
      <w:r w:rsidRPr="007257CB">
        <w:rPr>
          <w:rFonts w:ascii="Calibri" w:eastAsia="Times New Roman" w:hAnsi="Calibri" w:cs="Calibri"/>
          <w:bCs/>
          <w:lang w:eastAsia="hu-HU"/>
        </w:rPr>
        <w:t>a kereszténységnek államalkotó funkciója volt a X-XX századig, és szerves része volt a kulturális életnek, illetve nélkülözhetetlen volt/van az értékteremtésben és a nemzet megtartásában</w:t>
      </w:r>
    </w:p>
    <w:p w:rsidR="003955D4" w:rsidRPr="007257CB" w:rsidRDefault="003955D4" w:rsidP="007257CB">
      <w:pPr>
        <w:pStyle w:val="Listaszerbekezds"/>
        <w:numPr>
          <w:ilvl w:val="0"/>
          <w:numId w:val="1"/>
        </w:numPr>
        <w:spacing w:after="0" w:line="276" w:lineRule="auto"/>
        <w:rPr>
          <w:color w:val="2F5496" w:themeColor="accent5" w:themeShade="BF"/>
        </w:rPr>
      </w:pPr>
      <w:r w:rsidRPr="007257CB">
        <w:rPr>
          <w:rFonts w:ascii="Calibri" w:eastAsia="Times New Roman" w:hAnsi="Calibri" w:cs="Calibri"/>
          <w:bCs/>
          <w:lang w:eastAsia="hu-HU"/>
        </w:rPr>
        <w:t>a vallásos emberek, a hívők száma folyamatosan csökkent a második világháború óta Európában, de jelenleg ez a tendencia megállt. A kereszténység szerepe az európai kulturális értékek megőrzésében is megkerülhetetlen</w:t>
      </w:r>
      <w:r w:rsidR="00A47578" w:rsidRPr="007257CB">
        <w:rPr>
          <w:rFonts w:ascii="Calibri" w:eastAsia="Times New Roman" w:hAnsi="Calibri" w:cs="Calibri"/>
          <w:bCs/>
          <w:lang w:eastAsia="hu-HU"/>
        </w:rPr>
        <w:t>.</w:t>
      </w:r>
    </w:p>
    <w:p w:rsidR="003955D4" w:rsidRPr="007257CB" w:rsidRDefault="003955D4" w:rsidP="007257CB">
      <w:pPr>
        <w:pStyle w:val="Listaszerbekezds"/>
        <w:numPr>
          <w:ilvl w:val="0"/>
          <w:numId w:val="1"/>
        </w:numPr>
        <w:spacing w:after="0" w:line="276" w:lineRule="auto"/>
        <w:rPr>
          <w:color w:val="2F5496" w:themeColor="accent5" w:themeShade="BF"/>
        </w:rPr>
      </w:pPr>
      <w:r w:rsidRPr="007257CB">
        <w:rPr>
          <w:rFonts w:ascii="Calibri" w:eastAsia="Times New Roman" w:hAnsi="Calibri" w:cs="Calibri"/>
          <w:bCs/>
          <w:lang w:eastAsia="hu-HU"/>
        </w:rPr>
        <w:t>az egyházak a XX-XXI században alapvetően az oktatásban, az egészségügyben és pl. az idősgondozásban játszik meghatározó szerepet; a kereszténység a hagyományos családmodellt és gyermekvállalást támogatja</w:t>
      </w:r>
    </w:p>
    <w:p w:rsidR="00A47578" w:rsidRPr="007257CB" w:rsidRDefault="00A47578" w:rsidP="007257CB">
      <w:pPr>
        <w:pStyle w:val="Listaszerbekezds"/>
        <w:spacing w:after="0" w:line="276" w:lineRule="auto"/>
        <w:rPr>
          <w:color w:val="2F5496" w:themeColor="accent5" w:themeShade="BF"/>
        </w:rPr>
      </w:pPr>
    </w:p>
    <w:p w:rsidR="003955D4" w:rsidRPr="007257CB" w:rsidRDefault="003955D4" w:rsidP="007257CB">
      <w:pPr>
        <w:pStyle w:val="Listaszerbekezds"/>
        <w:spacing w:after="0" w:line="276" w:lineRule="auto"/>
        <w:rPr>
          <w:rFonts w:ascii="Calibri" w:eastAsia="Times New Roman" w:hAnsi="Calibri" w:cs="Calibri"/>
          <w:bCs/>
          <w:color w:val="2F5496" w:themeColor="accent5" w:themeShade="BF"/>
          <w:lang w:eastAsia="hu-HU"/>
        </w:rPr>
      </w:pPr>
    </w:p>
    <w:p w:rsidR="003955D4" w:rsidRPr="007257CB" w:rsidRDefault="003955D4" w:rsidP="007257CB">
      <w:pPr>
        <w:pStyle w:val="Listaszerbekezds"/>
        <w:numPr>
          <w:ilvl w:val="0"/>
          <w:numId w:val="6"/>
        </w:numPr>
        <w:spacing w:after="0" w:line="276" w:lineRule="auto"/>
        <w:rPr>
          <w:color w:val="2F5496" w:themeColor="accent5" w:themeShade="BF"/>
        </w:rPr>
      </w:pPr>
      <w:r w:rsidRPr="007257CB">
        <w:rPr>
          <w:rFonts w:ascii="Calibri" w:eastAsia="Times New Roman" w:hAnsi="Calibri" w:cs="Calibri"/>
          <w:bCs/>
          <w:color w:val="2F5496" w:themeColor="accent5" w:themeShade="BF"/>
          <w:lang w:eastAsia="hu-HU"/>
        </w:rPr>
        <w:t xml:space="preserve">ÁLLAMI GAZDÁLKODÁS </w:t>
      </w:r>
    </w:p>
    <w:p w:rsidR="003955D4" w:rsidRPr="007257CB" w:rsidRDefault="003955D4" w:rsidP="007257CB">
      <w:pPr>
        <w:pStyle w:val="Listaszerbekezds"/>
        <w:spacing w:after="0" w:line="276" w:lineRule="auto"/>
        <w:rPr>
          <w:rFonts w:ascii="Calibri" w:eastAsia="Times New Roman" w:hAnsi="Calibri" w:cs="Calibri"/>
          <w:bCs/>
          <w:color w:val="2F5496" w:themeColor="accent5" w:themeShade="BF"/>
          <w:lang w:eastAsia="hu-HU"/>
        </w:rPr>
      </w:pPr>
    </w:p>
    <w:p w:rsidR="00DC5765" w:rsidRPr="007257CB" w:rsidRDefault="00DC5765" w:rsidP="00DC5765">
      <w:pPr>
        <w:pStyle w:val="Listaszerbekezds"/>
        <w:spacing w:after="0" w:line="276" w:lineRule="auto"/>
        <w:rPr>
          <w:rFonts w:ascii="Calibri" w:eastAsia="Times New Roman" w:hAnsi="Calibri" w:cs="Calibri"/>
          <w:bCs/>
          <w:color w:val="C45911" w:themeColor="accent2" w:themeShade="BF"/>
          <w:lang w:eastAsia="hu-HU"/>
        </w:rPr>
      </w:pPr>
      <w:r w:rsidRPr="007257CB">
        <w:rPr>
          <w:rFonts w:ascii="Calibri" w:eastAsia="Times New Roman" w:hAnsi="Calibri" w:cs="Calibri"/>
          <w:bCs/>
          <w:color w:val="2F5496" w:themeColor="accent5" w:themeShade="BF"/>
          <w:lang w:eastAsia="hu-HU"/>
        </w:rPr>
        <w:t>-</w:t>
      </w:r>
      <w:r w:rsidRPr="007257CB">
        <w:rPr>
          <w:color w:val="2F5496" w:themeColor="accent5" w:themeShade="BF"/>
        </w:rPr>
        <w:t xml:space="preserve"> </w:t>
      </w:r>
      <w:r w:rsidRPr="007257CB">
        <w:rPr>
          <w:rFonts w:ascii="Calibri" w:eastAsia="Times New Roman" w:hAnsi="Calibri" w:cs="Calibri"/>
          <w:bCs/>
          <w:color w:val="C45911" w:themeColor="accent2" w:themeShade="BF"/>
          <w:lang w:eastAsia="hu-HU"/>
        </w:rPr>
        <w:t>államháztatás, állami költségvetés, pénzügyi tervezés, bevétel-kiadás egyenleg, piaci viszonyok, szabadverseny, gazdasági növekedés, államadósság stb.</w:t>
      </w:r>
    </w:p>
    <w:p w:rsidR="003955D4" w:rsidRPr="007257CB" w:rsidRDefault="003955D4" w:rsidP="007257CB">
      <w:pPr>
        <w:pStyle w:val="Listaszerbekezds"/>
        <w:spacing w:after="0" w:line="276" w:lineRule="auto"/>
        <w:rPr>
          <w:rFonts w:ascii="Calibri" w:eastAsia="Times New Roman" w:hAnsi="Calibri" w:cs="Calibri"/>
          <w:bCs/>
          <w:lang w:eastAsia="hu-HU"/>
        </w:rPr>
      </w:pPr>
      <w:r w:rsidRPr="007257CB">
        <w:rPr>
          <w:rFonts w:ascii="Calibri" w:eastAsia="Times New Roman" w:hAnsi="Calibri" w:cs="Calibri"/>
          <w:bCs/>
          <w:color w:val="2F5496" w:themeColor="accent5" w:themeShade="BF"/>
          <w:lang w:eastAsia="hu-HU"/>
        </w:rPr>
        <w:t>-</w:t>
      </w:r>
      <w:r w:rsidRPr="007257CB">
        <w:rPr>
          <w:rFonts w:ascii="Calibri" w:eastAsia="Times New Roman" w:hAnsi="Calibri" w:cs="Calibri"/>
          <w:bCs/>
          <w:lang w:eastAsia="hu-HU"/>
        </w:rPr>
        <w:t xml:space="preserve"> az állam a saját feladatainak és a társadalom működtetésének és fejlesztésének érdekében igyekszik hatékony gazdaságpolitikát alkalmazni</w:t>
      </w:r>
    </w:p>
    <w:p w:rsidR="00DC5765" w:rsidRDefault="00A47578" w:rsidP="007257CB">
      <w:pPr>
        <w:pStyle w:val="Listaszerbekezds"/>
        <w:spacing w:after="0" w:line="276" w:lineRule="auto"/>
        <w:rPr>
          <w:rFonts w:ascii="Calibri" w:eastAsia="Times New Roman" w:hAnsi="Calibri" w:cs="Calibri"/>
          <w:bCs/>
          <w:lang w:eastAsia="hu-HU"/>
        </w:rPr>
      </w:pPr>
      <w:r w:rsidRPr="007257CB">
        <w:rPr>
          <w:rFonts w:ascii="Calibri" w:eastAsia="Times New Roman" w:hAnsi="Calibri" w:cs="Calibri"/>
          <w:bCs/>
          <w:color w:val="2F5496" w:themeColor="accent5" w:themeShade="BF"/>
          <w:lang w:eastAsia="hu-HU"/>
        </w:rPr>
        <w:t>-</w:t>
      </w:r>
      <w:r w:rsidRPr="007257CB">
        <w:rPr>
          <w:rFonts w:ascii="Calibri" w:eastAsia="Times New Roman" w:hAnsi="Calibri" w:cs="Calibri"/>
          <w:bCs/>
          <w:lang w:eastAsia="hu-HU"/>
        </w:rPr>
        <w:t xml:space="preserve"> az államnak alapvetően HÁROM feladatköre van:</w:t>
      </w:r>
    </w:p>
    <w:p w:rsidR="00DC5765" w:rsidRDefault="00A47578" w:rsidP="007257CB">
      <w:pPr>
        <w:pStyle w:val="Listaszerbekezds"/>
        <w:spacing w:after="0" w:line="276" w:lineRule="auto"/>
        <w:rPr>
          <w:rFonts w:ascii="Calibri" w:eastAsia="Times New Roman" w:hAnsi="Calibri" w:cs="Calibri"/>
          <w:bCs/>
          <w:lang w:eastAsia="hu-HU"/>
        </w:rPr>
      </w:pPr>
      <w:r w:rsidRPr="007257CB">
        <w:rPr>
          <w:rFonts w:ascii="Calibri" w:eastAsia="Times New Roman" w:hAnsi="Calibri" w:cs="Calibri"/>
          <w:bCs/>
          <w:lang w:eastAsia="hu-HU"/>
        </w:rPr>
        <w:t xml:space="preserve"> </w:t>
      </w:r>
      <w:r w:rsidR="001C5873" w:rsidRPr="007257CB">
        <w:rPr>
          <w:rFonts w:ascii="Calibri" w:eastAsia="Times New Roman" w:hAnsi="Calibri" w:cs="Calibri"/>
          <w:bCs/>
          <w:lang w:eastAsia="hu-HU"/>
        </w:rPr>
        <w:t>1.) stabilizációs funkció: a piacgazdaság működtetésének biztosítása (monetáris és költségvetési politika)</w:t>
      </w:r>
      <w:r w:rsidR="000871B6" w:rsidRPr="007257CB">
        <w:rPr>
          <w:rFonts w:ascii="Calibri" w:eastAsia="Times New Roman" w:hAnsi="Calibri" w:cs="Calibri"/>
          <w:bCs/>
          <w:lang w:eastAsia="hu-HU"/>
        </w:rPr>
        <w:t>. Az ehhez szükséges intézmények fenntartása, szabályok alkotása és betartatása; a külső biztonság és a belső, törvényes rend fenntartása, a magántulajdon védelme, a szerződések betartatása és a szabad verseny tisztaságának megőrzése</w:t>
      </w:r>
      <w:r w:rsidR="001C5873" w:rsidRPr="007257CB">
        <w:rPr>
          <w:rFonts w:ascii="Calibri" w:eastAsia="Times New Roman" w:hAnsi="Calibri" w:cs="Calibri"/>
          <w:bCs/>
          <w:lang w:eastAsia="hu-HU"/>
        </w:rPr>
        <w:t xml:space="preserve">  </w:t>
      </w:r>
    </w:p>
    <w:p w:rsidR="00DC5765" w:rsidRDefault="00A47578" w:rsidP="007257CB">
      <w:pPr>
        <w:pStyle w:val="Listaszerbekezds"/>
        <w:spacing w:after="0" w:line="276" w:lineRule="auto"/>
        <w:rPr>
          <w:rFonts w:ascii="Calibri" w:eastAsia="Times New Roman" w:hAnsi="Calibri" w:cs="Calibri"/>
          <w:bCs/>
          <w:lang w:eastAsia="hu-HU"/>
        </w:rPr>
      </w:pPr>
      <w:r w:rsidRPr="007257CB">
        <w:rPr>
          <w:rFonts w:ascii="Calibri" w:eastAsia="Times New Roman" w:hAnsi="Calibri" w:cs="Calibri"/>
          <w:bCs/>
          <w:lang w:eastAsia="hu-HU"/>
        </w:rPr>
        <w:t>2.</w:t>
      </w:r>
      <w:r w:rsidR="001C5873" w:rsidRPr="007257CB">
        <w:rPr>
          <w:rFonts w:ascii="Calibri" w:eastAsia="Times New Roman" w:hAnsi="Calibri" w:cs="Calibri"/>
          <w:bCs/>
          <w:lang w:eastAsia="hu-HU"/>
        </w:rPr>
        <w:t>)</w:t>
      </w:r>
      <w:r w:rsidRPr="007257CB">
        <w:rPr>
          <w:rFonts w:ascii="Calibri" w:eastAsia="Times New Roman" w:hAnsi="Calibri" w:cs="Calibri"/>
          <w:bCs/>
          <w:lang w:eastAsia="hu-HU"/>
        </w:rPr>
        <w:t xml:space="preserve"> </w:t>
      </w:r>
      <w:r w:rsidR="001C5873" w:rsidRPr="007257CB">
        <w:rPr>
          <w:rFonts w:ascii="Calibri" w:eastAsia="Times New Roman" w:hAnsi="Calibri" w:cs="Calibri"/>
          <w:bCs/>
          <w:lang w:eastAsia="hu-HU"/>
        </w:rPr>
        <w:t xml:space="preserve">a közjavak (olyan áruk vagy szolgáltatások, amiket jellemzően közpénzből az állam juttat minden állampolgárnak) biztosítása, amelyhez az erőforrásokat az állam csoportosítja át az adórendszeren keresztül, pl. rendőrség, úthálózat, ívóvízellátás </w:t>
      </w:r>
    </w:p>
    <w:p w:rsidR="00A47578" w:rsidRPr="007257CB" w:rsidRDefault="00A47578" w:rsidP="007257CB">
      <w:pPr>
        <w:pStyle w:val="Listaszerbekezds"/>
        <w:spacing w:after="0" w:line="276" w:lineRule="auto"/>
        <w:rPr>
          <w:rFonts w:ascii="Calibri" w:eastAsia="Times New Roman" w:hAnsi="Calibri" w:cs="Calibri"/>
          <w:bCs/>
          <w:lang w:eastAsia="hu-HU"/>
        </w:rPr>
      </w:pPr>
      <w:r w:rsidRPr="007257CB">
        <w:rPr>
          <w:rFonts w:ascii="Calibri" w:eastAsia="Times New Roman" w:hAnsi="Calibri" w:cs="Calibri"/>
          <w:bCs/>
          <w:lang w:eastAsia="hu-HU"/>
        </w:rPr>
        <w:t>3.</w:t>
      </w:r>
      <w:r w:rsidR="001C5873" w:rsidRPr="007257CB">
        <w:rPr>
          <w:rFonts w:ascii="Calibri" w:eastAsia="Times New Roman" w:hAnsi="Calibri" w:cs="Calibri"/>
          <w:bCs/>
          <w:lang w:eastAsia="hu-HU"/>
        </w:rPr>
        <w:t>)</w:t>
      </w:r>
      <w:r w:rsidRPr="007257CB">
        <w:rPr>
          <w:rFonts w:ascii="Calibri" w:eastAsia="Times New Roman" w:hAnsi="Calibri" w:cs="Calibri"/>
          <w:bCs/>
          <w:lang w:eastAsia="hu-HU"/>
        </w:rPr>
        <w:t xml:space="preserve"> a közjavak újraelosztása (egészségügy, oktatás, nyugdíjrendszer, szociális juttatások)</w:t>
      </w:r>
    </w:p>
    <w:p w:rsidR="00DC5765" w:rsidRDefault="00DC5765" w:rsidP="007257CB">
      <w:pPr>
        <w:pStyle w:val="Listaszerbekezds"/>
        <w:spacing w:after="0" w:line="276" w:lineRule="auto"/>
        <w:rPr>
          <w:rFonts w:ascii="Calibri" w:eastAsia="Times New Roman" w:hAnsi="Calibri" w:cs="Calibri"/>
          <w:bCs/>
          <w:color w:val="2F5496" w:themeColor="accent5" w:themeShade="BF"/>
          <w:lang w:eastAsia="hu-HU"/>
        </w:rPr>
      </w:pPr>
    </w:p>
    <w:p w:rsidR="003955D4" w:rsidRPr="007257CB" w:rsidRDefault="003955D4" w:rsidP="007257CB">
      <w:pPr>
        <w:pStyle w:val="Listaszerbekezds"/>
        <w:spacing w:after="0" w:line="276" w:lineRule="auto"/>
        <w:rPr>
          <w:rFonts w:ascii="Calibri" w:eastAsia="Times New Roman" w:hAnsi="Calibri" w:cs="Calibri"/>
          <w:bCs/>
          <w:lang w:eastAsia="hu-HU"/>
        </w:rPr>
      </w:pPr>
      <w:r w:rsidRPr="007257CB">
        <w:rPr>
          <w:rFonts w:ascii="Calibri" w:eastAsia="Times New Roman" w:hAnsi="Calibri" w:cs="Calibri"/>
          <w:bCs/>
          <w:color w:val="2F5496" w:themeColor="accent5" w:themeShade="BF"/>
          <w:lang w:eastAsia="hu-HU"/>
        </w:rPr>
        <w:t>-</w:t>
      </w:r>
      <w:r w:rsidRPr="007257CB">
        <w:rPr>
          <w:color w:val="2F5496" w:themeColor="accent5" w:themeShade="BF"/>
        </w:rPr>
        <w:t xml:space="preserve"> </w:t>
      </w:r>
      <w:r w:rsidRPr="007257CB">
        <w:rPr>
          <w:rFonts w:ascii="Calibri" w:eastAsia="Times New Roman" w:hAnsi="Calibri" w:cs="Calibri"/>
          <w:bCs/>
          <w:lang w:eastAsia="hu-HU"/>
        </w:rPr>
        <w:t>jelentős különbség van a konzervatív, a liberális és a baloldali gazdaságpolitikai elvek között. Pl. a liberális felfogás alapvetően a szabadpiaci viszonyokat részesíti előnyben</w:t>
      </w:r>
    </w:p>
    <w:p w:rsidR="003955D4" w:rsidRPr="007257CB" w:rsidRDefault="003955D4" w:rsidP="007257CB">
      <w:pPr>
        <w:pStyle w:val="Listaszerbekezds"/>
        <w:spacing w:after="0" w:line="276" w:lineRule="auto"/>
        <w:rPr>
          <w:rFonts w:ascii="Calibri" w:eastAsia="Times New Roman" w:hAnsi="Calibri" w:cs="Calibri"/>
          <w:bCs/>
          <w:lang w:eastAsia="hu-HU"/>
        </w:rPr>
      </w:pPr>
      <w:r w:rsidRPr="007257CB">
        <w:rPr>
          <w:rFonts w:ascii="Calibri" w:eastAsia="Times New Roman" w:hAnsi="Calibri" w:cs="Calibri"/>
          <w:bCs/>
          <w:color w:val="2F5496" w:themeColor="accent5" w:themeShade="BF"/>
          <w:lang w:eastAsia="hu-HU"/>
        </w:rPr>
        <w:lastRenderedPageBreak/>
        <w:t>-</w:t>
      </w:r>
      <w:r w:rsidRPr="007257CB">
        <w:rPr>
          <w:color w:val="2F5496" w:themeColor="accent5" w:themeShade="BF"/>
        </w:rPr>
        <w:t xml:space="preserve"> </w:t>
      </w:r>
      <w:r w:rsidRPr="007257CB">
        <w:rPr>
          <w:rFonts w:ascii="Calibri" w:eastAsia="Times New Roman" w:hAnsi="Calibri" w:cs="Calibri"/>
          <w:bCs/>
          <w:lang w:eastAsia="hu-HU"/>
        </w:rPr>
        <w:t xml:space="preserve">a </w:t>
      </w:r>
      <w:r w:rsidRPr="007257CB">
        <w:rPr>
          <w:rFonts w:ascii="Calibri" w:eastAsia="Times New Roman" w:hAnsi="Calibri" w:cs="Calibri"/>
          <w:bCs/>
          <w:u w:val="single"/>
          <w:lang w:eastAsia="hu-HU"/>
        </w:rPr>
        <w:t>baloldali</w:t>
      </w:r>
      <w:r w:rsidRPr="007257CB">
        <w:rPr>
          <w:rFonts w:ascii="Calibri" w:eastAsia="Times New Roman" w:hAnsi="Calibri" w:cs="Calibri"/>
          <w:bCs/>
          <w:lang w:eastAsia="hu-HU"/>
        </w:rPr>
        <w:t xml:space="preserve"> gazdaságpolitikai nézetek elsősorban a munkavállalók érdekeit tartja szem előtt, </w:t>
      </w:r>
      <w:r w:rsidR="00CF5C7E" w:rsidRPr="007257CB">
        <w:rPr>
          <w:rFonts w:ascii="Calibri" w:eastAsia="Times New Roman" w:hAnsi="Calibri" w:cs="Calibri"/>
          <w:bCs/>
          <w:lang w:eastAsia="hu-HU"/>
        </w:rPr>
        <w:t>bőkezűbb újraelosztást és a közjavak szélesebb körét támogatja, ehhez a jövedelmek jelentősebb részének állami elvonása szükséges. A</w:t>
      </w:r>
      <w:r w:rsidRPr="007257CB">
        <w:rPr>
          <w:rFonts w:ascii="Calibri" w:eastAsia="Times New Roman" w:hAnsi="Calibri" w:cs="Calibri"/>
          <w:bCs/>
          <w:lang w:eastAsia="hu-HU"/>
        </w:rPr>
        <w:t xml:space="preserve"> </w:t>
      </w:r>
      <w:r w:rsidRPr="007257CB">
        <w:rPr>
          <w:rFonts w:ascii="Calibri" w:eastAsia="Times New Roman" w:hAnsi="Calibri" w:cs="Calibri"/>
          <w:bCs/>
          <w:u w:val="single"/>
          <w:lang w:eastAsia="hu-HU"/>
        </w:rPr>
        <w:t>liberális</w:t>
      </w:r>
      <w:r w:rsidRPr="007257CB">
        <w:rPr>
          <w:rFonts w:ascii="Calibri" w:eastAsia="Times New Roman" w:hAnsi="Calibri" w:cs="Calibri"/>
          <w:bCs/>
          <w:lang w:eastAsia="hu-HU"/>
        </w:rPr>
        <w:t xml:space="preserve"> felfogás a piaci szereplők, a vállalkozók érdekeinek ad prioritást</w:t>
      </w:r>
      <w:r w:rsidR="00CF5C7E" w:rsidRPr="007257CB">
        <w:rPr>
          <w:rFonts w:ascii="Calibri" w:eastAsia="Times New Roman" w:hAnsi="Calibri" w:cs="Calibri"/>
          <w:bCs/>
          <w:lang w:eastAsia="hu-HU"/>
        </w:rPr>
        <w:t xml:space="preserve">, az öngondoskodást, ezáltal csak kismértékű újraelosztást, és a közjavak körének szűkebbre szabását hirdeti, minél több mindent a piacra bízva: ehhez kevesebb állami bevételre van szüksége. A </w:t>
      </w:r>
      <w:r w:rsidR="00CF5C7E" w:rsidRPr="007257CB">
        <w:rPr>
          <w:rFonts w:ascii="Calibri" w:eastAsia="Times New Roman" w:hAnsi="Calibri" w:cs="Calibri"/>
          <w:bCs/>
          <w:u w:val="single"/>
          <w:lang w:eastAsia="hu-HU"/>
        </w:rPr>
        <w:t>konzervatív</w:t>
      </w:r>
      <w:r w:rsidR="00CF5C7E" w:rsidRPr="007257CB">
        <w:rPr>
          <w:rFonts w:ascii="Calibri" w:eastAsia="Times New Roman" w:hAnsi="Calibri" w:cs="Calibri"/>
          <w:bCs/>
          <w:lang w:eastAsia="hu-HU"/>
        </w:rPr>
        <w:t xml:space="preserve"> felfogás az állami beavatkozás mértékét a kettő között szabja meg: az újraelosztást általában valamilyen érdemhez köti (p. gyereknevelés, munkavállalás).</w:t>
      </w:r>
    </w:p>
    <w:p w:rsidR="003955D4" w:rsidRPr="007257CB" w:rsidRDefault="003955D4" w:rsidP="007257CB">
      <w:pPr>
        <w:pStyle w:val="Listaszerbekezds"/>
        <w:spacing w:after="0" w:line="276" w:lineRule="auto"/>
        <w:rPr>
          <w:color w:val="2F5496" w:themeColor="accent5" w:themeShade="BF"/>
        </w:rPr>
      </w:pPr>
      <w:r w:rsidRPr="007257CB">
        <w:rPr>
          <w:rFonts w:ascii="Calibri" w:eastAsia="Times New Roman" w:hAnsi="Calibri" w:cs="Calibri"/>
          <w:bCs/>
          <w:color w:val="2F5496" w:themeColor="accent5" w:themeShade="BF"/>
          <w:lang w:eastAsia="hu-HU"/>
        </w:rPr>
        <w:t xml:space="preserve">- </w:t>
      </w:r>
      <w:r w:rsidRPr="007257CB">
        <w:rPr>
          <w:rFonts w:ascii="Calibri" w:eastAsia="Times New Roman" w:hAnsi="Calibri" w:cs="Calibri"/>
          <w:bCs/>
          <w:lang w:eastAsia="hu-HU"/>
        </w:rPr>
        <w:t>a különböző gazdaságpolitikai felfogások mindegyikének fontos eleme az adórendszer, amelyen keresztül lehet alapvetően befolyásolni a gazdasági folyamatokat</w:t>
      </w:r>
      <w:r w:rsidRPr="007257CB">
        <w:rPr>
          <w:color w:val="2F5496" w:themeColor="accent5" w:themeShade="BF"/>
        </w:rPr>
        <w:t xml:space="preserve"> </w:t>
      </w:r>
    </w:p>
    <w:p w:rsidR="00143D0E" w:rsidRDefault="00143D0E" w:rsidP="00143D0E">
      <w:pPr>
        <w:spacing w:after="0" w:line="240" w:lineRule="auto"/>
        <w:rPr>
          <w:b/>
          <w:color w:val="2F5496" w:themeColor="accent5" w:themeShade="BF"/>
        </w:rPr>
      </w:pPr>
    </w:p>
    <w:p w:rsidR="00CF5C7E" w:rsidRDefault="00CF5C7E" w:rsidP="005169FF">
      <w:pPr>
        <w:spacing w:after="0" w:line="240" w:lineRule="auto"/>
        <w:jc w:val="center"/>
        <w:rPr>
          <w:b/>
          <w:color w:val="2F5496" w:themeColor="accent5" w:themeShade="BF"/>
          <w:sz w:val="28"/>
          <w:szCs w:val="28"/>
        </w:rPr>
      </w:pPr>
    </w:p>
    <w:p w:rsidR="00CF5C7E" w:rsidRDefault="00CF5C7E" w:rsidP="005169FF">
      <w:pPr>
        <w:spacing w:after="0" w:line="240" w:lineRule="auto"/>
        <w:jc w:val="center"/>
        <w:rPr>
          <w:b/>
          <w:color w:val="2F5496" w:themeColor="accent5" w:themeShade="BF"/>
          <w:sz w:val="28"/>
          <w:szCs w:val="28"/>
        </w:rPr>
      </w:pPr>
    </w:p>
    <w:p w:rsidR="00DC5765" w:rsidRDefault="00DC5765">
      <w:pPr>
        <w:rPr>
          <w:b/>
          <w:color w:val="2F5496" w:themeColor="accent5" w:themeShade="BF"/>
          <w:sz w:val="28"/>
          <w:szCs w:val="28"/>
        </w:rPr>
      </w:pPr>
      <w:r>
        <w:rPr>
          <w:b/>
          <w:color w:val="2F5496" w:themeColor="accent5" w:themeShade="BF"/>
          <w:sz w:val="28"/>
          <w:szCs w:val="28"/>
        </w:rPr>
        <w:br w:type="page"/>
      </w:r>
    </w:p>
    <w:p w:rsidR="002300A1" w:rsidRDefault="002300A1" w:rsidP="005169FF">
      <w:pPr>
        <w:spacing w:after="0" w:line="240" w:lineRule="auto"/>
        <w:jc w:val="center"/>
        <w:rPr>
          <w:b/>
          <w:color w:val="2F5496" w:themeColor="accent5" w:themeShade="BF"/>
          <w:sz w:val="28"/>
          <w:szCs w:val="28"/>
        </w:rPr>
      </w:pPr>
    </w:p>
    <w:p w:rsidR="005169FF" w:rsidRPr="00DD4866" w:rsidRDefault="005169FF" w:rsidP="005169FF">
      <w:pPr>
        <w:spacing w:after="0" w:line="240" w:lineRule="auto"/>
        <w:jc w:val="center"/>
        <w:rPr>
          <w:b/>
          <w:color w:val="2F5496" w:themeColor="accent5" w:themeShade="BF"/>
          <w:sz w:val="28"/>
          <w:szCs w:val="28"/>
        </w:rPr>
      </w:pPr>
      <w:r w:rsidRPr="00DD4866">
        <w:rPr>
          <w:b/>
          <w:color w:val="2F5496" w:themeColor="accent5" w:themeShade="BF"/>
          <w:sz w:val="28"/>
          <w:szCs w:val="28"/>
        </w:rPr>
        <w:t>4.</w:t>
      </w:r>
    </w:p>
    <w:p w:rsidR="005169FF" w:rsidRPr="00143D0E" w:rsidRDefault="005169FF" w:rsidP="005169FF">
      <w:pPr>
        <w:spacing w:after="0" w:line="240" w:lineRule="auto"/>
        <w:rPr>
          <w:color w:val="2F5496" w:themeColor="accent5" w:themeShade="BF"/>
        </w:rPr>
      </w:pPr>
    </w:p>
    <w:p w:rsidR="005169FF" w:rsidRPr="00143D0E" w:rsidRDefault="005169FF" w:rsidP="005169FF">
      <w:pPr>
        <w:pStyle w:val="Listaszerbekezds"/>
        <w:numPr>
          <w:ilvl w:val="0"/>
          <w:numId w:val="5"/>
        </w:numPr>
        <w:spacing w:after="0" w:line="240" w:lineRule="auto"/>
        <w:rPr>
          <w:b/>
          <w:color w:val="2F5496" w:themeColor="accent5" w:themeShade="BF"/>
        </w:rPr>
      </w:pPr>
      <w:r w:rsidRPr="00143D0E">
        <w:rPr>
          <w:rFonts w:ascii="Calibri" w:eastAsia="Times New Roman" w:hAnsi="Calibri" w:cs="Calibri"/>
          <w:b/>
          <w:bCs/>
          <w:color w:val="2F5496" w:themeColor="accent5" w:themeShade="BF"/>
          <w:sz w:val="20"/>
          <w:szCs w:val="20"/>
          <w:lang w:eastAsia="hu-HU"/>
        </w:rPr>
        <w:t xml:space="preserve">MIGRÁCIÓ, BEVÁNDORLÁS, ELVÁNDORLÁS </w:t>
      </w:r>
    </w:p>
    <w:p w:rsidR="00143D0E" w:rsidRPr="007257CB" w:rsidRDefault="00143D0E" w:rsidP="007257CB">
      <w:pPr>
        <w:pStyle w:val="Listaszerbekezds"/>
        <w:spacing w:after="0" w:line="276" w:lineRule="auto"/>
        <w:rPr>
          <w:rFonts w:ascii="Calibri" w:eastAsia="Times New Roman" w:hAnsi="Calibri" w:cs="Calibri"/>
          <w:bCs/>
          <w:color w:val="2F5496" w:themeColor="accent5" w:themeShade="BF"/>
          <w:lang w:eastAsia="hu-HU"/>
        </w:rPr>
      </w:pPr>
    </w:p>
    <w:p w:rsidR="007257CB" w:rsidRPr="007257CB" w:rsidRDefault="007257CB" w:rsidP="007257CB">
      <w:pPr>
        <w:pStyle w:val="Listaszerbekezds"/>
        <w:numPr>
          <w:ilvl w:val="0"/>
          <w:numId w:val="1"/>
        </w:numPr>
        <w:spacing w:after="0" w:line="276" w:lineRule="auto"/>
        <w:rPr>
          <w:rFonts w:ascii="Calibri" w:eastAsia="Times New Roman" w:hAnsi="Calibri" w:cs="Calibri"/>
          <w:bCs/>
          <w:color w:val="C45911" w:themeColor="accent2" w:themeShade="BF"/>
          <w:lang w:eastAsia="hu-HU"/>
        </w:rPr>
      </w:pPr>
      <w:r w:rsidRPr="007257CB">
        <w:rPr>
          <w:rFonts w:ascii="Calibri" w:eastAsia="Times New Roman" w:hAnsi="Calibri" w:cs="Calibri"/>
          <w:bCs/>
          <w:color w:val="C45911" w:themeColor="accent2" w:themeShade="BF"/>
          <w:lang w:eastAsia="hu-HU"/>
        </w:rPr>
        <w:t xml:space="preserve">emigráció, migráció, </w:t>
      </w:r>
      <w:proofErr w:type="spellStart"/>
      <w:r w:rsidRPr="007257CB">
        <w:rPr>
          <w:rFonts w:ascii="Calibri" w:eastAsia="Times New Roman" w:hAnsi="Calibri" w:cs="Calibri"/>
          <w:bCs/>
          <w:color w:val="C45911" w:themeColor="accent2" w:themeShade="BF"/>
          <w:lang w:eastAsia="hu-HU"/>
        </w:rPr>
        <w:t>immigráció</w:t>
      </w:r>
      <w:proofErr w:type="spellEnd"/>
      <w:r w:rsidRPr="007257CB">
        <w:rPr>
          <w:rFonts w:ascii="Calibri" w:eastAsia="Times New Roman" w:hAnsi="Calibri" w:cs="Calibri"/>
          <w:bCs/>
          <w:color w:val="C45911" w:themeColor="accent2" w:themeShade="BF"/>
          <w:lang w:eastAsia="hu-HU"/>
        </w:rPr>
        <w:t xml:space="preserve">, integráció, menekült jog, túlnépesedés, élhető környezet, víz és </w:t>
      </w:r>
      <w:proofErr w:type="gramStart"/>
      <w:r w:rsidRPr="007257CB">
        <w:rPr>
          <w:rFonts w:ascii="Calibri" w:eastAsia="Times New Roman" w:hAnsi="Calibri" w:cs="Calibri"/>
          <w:bCs/>
          <w:color w:val="C45911" w:themeColor="accent2" w:themeShade="BF"/>
          <w:lang w:eastAsia="hu-HU"/>
        </w:rPr>
        <w:t>élelmiszer hiány</w:t>
      </w:r>
      <w:proofErr w:type="gramEnd"/>
      <w:r w:rsidRPr="007257CB">
        <w:rPr>
          <w:rFonts w:ascii="Calibri" w:eastAsia="Times New Roman" w:hAnsi="Calibri" w:cs="Calibri"/>
          <w:bCs/>
          <w:color w:val="C45911" w:themeColor="accent2" w:themeShade="BF"/>
          <w:lang w:eastAsia="hu-HU"/>
        </w:rPr>
        <w:t>, politikai instabilitás, határvédelem, Schengeni-övezet</w:t>
      </w:r>
    </w:p>
    <w:p w:rsidR="007257CB" w:rsidRPr="007257CB" w:rsidRDefault="007257CB" w:rsidP="007257CB">
      <w:pPr>
        <w:pStyle w:val="Listaszerbekezds"/>
        <w:spacing w:after="0" w:line="276" w:lineRule="auto"/>
        <w:rPr>
          <w:rFonts w:ascii="Calibri" w:eastAsia="Times New Roman" w:hAnsi="Calibri" w:cs="Calibri"/>
          <w:bCs/>
          <w:color w:val="2F5496" w:themeColor="accent5" w:themeShade="BF"/>
          <w:lang w:eastAsia="hu-HU"/>
        </w:rPr>
      </w:pPr>
    </w:p>
    <w:p w:rsidR="00143D0E" w:rsidRPr="007257CB" w:rsidRDefault="00143D0E" w:rsidP="007257CB">
      <w:pPr>
        <w:pStyle w:val="Listaszerbekezds"/>
        <w:numPr>
          <w:ilvl w:val="0"/>
          <w:numId w:val="1"/>
        </w:numPr>
        <w:spacing w:after="0" w:line="276" w:lineRule="auto"/>
        <w:rPr>
          <w:rFonts w:ascii="Calibri" w:eastAsia="Times New Roman" w:hAnsi="Calibri" w:cs="Calibri"/>
          <w:bCs/>
          <w:color w:val="2F5496" w:themeColor="accent5" w:themeShade="BF"/>
          <w:lang w:eastAsia="hu-HU"/>
        </w:rPr>
      </w:pPr>
      <w:r w:rsidRPr="007257CB">
        <w:rPr>
          <w:rFonts w:ascii="Calibri" w:eastAsia="Times New Roman" w:hAnsi="Calibri" w:cs="Calibri"/>
          <w:bCs/>
          <w:lang w:eastAsia="hu-HU"/>
        </w:rPr>
        <w:t>történelmi, illetve demográfiai folyamat, amelynek lényege, hogy a népcsoportok vándorlása kontinenseken belül és között egy évezredek óta létező jelenség</w:t>
      </w:r>
    </w:p>
    <w:p w:rsidR="00143D0E" w:rsidRPr="007257CB" w:rsidRDefault="00143D0E" w:rsidP="007257CB">
      <w:pPr>
        <w:pStyle w:val="Listaszerbekezds"/>
        <w:numPr>
          <w:ilvl w:val="0"/>
          <w:numId w:val="1"/>
        </w:numPr>
        <w:spacing w:after="0" w:line="276" w:lineRule="auto"/>
        <w:rPr>
          <w:rFonts w:ascii="Calibri" w:eastAsia="Times New Roman" w:hAnsi="Calibri" w:cs="Calibri"/>
          <w:bCs/>
          <w:color w:val="2F5496" w:themeColor="accent5" w:themeShade="BF"/>
          <w:lang w:eastAsia="hu-HU"/>
        </w:rPr>
      </w:pPr>
      <w:r w:rsidRPr="007257CB">
        <w:rPr>
          <w:rFonts w:ascii="Calibri" w:eastAsia="Times New Roman" w:hAnsi="Calibri" w:cs="Calibri"/>
          <w:bCs/>
          <w:lang w:eastAsia="hu-HU"/>
        </w:rPr>
        <w:t>a XXI. századi népmozgások alapvető okai: demográfiai egyenlőtlenségek, klímaváltozás, háborús konfliktusok</w:t>
      </w:r>
    </w:p>
    <w:p w:rsidR="00143D0E" w:rsidRPr="007257CB" w:rsidRDefault="00143D0E" w:rsidP="007257CB">
      <w:pPr>
        <w:pStyle w:val="Listaszerbekezds"/>
        <w:numPr>
          <w:ilvl w:val="0"/>
          <w:numId w:val="1"/>
        </w:numPr>
        <w:spacing w:after="0" w:line="276" w:lineRule="auto"/>
        <w:rPr>
          <w:rFonts w:ascii="Calibri" w:eastAsia="Times New Roman" w:hAnsi="Calibri" w:cs="Calibri"/>
          <w:bCs/>
          <w:color w:val="2F5496" w:themeColor="accent5" w:themeShade="BF"/>
          <w:lang w:eastAsia="hu-HU"/>
        </w:rPr>
      </w:pPr>
      <w:r w:rsidRPr="007257CB">
        <w:rPr>
          <w:rFonts w:ascii="Calibri" w:eastAsia="Times New Roman" w:hAnsi="Calibri" w:cs="Calibri"/>
          <w:bCs/>
          <w:lang w:eastAsia="hu-HU"/>
        </w:rPr>
        <w:t xml:space="preserve">a tömeges migráció alapvető forrása az Afrikai kontinens, ahol a demográfiai robbanás következtében a megélhetés legfontosabb feltételeinek hiánya </w:t>
      </w:r>
      <w:proofErr w:type="spellStart"/>
      <w:r w:rsidRPr="007257CB">
        <w:rPr>
          <w:rFonts w:ascii="Calibri" w:eastAsia="Times New Roman" w:hAnsi="Calibri" w:cs="Calibri"/>
          <w:bCs/>
          <w:lang w:eastAsia="hu-HU"/>
        </w:rPr>
        <w:t>ösztönzi</w:t>
      </w:r>
      <w:proofErr w:type="spellEnd"/>
      <w:r w:rsidRPr="007257CB">
        <w:rPr>
          <w:rFonts w:ascii="Calibri" w:eastAsia="Times New Roman" w:hAnsi="Calibri" w:cs="Calibri"/>
          <w:bCs/>
          <w:lang w:eastAsia="hu-HU"/>
        </w:rPr>
        <w:t xml:space="preserve"> a tömegeket lakóhelyük elhagyására</w:t>
      </w:r>
    </w:p>
    <w:p w:rsidR="00143D0E" w:rsidRPr="007257CB" w:rsidRDefault="00143D0E" w:rsidP="007257CB">
      <w:pPr>
        <w:pStyle w:val="Listaszerbekezds"/>
        <w:numPr>
          <w:ilvl w:val="0"/>
          <w:numId w:val="1"/>
        </w:numPr>
        <w:spacing w:after="0" w:line="276" w:lineRule="auto"/>
        <w:rPr>
          <w:rFonts w:ascii="Calibri" w:eastAsia="Times New Roman" w:hAnsi="Calibri" w:cs="Calibri"/>
          <w:bCs/>
          <w:color w:val="2F5496" w:themeColor="accent5" w:themeShade="BF"/>
          <w:lang w:eastAsia="hu-HU"/>
        </w:rPr>
      </w:pPr>
      <w:r w:rsidRPr="007257CB">
        <w:rPr>
          <w:rFonts w:ascii="Calibri" w:eastAsia="Times New Roman" w:hAnsi="Calibri" w:cs="Calibri"/>
          <w:bCs/>
          <w:lang w:eastAsia="hu-HU"/>
        </w:rPr>
        <w:t>a magyar állam történetében többször fordult elő, hogy különböző népcsoportok, eltérő okokból kifolyólag, más és más módon települtek be az ország területére. Pl. a tatárjárást, vagy a török hódoltsági időszakot követően</w:t>
      </w:r>
    </w:p>
    <w:p w:rsidR="00204696" w:rsidRPr="007257CB" w:rsidRDefault="00204696" w:rsidP="007257CB">
      <w:pPr>
        <w:pStyle w:val="Listaszerbekezds"/>
        <w:numPr>
          <w:ilvl w:val="0"/>
          <w:numId w:val="1"/>
        </w:numPr>
        <w:spacing w:after="0" w:line="276" w:lineRule="auto"/>
        <w:rPr>
          <w:rFonts w:ascii="Calibri" w:eastAsia="Times New Roman" w:hAnsi="Calibri" w:cs="Calibri"/>
          <w:bCs/>
          <w:color w:val="2F5496" w:themeColor="accent5" w:themeShade="BF"/>
          <w:lang w:eastAsia="hu-HU"/>
        </w:rPr>
      </w:pPr>
      <w:r w:rsidRPr="007257CB">
        <w:rPr>
          <w:rFonts w:ascii="Calibri" w:eastAsia="Times New Roman" w:hAnsi="Calibri" w:cs="Calibri"/>
          <w:bCs/>
          <w:lang w:eastAsia="hu-HU"/>
        </w:rPr>
        <w:t>a migráció mérete is egy fontos eleme a problémának, illetve az, hogy milyen okból és mennyire időre hagyják el az emberek szülőföldjüket</w:t>
      </w:r>
    </w:p>
    <w:p w:rsidR="00204696" w:rsidRPr="007257CB" w:rsidRDefault="00204696" w:rsidP="007257CB">
      <w:pPr>
        <w:pStyle w:val="Listaszerbekezds"/>
        <w:numPr>
          <w:ilvl w:val="0"/>
          <w:numId w:val="1"/>
        </w:numPr>
        <w:spacing w:after="0" w:line="276" w:lineRule="auto"/>
        <w:rPr>
          <w:rFonts w:ascii="Calibri" w:eastAsia="Times New Roman" w:hAnsi="Calibri" w:cs="Calibri"/>
          <w:bCs/>
          <w:color w:val="2F5496" w:themeColor="accent5" w:themeShade="BF"/>
          <w:lang w:eastAsia="hu-HU"/>
        </w:rPr>
      </w:pPr>
      <w:r w:rsidRPr="007257CB">
        <w:rPr>
          <w:rFonts w:ascii="Calibri" w:eastAsia="Times New Roman" w:hAnsi="Calibri" w:cs="Calibri"/>
          <w:bCs/>
          <w:lang w:eastAsia="hu-HU"/>
        </w:rPr>
        <w:t>a migráció jelensége milyen plusz terheket ró a befogadó országok és a tranzitországok gazdaságára, intézményrendszerére</w:t>
      </w:r>
    </w:p>
    <w:p w:rsidR="00204696" w:rsidRPr="007257CB" w:rsidRDefault="00204696" w:rsidP="007257CB">
      <w:pPr>
        <w:pStyle w:val="Listaszerbekezds"/>
        <w:numPr>
          <w:ilvl w:val="0"/>
          <w:numId w:val="1"/>
        </w:numPr>
        <w:spacing w:after="0" w:line="276" w:lineRule="auto"/>
        <w:rPr>
          <w:rFonts w:ascii="Calibri" w:eastAsia="Times New Roman" w:hAnsi="Calibri" w:cs="Calibri"/>
          <w:bCs/>
          <w:color w:val="2F5496" w:themeColor="accent5" w:themeShade="BF"/>
          <w:lang w:eastAsia="hu-HU"/>
        </w:rPr>
      </w:pPr>
      <w:r w:rsidRPr="007257CB">
        <w:rPr>
          <w:rFonts w:ascii="Calibri" w:eastAsia="Times New Roman" w:hAnsi="Calibri" w:cs="Calibri"/>
          <w:bCs/>
          <w:lang w:eastAsia="hu-HU"/>
        </w:rPr>
        <w:t>a migrációnak lehetnek pozitív hatásai is, pl. a munkaerő piacra nézve, illetve megállapítja, hogy különbség van legális és illegális formában történő bevándorlás között. A legális bevándorlás egyik formája a vendégmunkások alkalmazása egy adott országban</w:t>
      </w:r>
    </w:p>
    <w:p w:rsidR="00204696" w:rsidRPr="007257CB" w:rsidRDefault="00204696" w:rsidP="007257CB">
      <w:pPr>
        <w:pStyle w:val="Listaszerbekezds"/>
        <w:spacing w:after="0" w:line="276" w:lineRule="auto"/>
        <w:rPr>
          <w:rFonts w:ascii="Calibri" w:eastAsia="Times New Roman" w:hAnsi="Calibri" w:cs="Calibri"/>
          <w:bCs/>
          <w:lang w:eastAsia="hu-HU"/>
        </w:rPr>
      </w:pPr>
    </w:p>
    <w:p w:rsidR="00204696" w:rsidRPr="007257CB" w:rsidRDefault="00204696" w:rsidP="007257CB">
      <w:pPr>
        <w:pStyle w:val="Listaszerbekezds"/>
        <w:spacing w:after="0" w:line="276" w:lineRule="auto"/>
        <w:rPr>
          <w:rFonts w:ascii="Calibri" w:eastAsia="Times New Roman" w:hAnsi="Calibri" w:cs="Calibri"/>
          <w:bCs/>
          <w:lang w:eastAsia="hu-HU"/>
        </w:rPr>
      </w:pPr>
    </w:p>
    <w:p w:rsidR="00204696" w:rsidRPr="007257CB" w:rsidRDefault="00204696" w:rsidP="007257CB">
      <w:pPr>
        <w:pStyle w:val="Listaszerbekezds"/>
        <w:numPr>
          <w:ilvl w:val="0"/>
          <w:numId w:val="5"/>
        </w:numPr>
        <w:spacing w:after="0" w:line="276" w:lineRule="auto"/>
        <w:rPr>
          <w:rFonts w:ascii="Calibri" w:eastAsia="Times New Roman" w:hAnsi="Calibri" w:cs="Calibri"/>
          <w:bCs/>
          <w:color w:val="2F5496" w:themeColor="accent5" w:themeShade="BF"/>
          <w:lang w:eastAsia="hu-HU"/>
        </w:rPr>
      </w:pPr>
      <w:r w:rsidRPr="007257CB">
        <w:rPr>
          <w:rFonts w:ascii="Calibri" w:eastAsia="Times New Roman" w:hAnsi="Calibri" w:cs="Calibri"/>
          <w:bCs/>
          <w:color w:val="2F5496" w:themeColor="accent5" w:themeShade="BF"/>
          <w:lang w:eastAsia="hu-HU"/>
        </w:rPr>
        <w:t>FOGYASZTÓI TÁRSADALOM</w:t>
      </w:r>
    </w:p>
    <w:p w:rsidR="00204696" w:rsidRPr="007257CB" w:rsidRDefault="00204696" w:rsidP="007257CB">
      <w:pPr>
        <w:pStyle w:val="Listaszerbekezds"/>
        <w:spacing w:after="0" w:line="276" w:lineRule="auto"/>
        <w:rPr>
          <w:rFonts w:ascii="Calibri" w:eastAsia="Times New Roman" w:hAnsi="Calibri" w:cs="Calibri"/>
          <w:bCs/>
          <w:color w:val="2F5496" w:themeColor="accent5" w:themeShade="BF"/>
          <w:lang w:eastAsia="hu-HU"/>
        </w:rPr>
      </w:pPr>
    </w:p>
    <w:p w:rsidR="007257CB" w:rsidRPr="007257CB" w:rsidRDefault="007257CB" w:rsidP="007257CB">
      <w:pPr>
        <w:pStyle w:val="Listaszerbekezds"/>
        <w:numPr>
          <w:ilvl w:val="0"/>
          <w:numId w:val="1"/>
        </w:numPr>
        <w:spacing w:after="0" w:line="276" w:lineRule="auto"/>
        <w:rPr>
          <w:rFonts w:ascii="Calibri" w:eastAsia="Times New Roman" w:hAnsi="Calibri" w:cs="Calibri"/>
          <w:bCs/>
          <w:color w:val="C45911" w:themeColor="accent2" w:themeShade="BF"/>
          <w:lang w:eastAsia="hu-HU"/>
        </w:rPr>
      </w:pPr>
      <w:r>
        <w:rPr>
          <w:rFonts w:ascii="Calibri" w:eastAsia="Times New Roman" w:hAnsi="Calibri" w:cs="Calibri"/>
          <w:bCs/>
          <w:color w:val="2F5496" w:themeColor="accent5" w:themeShade="BF"/>
          <w:lang w:eastAsia="hu-HU"/>
        </w:rPr>
        <w:t>-</w:t>
      </w:r>
      <w:r w:rsidRPr="007257CB">
        <w:rPr>
          <w:rFonts w:ascii="Calibri" w:eastAsia="Times New Roman" w:hAnsi="Calibri" w:cs="Calibri"/>
          <w:bCs/>
          <w:color w:val="C45911" w:themeColor="accent2" w:themeShade="BF"/>
          <w:lang w:eastAsia="hu-HU"/>
        </w:rPr>
        <w:t xml:space="preserve"> egészséges táplálkozáshoz való jog, génmódosított élelmiszerek, </w:t>
      </w:r>
      <w:proofErr w:type="spellStart"/>
      <w:r w:rsidRPr="007257CB">
        <w:rPr>
          <w:rFonts w:ascii="Calibri" w:eastAsia="Times New Roman" w:hAnsi="Calibri" w:cs="Calibri"/>
          <w:bCs/>
          <w:color w:val="C45911" w:themeColor="accent2" w:themeShade="BF"/>
          <w:lang w:eastAsia="hu-HU"/>
        </w:rPr>
        <w:t>árstopok</w:t>
      </w:r>
      <w:proofErr w:type="spellEnd"/>
      <w:r w:rsidRPr="007257CB">
        <w:rPr>
          <w:rFonts w:ascii="Calibri" w:eastAsia="Times New Roman" w:hAnsi="Calibri" w:cs="Calibri"/>
          <w:bCs/>
          <w:color w:val="C45911" w:themeColor="accent2" w:themeShade="BF"/>
          <w:lang w:eastAsia="hu-HU"/>
        </w:rPr>
        <w:t>, e-kereskedelem, jótállás, szavatosság, reklamáció, minőségvédelem, GVH, NÉBIH, Fogyasztóvédelmi hatóság</w:t>
      </w:r>
    </w:p>
    <w:p w:rsidR="00204696" w:rsidRPr="007257CB" w:rsidRDefault="00204696" w:rsidP="007257CB">
      <w:pPr>
        <w:pStyle w:val="Listaszerbekezds"/>
        <w:spacing w:after="0" w:line="276" w:lineRule="auto"/>
        <w:rPr>
          <w:rFonts w:ascii="Calibri" w:eastAsia="Times New Roman" w:hAnsi="Calibri" w:cs="Calibri"/>
          <w:bCs/>
          <w:color w:val="2F5496" w:themeColor="accent5" w:themeShade="BF"/>
          <w:lang w:eastAsia="hu-HU"/>
        </w:rPr>
      </w:pPr>
    </w:p>
    <w:p w:rsidR="00204696" w:rsidRPr="007257CB" w:rsidRDefault="00204696" w:rsidP="007257CB">
      <w:pPr>
        <w:pStyle w:val="Listaszerbekezds"/>
        <w:numPr>
          <w:ilvl w:val="0"/>
          <w:numId w:val="1"/>
        </w:numPr>
        <w:spacing w:after="0" w:line="276" w:lineRule="auto"/>
        <w:rPr>
          <w:rFonts w:ascii="Calibri" w:eastAsia="Times New Roman" w:hAnsi="Calibri" w:cs="Calibri"/>
          <w:bCs/>
          <w:color w:val="2F5496" w:themeColor="accent5" w:themeShade="BF"/>
          <w:lang w:eastAsia="hu-HU"/>
        </w:rPr>
      </w:pPr>
      <w:r w:rsidRPr="007257CB">
        <w:rPr>
          <w:rFonts w:ascii="Calibri" w:eastAsia="Times New Roman" w:hAnsi="Calibri" w:cs="Calibri"/>
          <w:bCs/>
          <w:lang w:eastAsia="hu-HU"/>
        </w:rPr>
        <w:t>az állam a gazdaságirányítási feladatainak része a fogyasztók/vásárlók érdekeinek védelme, illetve képviselete is</w:t>
      </w:r>
    </w:p>
    <w:p w:rsidR="00204696" w:rsidRPr="007257CB" w:rsidRDefault="00204696" w:rsidP="007257CB">
      <w:pPr>
        <w:pStyle w:val="Listaszerbekezds"/>
        <w:numPr>
          <w:ilvl w:val="0"/>
          <w:numId w:val="1"/>
        </w:numPr>
        <w:spacing w:after="0" w:line="276" w:lineRule="auto"/>
        <w:rPr>
          <w:rFonts w:ascii="Calibri" w:eastAsia="Times New Roman" w:hAnsi="Calibri" w:cs="Calibri"/>
          <w:bCs/>
          <w:color w:val="2F5496" w:themeColor="accent5" w:themeShade="BF"/>
          <w:lang w:eastAsia="hu-HU"/>
        </w:rPr>
      </w:pPr>
      <w:r w:rsidRPr="007257CB">
        <w:rPr>
          <w:rFonts w:ascii="Calibri" w:eastAsia="Times New Roman" w:hAnsi="Calibri" w:cs="Calibri"/>
          <w:bCs/>
          <w:lang w:eastAsia="hu-HU"/>
        </w:rPr>
        <w:t>a fogyasztók a piacgazdaság legfontosabb elemei, de egyénenként ki vannak szolgáltatva a piac kínálati oldalán megjelenő eladóknak/termelőknek. Ezért van szükség az állam szabályozására</w:t>
      </w:r>
    </w:p>
    <w:p w:rsidR="00204696" w:rsidRPr="007257CB" w:rsidRDefault="00204696" w:rsidP="007257CB">
      <w:pPr>
        <w:pStyle w:val="Listaszerbekezds"/>
        <w:numPr>
          <w:ilvl w:val="0"/>
          <w:numId w:val="1"/>
        </w:numPr>
        <w:spacing w:after="0" w:line="276" w:lineRule="auto"/>
        <w:rPr>
          <w:rFonts w:ascii="Calibri" w:eastAsia="Times New Roman" w:hAnsi="Calibri" w:cs="Calibri"/>
          <w:bCs/>
          <w:color w:val="2F5496" w:themeColor="accent5" w:themeShade="BF"/>
          <w:lang w:eastAsia="hu-HU"/>
        </w:rPr>
      </w:pPr>
      <w:r w:rsidRPr="007257CB">
        <w:rPr>
          <w:rFonts w:ascii="Calibri" w:eastAsia="Times New Roman" w:hAnsi="Calibri" w:cs="Calibri"/>
          <w:bCs/>
          <w:lang w:eastAsia="hu-HU"/>
        </w:rPr>
        <w:t>pl. a fogyasztóknak joga van tudni, hogy milyen anyagokból készülnek a termékek; milyen allergén anyagokat tartalmaz egy termék, vagy milyen indokkal lehet egy terméket kicserélni stb.</w:t>
      </w:r>
    </w:p>
    <w:p w:rsidR="00204696" w:rsidRPr="007257CB" w:rsidRDefault="00204696" w:rsidP="007257CB">
      <w:pPr>
        <w:pStyle w:val="Listaszerbekezds"/>
        <w:numPr>
          <w:ilvl w:val="0"/>
          <w:numId w:val="1"/>
        </w:numPr>
        <w:spacing w:after="0" w:line="276" w:lineRule="auto"/>
        <w:rPr>
          <w:rFonts w:ascii="Calibri" w:eastAsia="Times New Roman" w:hAnsi="Calibri" w:cs="Calibri"/>
          <w:bCs/>
          <w:color w:val="2F5496" w:themeColor="accent5" w:themeShade="BF"/>
          <w:lang w:eastAsia="hu-HU"/>
        </w:rPr>
      </w:pPr>
      <w:r w:rsidRPr="007257CB">
        <w:rPr>
          <w:rFonts w:ascii="Calibri" w:eastAsia="Times New Roman" w:hAnsi="Calibri" w:cs="Calibri"/>
          <w:bCs/>
          <w:lang w:eastAsia="hu-HU"/>
        </w:rPr>
        <w:t>a fogyasztóvédelem nem csak a termékek, hanem a szolgáltatások igénybevételére is vonatkozik, amit európai uniós szabályok is rögzítenek</w:t>
      </w:r>
    </w:p>
    <w:p w:rsidR="00204696" w:rsidRPr="007257CB" w:rsidRDefault="00204696" w:rsidP="007257CB">
      <w:pPr>
        <w:pStyle w:val="Listaszerbekezds"/>
        <w:numPr>
          <w:ilvl w:val="0"/>
          <w:numId w:val="1"/>
        </w:numPr>
        <w:spacing w:after="0" w:line="276" w:lineRule="auto"/>
        <w:rPr>
          <w:rFonts w:ascii="Calibri" w:eastAsia="Times New Roman" w:hAnsi="Calibri" w:cs="Calibri"/>
          <w:bCs/>
          <w:color w:val="2F5496" w:themeColor="accent5" w:themeShade="BF"/>
          <w:lang w:eastAsia="hu-HU"/>
        </w:rPr>
      </w:pPr>
      <w:r w:rsidRPr="007257CB">
        <w:rPr>
          <w:rFonts w:ascii="Calibri" w:eastAsia="Times New Roman" w:hAnsi="Calibri" w:cs="Calibri"/>
          <w:bCs/>
          <w:lang w:eastAsia="hu-HU"/>
        </w:rPr>
        <w:t>az Európai Unión belül a tagállamok fogyasztóinak ugyanolyan jogai vannak, függetlenül attól, hogy hol gyártották, illetve vásárolták meg a terméket</w:t>
      </w:r>
    </w:p>
    <w:p w:rsidR="00204696" w:rsidRDefault="00204696" w:rsidP="00204696">
      <w:pPr>
        <w:pStyle w:val="Listaszerbekezds"/>
        <w:spacing w:after="0" w:line="240" w:lineRule="auto"/>
        <w:rPr>
          <w:rFonts w:ascii="Calibri" w:eastAsia="Times New Roman" w:hAnsi="Calibri" w:cs="Calibri"/>
          <w:b/>
          <w:bCs/>
          <w:color w:val="2F5496" w:themeColor="accent5" w:themeShade="BF"/>
          <w:sz w:val="20"/>
          <w:szCs w:val="20"/>
          <w:lang w:eastAsia="hu-HU"/>
        </w:rPr>
      </w:pPr>
    </w:p>
    <w:p w:rsidR="00204696" w:rsidRDefault="00204696" w:rsidP="00204696">
      <w:pPr>
        <w:pStyle w:val="Listaszerbekezds"/>
        <w:spacing w:after="0" w:line="240" w:lineRule="auto"/>
        <w:rPr>
          <w:rFonts w:ascii="Calibri" w:eastAsia="Times New Roman" w:hAnsi="Calibri" w:cs="Calibri"/>
          <w:b/>
          <w:bCs/>
          <w:color w:val="2F5496" w:themeColor="accent5" w:themeShade="BF"/>
          <w:sz w:val="20"/>
          <w:szCs w:val="20"/>
          <w:lang w:eastAsia="hu-HU"/>
        </w:rPr>
      </w:pPr>
    </w:p>
    <w:p w:rsidR="003955D4" w:rsidRDefault="003955D4" w:rsidP="0010485D">
      <w:pPr>
        <w:pStyle w:val="Listaszerbekezds"/>
        <w:spacing w:after="0" w:line="240" w:lineRule="auto"/>
      </w:pPr>
    </w:p>
    <w:p w:rsidR="003955D4" w:rsidRPr="00DD4866" w:rsidRDefault="003955D4" w:rsidP="003955D4">
      <w:pPr>
        <w:spacing w:after="0" w:line="240" w:lineRule="auto"/>
        <w:jc w:val="center"/>
        <w:rPr>
          <w:b/>
          <w:color w:val="2F5496" w:themeColor="accent5" w:themeShade="BF"/>
          <w:sz w:val="28"/>
          <w:szCs w:val="28"/>
        </w:rPr>
      </w:pPr>
      <w:r w:rsidRPr="00DD4866">
        <w:rPr>
          <w:b/>
          <w:color w:val="2F5496" w:themeColor="accent5" w:themeShade="BF"/>
          <w:sz w:val="28"/>
          <w:szCs w:val="28"/>
        </w:rPr>
        <w:t>5.</w:t>
      </w:r>
    </w:p>
    <w:p w:rsidR="003955D4" w:rsidRPr="00143D0E" w:rsidRDefault="003955D4" w:rsidP="003955D4">
      <w:pPr>
        <w:spacing w:after="0" w:line="240" w:lineRule="auto"/>
        <w:rPr>
          <w:color w:val="2F5496" w:themeColor="accent5" w:themeShade="BF"/>
        </w:rPr>
      </w:pPr>
    </w:p>
    <w:p w:rsidR="003955D4" w:rsidRPr="00143D0E" w:rsidRDefault="003955D4" w:rsidP="003955D4">
      <w:pPr>
        <w:pStyle w:val="Listaszerbekezds"/>
        <w:numPr>
          <w:ilvl w:val="0"/>
          <w:numId w:val="4"/>
        </w:numPr>
        <w:spacing w:after="0" w:line="240" w:lineRule="auto"/>
        <w:rPr>
          <w:b/>
          <w:color w:val="2F5496" w:themeColor="accent5" w:themeShade="BF"/>
        </w:rPr>
      </w:pPr>
      <w:r w:rsidRPr="00143D0E">
        <w:rPr>
          <w:rFonts w:ascii="Calibri" w:eastAsia="Times New Roman" w:hAnsi="Calibri" w:cs="Calibri"/>
          <w:b/>
          <w:bCs/>
          <w:color w:val="2F5496" w:themeColor="accent5" w:themeShade="BF"/>
          <w:sz w:val="20"/>
          <w:szCs w:val="20"/>
          <w:lang w:eastAsia="hu-HU"/>
        </w:rPr>
        <w:t xml:space="preserve">A CSALÁD HELYE ÉS SZEREPE A TÁRSADALOMBAN </w:t>
      </w:r>
    </w:p>
    <w:p w:rsidR="003955D4" w:rsidRPr="007257CB" w:rsidRDefault="003955D4" w:rsidP="007257CB">
      <w:pPr>
        <w:spacing w:after="0" w:line="276" w:lineRule="auto"/>
        <w:rPr>
          <w:color w:val="2F5496" w:themeColor="accent5" w:themeShade="BF"/>
        </w:rPr>
      </w:pPr>
    </w:p>
    <w:p w:rsidR="007257CB" w:rsidRPr="007257CB" w:rsidRDefault="007257CB" w:rsidP="007257CB">
      <w:pPr>
        <w:pStyle w:val="Listaszerbekezds"/>
        <w:numPr>
          <w:ilvl w:val="0"/>
          <w:numId w:val="1"/>
        </w:numPr>
        <w:spacing w:after="0" w:line="276" w:lineRule="auto"/>
        <w:rPr>
          <w:color w:val="C45911" w:themeColor="accent2" w:themeShade="BF"/>
        </w:rPr>
      </w:pPr>
      <w:r w:rsidRPr="007257CB">
        <w:rPr>
          <w:rFonts w:ascii="Calibri" w:eastAsia="Times New Roman" w:hAnsi="Calibri" w:cs="Calibri"/>
          <w:bCs/>
          <w:color w:val="C45911" w:themeColor="accent2" w:themeShade="BF"/>
          <w:lang w:eastAsia="hu-HU"/>
        </w:rPr>
        <w:t xml:space="preserve">hagyományos családmodell, nukleáris/magcsalád, csonka család, </w:t>
      </w:r>
      <w:proofErr w:type="gramStart"/>
      <w:r w:rsidRPr="007257CB">
        <w:rPr>
          <w:rFonts w:ascii="Calibri" w:eastAsia="Times New Roman" w:hAnsi="Calibri" w:cs="Calibri"/>
          <w:bCs/>
          <w:color w:val="C45911" w:themeColor="accent2" w:themeShade="BF"/>
          <w:lang w:eastAsia="hu-HU"/>
        </w:rPr>
        <w:t>nagy család</w:t>
      </w:r>
      <w:proofErr w:type="gramEnd"/>
      <w:r w:rsidRPr="007257CB">
        <w:rPr>
          <w:rFonts w:ascii="Calibri" w:eastAsia="Times New Roman" w:hAnsi="Calibri" w:cs="Calibri"/>
          <w:bCs/>
          <w:color w:val="C45911" w:themeColor="accent2" w:themeShade="BF"/>
          <w:lang w:eastAsia="hu-HU"/>
        </w:rPr>
        <w:t>, több generációs család, kiterjesztett család, mozaik-család</w:t>
      </w:r>
    </w:p>
    <w:p w:rsidR="003955D4" w:rsidRPr="007257CB" w:rsidRDefault="003955D4" w:rsidP="007257CB">
      <w:pPr>
        <w:pStyle w:val="Listaszerbekezds"/>
        <w:numPr>
          <w:ilvl w:val="0"/>
          <w:numId w:val="1"/>
        </w:numPr>
        <w:spacing w:after="0" w:line="276" w:lineRule="auto"/>
        <w:rPr>
          <w:color w:val="2F5496" w:themeColor="accent5" w:themeShade="BF"/>
        </w:rPr>
      </w:pPr>
      <w:r w:rsidRPr="007257CB">
        <w:rPr>
          <w:rFonts w:ascii="Calibri" w:eastAsia="Times New Roman" w:hAnsi="Calibri" w:cs="Calibri"/>
          <w:bCs/>
          <w:lang w:eastAsia="hu-HU"/>
        </w:rPr>
        <w:t>a család fogalmához köthető tartalom a történelem során változott, és a XXI. században is változik</w:t>
      </w:r>
    </w:p>
    <w:p w:rsidR="003955D4" w:rsidRPr="007257CB" w:rsidRDefault="003955D4" w:rsidP="007257CB">
      <w:pPr>
        <w:pStyle w:val="Listaszerbekezds"/>
        <w:numPr>
          <w:ilvl w:val="0"/>
          <w:numId w:val="1"/>
        </w:numPr>
        <w:spacing w:after="0" w:line="276" w:lineRule="auto"/>
        <w:rPr>
          <w:color w:val="2F5496" w:themeColor="accent5" w:themeShade="BF"/>
        </w:rPr>
      </w:pPr>
      <w:r w:rsidRPr="007257CB">
        <w:rPr>
          <w:rFonts w:ascii="Calibri" w:eastAsia="Times New Roman" w:hAnsi="Calibri" w:cs="Calibri"/>
          <w:bCs/>
          <w:lang w:eastAsia="hu-HU"/>
        </w:rPr>
        <w:t>a család a felnövekvő generációk szempontjából a legfontosabb szocializációs közeg, ahol a gyermekek megtanulják mindazt, ami a társadalomba való beilleszkedéshez szükséges</w:t>
      </w:r>
    </w:p>
    <w:p w:rsidR="003955D4" w:rsidRPr="007257CB" w:rsidRDefault="003955D4" w:rsidP="007257CB">
      <w:pPr>
        <w:pStyle w:val="Listaszerbekezds"/>
        <w:numPr>
          <w:ilvl w:val="0"/>
          <w:numId w:val="1"/>
        </w:numPr>
        <w:spacing w:after="0" w:line="276" w:lineRule="auto"/>
        <w:rPr>
          <w:color w:val="2F5496" w:themeColor="accent5" w:themeShade="BF"/>
        </w:rPr>
      </w:pPr>
      <w:r w:rsidRPr="007257CB">
        <w:rPr>
          <w:rFonts w:ascii="Calibri" w:eastAsia="Times New Roman" w:hAnsi="Calibri" w:cs="Calibri"/>
          <w:bCs/>
          <w:lang w:eastAsia="hu-HU"/>
        </w:rPr>
        <w:t>a család nem csupán vérségi köteléken alapulhat. Az örökbefogadás intézménye is fontos eleme a magyar családpolitikának, amelyben az örökbefogadó szülők ugyanolyan jogokkal bírnak</w:t>
      </w:r>
    </w:p>
    <w:p w:rsidR="003955D4" w:rsidRPr="007257CB" w:rsidRDefault="003955D4" w:rsidP="007257CB">
      <w:pPr>
        <w:pStyle w:val="Listaszerbekezds"/>
        <w:numPr>
          <w:ilvl w:val="0"/>
          <w:numId w:val="1"/>
        </w:numPr>
        <w:spacing w:after="0" w:line="276" w:lineRule="auto"/>
        <w:rPr>
          <w:color w:val="2F5496" w:themeColor="accent5" w:themeShade="BF"/>
        </w:rPr>
      </w:pPr>
      <w:r w:rsidRPr="007257CB">
        <w:rPr>
          <w:rFonts w:ascii="Calibri" w:eastAsia="Times New Roman" w:hAnsi="Calibri" w:cs="Calibri"/>
          <w:bCs/>
          <w:lang w:eastAsia="hu-HU"/>
        </w:rPr>
        <w:t>nem csupán a hagyományos, hanem a modern családformák is megjelentek mind Magyarországon, mind pedig az Európai Unió országaiban. Pl. az olyan családok, ahol a szülők nem kötöttek házasságot, hanem együtt élnek</w:t>
      </w:r>
    </w:p>
    <w:p w:rsidR="003955D4" w:rsidRPr="007257CB" w:rsidRDefault="003955D4" w:rsidP="007257CB">
      <w:pPr>
        <w:pStyle w:val="Listaszerbekezds"/>
        <w:numPr>
          <w:ilvl w:val="0"/>
          <w:numId w:val="1"/>
        </w:numPr>
        <w:spacing w:after="0" w:line="276" w:lineRule="auto"/>
        <w:rPr>
          <w:color w:val="2F5496" w:themeColor="accent5" w:themeShade="BF"/>
        </w:rPr>
      </w:pPr>
      <w:r w:rsidRPr="007257CB">
        <w:rPr>
          <w:rFonts w:ascii="Calibri" w:eastAsia="Times New Roman" w:hAnsi="Calibri" w:cs="Calibri"/>
          <w:bCs/>
          <w:lang w:eastAsia="hu-HU"/>
        </w:rPr>
        <w:t>nem csupán a család fogalmának értelmezése, a családok összetétele, hanem a családon belüli szerepek is változáson mentek át. Pl. az édesapák aktívabb részvétele a gyermeknevelésben</w:t>
      </w:r>
    </w:p>
    <w:p w:rsidR="003955D4" w:rsidRPr="007257CB" w:rsidRDefault="003955D4" w:rsidP="007257CB">
      <w:pPr>
        <w:pStyle w:val="Listaszerbekezds"/>
        <w:numPr>
          <w:ilvl w:val="0"/>
          <w:numId w:val="1"/>
        </w:numPr>
        <w:spacing w:after="0" w:line="276" w:lineRule="auto"/>
        <w:rPr>
          <w:color w:val="2F5496" w:themeColor="accent5" w:themeShade="BF"/>
        </w:rPr>
      </w:pPr>
      <w:r w:rsidRPr="007257CB">
        <w:rPr>
          <w:rFonts w:ascii="Calibri" w:eastAsia="Times New Roman" w:hAnsi="Calibri" w:cs="Calibri"/>
          <w:bCs/>
          <w:lang w:eastAsia="hu-HU"/>
        </w:rPr>
        <w:t>a család mindig közösségként, illetve egy jól működő csapatként működik, amelyben mindenkinek megvan a maga helye és szerepe</w:t>
      </w:r>
    </w:p>
    <w:p w:rsidR="003955D4" w:rsidRPr="007257CB" w:rsidRDefault="003955D4" w:rsidP="007257CB">
      <w:pPr>
        <w:pStyle w:val="Listaszerbekezds"/>
        <w:spacing w:after="0" w:line="276" w:lineRule="auto"/>
        <w:rPr>
          <w:color w:val="2F5496" w:themeColor="accent5" w:themeShade="BF"/>
        </w:rPr>
      </w:pPr>
    </w:p>
    <w:p w:rsidR="003955D4" w:rsidRPr="007257CB" w:rsidRDefault="003955D4" w:rsidP="007257CB">
      <w:pPr>
        <w:spacing w:after="0" w:line="276" w:lineRule="auto"/>
        <w:rPr>
          <w:color w:val="2F5496" w:themeColor="accent5" w:themeShade="BF"/>
        </w:rPr>
      </w:pPr>
    </w:p>
    <w:p w:rsidR="003955D4" w:rsidRPr="007257CB" w:rsidRDefault="003955D4" w:rsidP="007257CB">
      <w:pPr>
        <w:pStyle w:val="Listaszerbekezds"/>
        <w:numPr>
          <w:ilvl w:val="0"/>
          <w:numId w:val="4"/>
        </w:numPr>
        <w:spacing w:after="0" w:line="276" w:lineRule="auto"/>
        <w:rPr>
          <w:color w:val="2F5496" w:themeColor="accent5" w:themeShade="BF"/>
        </w:rPr>
      </w:pPr>
      <w:r w:rsidRPr="007257CB">
        <w:rPr>
          <w:color w:val="2F5496" w:themeColor="accent5" w:themeShade="BF"/>
        </w:rPr>
        <w:t>AZ ÁLLAM BEVÉTELEI</w:t>
      </w:r>
    </w:p>
    <w:p w:rsidR="003955D4" w:rsidRPr="007257CB" w:rsidRDefault="003955D4" w:rsidP="007257CB">
      <w:pPr>
        <w:pStyle w:val="Listaszerbekezds"/>
        <w:spacing w:after="0" w:line="276" w:lineRule="auto"/>
        <w:rPr>
          <w:color w:val="2F5496" w:themeColor="accent5" w:themeShade="BF"/>
        </w:rPr>
      </w:pPr>
    </w:p>
    <w:p w:rsidR="007257CB" w:rsidRPr="007257CB" w:rsidRDefault="007257CB" w:rsidP="007257CB">
      <w:pPr>
        <w:pStyle w:val="Listaszerbekezds"/>
        <w:numPr>
          <w:ilvl w:val="0"/>
          <w:numId w:val="1"/>
        </w:numPr>
        <w:spacing w:after="0" w:line="276" w:lineRule="auto"/>
        <w:rPr>
          <w:color w:val="C45911" w:themeColor="accent2" w:themeShade="BF"/>
        </w:rPr>
      </w:pPr>
      <w:r w:rsidRPr="007257CB">
        <w:rPr>
          <w:rFonts w:ascii="Calibri" w:eastAsia="Times New Roman" w:hAnsi="Calibri" w:cs="Calibri"/>
          <w:bCs/>
          <w:color w:val="C45911" w:themeColor="accent2" w:themeShade="BF"/>
          <w:lang w:eastAsia="hu-HU"/>
        </w:rPr>
        <w:t>adók, járulékok, illetékek, díjak, bírságok; SZJA, ÁFA, IPA stb.</w:t>
      </w:r>
    </w:p>
    <w:p w:rsidR="003955D4" w:rsidRPr="007257CB" w:rsidRDefault="003955D4" w:rsidP="007257CB">
      <w:pPr>
        <w:pStyle w:val="Listaszerbekezds"/>
        <w:numPr>
          <w:ilvl w:val="0"/>
          <w:numId w:val="1"/>
        </w:numPr>
        <w:spacing w:after="0" w:line="276" w:lineRule="auto"/>
        <w:rPr>
          <w:color w:val="2F5496" w:themeColor="accent5" w:themeShade="BF"/>
        </w:rPr>
      </w:pPr>
      <w:r w:rsidRPr="007257CB">
        <w:rPr>
          <w:rFonts w:ascii="Calibri" w:eastAsia="Times New Roman" w:hAnsi="Calibri" w:cs="Calibri"/>
          <w:bCs/>
          <w:lang w:eastAsia="hu-HU"/>
        </w:rPr>
        <w:t>az állam a társadalmat és a gazdaságot a rendelkezésére álló bevételekből fedezi</w:t>
      </w:r>
    </w:p>
    <w:p w:rsidR="003955D4" w:rsidRPr="007257CB" w:rsidRDefault="003955D4" w:rsidP="007257CB">
      <w:pPr>
        <w:pStyle w:val="Listaszerbekezds"/>
        <w:numPr>
          <w:ilvl w:val="0"/>
          <w:numId w:val="1"/>
        </w:numPr>
        <w:spacing w:after="0" w:line="276" w:lineRule="auto"/>
        <w:rPr>
          <w:color w:val="2F5496" w:themeColor="accent5" w:themeShade="BF"/>
        </w:rPr>
      </w:pPr>
      <w:r w:rsidRPr="007257CB">
        <w:rPr>
          <w:rFonts w:ascii="Calibri" w:eastAsia="Times New Roman" w:hAnsi="Calibri" w:cs="Calibri"/>
          <w:bCs/>
          <w:lang w:eastAsia="hu-HU"/>
        </w:rPr>
        <w:t>a bevételeknek több fajtája van, és ezek a társadalom szereplőit, csoportjait, rétegei stb. különböző mértékben terhelik</w:t>
      </w:r>
    </w:p>
    <w:p w:rsidR="003955D4" w:rsidRPr="007257CB" w:rsidRDefault="003955D4" w:rsidP="007257CB">
      <w:pPr>
        <w:pStyle w:val="Listaszerbekezds"/>
        <w:numPr>
          <w:ilvl w:val="0"/>
          <w:numId w:val="1"/>
        </w:numPr>
        <w:spacing w:after="0" w:line="276" w:lineRule="auto"/>
        <w:rPr>
          <w:color w:val="2F5496" w:themeColor="accent5" w:themeShade="BF"/>
        </w:rPr>
      </w:pPr>
      <w:r w:rsidRPr="007257CB">
        <w:rPr>
          <w:rFonts w:ascii="Calibri" w:eastAsia="Times New Roman" w:hAnsi="Calibri" w:cs="Calibri"/>
          <w:bCs/>
          <w:lang w:eastAsia="hu-HU"/>
        </w:rPr>
        <w:t>a személyi jövedelemadó és az általános forgalmi adó az állam legnagyobb bevételeit biztosító forrásai. Az egyik a munkavállaláshoz, a másik a fogyasztáshoz tartozik.</w:t>
      </w:r>
    </w:p>
    <w:p w:rsidR="003955D4" w:rsidRPr="007257CB" w:rsidRDefault="003955D4" w:rsidP="007257CB">
      <w:pPr>
        <w:pStyle w:val="Listaszerbekezds"/>
        <w:numPr>
          <w:ilvl w:val="0"/>
          <w:numId w:val="1"/>
        </w:numPr>
        <w:spacing w:after="0" w:line="276" w:lineRule="auto"/>
        <w:rPr>
          <w:color w:val="2F5496" w:themeColor="accent5" w:themeShade="BF"/>
        </w:rPr>
      </w:pPr>
      <w:r w:rsidRPr="007257CB">
        <w:rPr>
          <w:rFonts w:ascii="Calibri" w:eastAsia="Times New Roman" w:hAnsi="Calibri" w:cs="Calibri"/>
          <w:bCs/>
          <w:lang w:eastAsia="hu-HU"/>
        </w:rPr>
        <w:t>míg az SZJA egykulcsos adó - 15% -, addig az ÁFA változó kulcsokkal van jelen a gazdaságban. Az alap a 27 %-</w:t>
      </w:r>
      <w:proofErr w:type="spellStart"/>
      <w:r w:rsidRPr="007257CB">
        <w:rPr>
          <w:rFonts w:ascii="Calibri" w:eastAsia="Times New Roman" w:hAnsi="Calibri" w:cs="Calibri"/>
          <w:bCs/>
          <w:lang w:eastAsia="hu-HU"/>
        </w:rPr>
        <w:t>os</w:t>
      </w:r>
      <w:proofErr w:type="spellEnd"/>
      <w:r w:rsidRPr="007257CB">
        <w:rPr>
          <w:rFonts w:ascii="Calibri" w:eastAsia="Times New Roman" w:hAnsi="Calibri" w:cs="Calibri"/>
          <w:bCs/>
          <w:lang w:eastAsia="hu-HU"/>
        </w:rPr>
        <w:t>, de jelen van még a 0 és az 5%-</w:t>
      </w:r>
      <w:proofErr w:type="spellStart"/>
      <w:r w:rsidRPr="007257CB">
        <w:rPr>
          <w:rFonts w:ascii="Calibri" w:eastAsia="Times New Roman" w:hAnsi="Calibri" w:cs="Calibri"/>
          <w:bCs/>
          <w:lang w:eastAsia="hu-HU"/>
        </w:rPr>
        <w:t>os</w:t>
      </w:r>
      <w:proofErr w:type="spellEnd"/>
      <w:r w:rsidRPr="007257CB">
        <w:rPr>
          <w:rFonts w:ascii="Calibri" w:eastAsia="Times New Roman" w:hAnsi="Calibri" w:cs="Calibri"/>
          <w:bCs/>
          <w:lang w:eastAsia="hu-HU"/>
        </w:rPr>
        <w:t xml:space="preserve"> adókulcs is</w:t>
      </w:r>
    </w:p>
    <w:p w:rsidR="003955D4" w:rsidRPr="007257CB" w:rsidRDefault="003955D4" w:rsidP="007257CB">
      <w:pPr>
        <w:pStyle w:val="Listaszerbekezds"/>
        <w:numPr>
          <w:ilvl w:val="0"/>
          <w:numId w:val="1"/>
        </w:numPr>
        <w:spacing w:after="0" w:line="276" w:lineRule="auto"/>
        <w:rPr>
          <w:color w:val="2F5496" w:themeColor="accent5" w:themeShade="BF"/>
        </w:rPr>
      </w:pPr>
      <w:proofErr w:type="gramStart"/>
      <w:r w:rsidRPr="007257CB">
        <w:rPr>
          <w:rFonts w:ascii="Calibri" w:eastAsia="Times New Roman" w:hAnsi="Calibri" w:cs="Calibri"/>
          <w:bCs/>
          <w:lang w:eastAsia="hu-HU"/>
        </w:rPr>
        <w:t>hogy  az</w:t>
      </w:r>
      <w:proofErr w:type="gramEnd"/>
      <w:r w:rsidRPr="007257CB">
        <w:rPr>
          <w:rFonts w:ascii="Calibri" w:eastAsia="Times New Roman" w:hAnsi="Calibri" w:cs="Calibri"/>
          <w:bCs/>
          <w:lang w:eastAsia="hu-HU"/>
        </w:rPr>
        <w:t xml:space="preserve"> állam gazdaságpolitikájának szerves része az adópolitika, mert pl. ezen keresztül tudja befolyásolni a gazdasági folyamatokat</w:t>
      </w:r>
      <w:r w:rsidR="000A6574" w:rsidRPr="007257CB">
        <w:rPr>
          <w:rFonts w:ascii="Calibri" w:eastAsia="Times New Roman" w:hAnsi="Calibri" w:cs="Calibri"/>
          <w:bCs/>
          <w:lang w:eastAsia="hu-HU"/>
        </w:rPr>
        <w:t>.</w:t>
      </w:r>
    </w:p>
    <w:p w:rsidR="000A6574" w:rsidRDefault="000A6574">
      <w:pPr>
        <w:rPr>
          <w:rFonts w:ascii="Calibri" w:eastAsia="Times New Roman" w:hAnsi="Calibri" w:cs="Calibri"/>
          <w:b/>
          <w:bCs/>
          <w:sz w:val="20"/>
          <w:szCs w:val="20"/>
          <w:lang w:eastAsia="hu-HU"/>
        </w:rPr>
      </w:pPr>
      <w:r>
        <w:rPr>
          <w:rFonts w:ascii="Calibri" w:eastAsia="Times New Roman" w:hAnsi="Calibri" w:cs="Calibri"/>
          <w:b/>
          <w:bCs/>
          <w:sz w:val="20"/>
          <w:szCs w:val="20"/>
          <w:lang w:eastAsia="hu-HU"/>
        </w:rPr>
        <w:br w:type="page"/>
      </w:r>
    </w:p>
    <w:p w:rsidR="000A6574" w:rsidRPr="00143D0E" w:rsidRDefault="000A6574" w:rsidP="000A6574">
      <w:pPr>
        <w:pStyle w:val="Listaszerbekezds"/>
        <w:spacing w:after="0" w:line="240" w:lineRule="auto"/>
        <w:rPr>
          <w:b/>
          <w:color w:val="2F5496" w:themeColor="accent5" w:themeShade="BF"/>
        </w:rPr>
      </w:pPr>
    </w:p>
    <w:p w:rsidR="003955D4" w:rsidRDefault="003955D4" w:rsidP="003955D4">
      <w:pPr>
        <w:spacing w:after="0" w:line="240" w:lineRule="auto"/>
        <w:rPr>
          <w:b/>
          <w:color w:val="2F5496" w:themeColor="accent5" w:themeShade="BF"/>
        </w:rPr>
      </w:pPr>
    </w:p>
    <w:p w:rsidR="00F850F7" w:rsidRPr="003B2591" w:rsidRDefault="00F850F7" w:rsidP="00F850F7">
      <w:pPr>
        <w:jc w:val="center"/>
        <w:rPr>
          <w:color w:val="2F5496" w:themeColor="accent5" w:themeShade="BF"/>
          <w:sz w:val="28"/>
          <w:szCs w:val="28"/>
        </w:rPr>
      </w:pPr>
      <w:r w:rsidRPr="00F850F7">
        <w:rPr>
          <w:b/>
          <w:color w:val="2F5496" w:themeColor="accent5" w:themeShade="BF"/>
          <w:sz w:val="28"/>
          <w:szCs w:val="28"/>
        </w:rPr>
        <w:t>6</w:t>
      </w:r>
      <w:r w:rsidRPr="003B2591">
        <w:rPr>
          <w:color w:val="2F5496" w:themeColor="accent5" w:themeShade="BF"/>
          <w:sz w:val="28"/>
          <w:szCs w:val="28"/>
        </w:rPr>
        <w:t>.</w:t>
      </w:r>
    </w:p>
    <w:p w:rsidR="00F850F7" w:rsidRDefault="00F850F7" w:rsidP="00F850F7">
      <w:pPr>
        <w:rPr>
          <w:b/>
          <w:color w:val="2F5496" w:themeColor="accent5" w:themeShade="BF"/>
        </w:rPr>
      </w:pPr>
      <w:r w:rsidRPr="00F850F7">
        <w:rPr>
          <w:b/>
          <w:color w:val="2F5496" w:themeColor="accent5" w:themeShade="BF"/>
        </w:rPr>
        <w:t>A. SZERZŐDÉSTÍPUSOK A MINDENNAPI ÉLETBEN</w:t>
      </w:r>
    </w:p>
    <w:p w:rsidR="007257CB" w:rsidRPr="007257CB" w:rsidRDefault="007257CB" w:rsidP="007257CB">
      <w:pPr>
        <w:spacing w:line="276" w:lineRule="auto"/>
        <w:rPr>
          <w:rFonts w:ascii="Calibri" w:eastAsia="Times New Roman" w:hAnsi="Calibri" w:cs="Calibri"/>
          <w:bCs/>
          <w:color w:val="C45911" w:themeColor="accent2" w:themeShade="BF"/>
          <w:lang w:eastAsia="hu-HU"/>
        </w:rPr>
      </w:pPr>
      <w:r w:rsidRPr="007257CB">
        <w:rPr>
          <w:rFonts w:ascii="Calibri" w:eastAsia="Times New Roman" w:hAnsi="Calibri" w:cs="Calibri"/>
          <w:bCs/>
          <w:lang w:eastAsia="hu-HU"/>
        </w:rPr>
        <w:t xml:space="preserve">- </w:t>
      </w:r>
      <w:r w:rsidRPr="007257CB">
        <w:rPr>
          <w:rFonts w:ascii="Calibri" w:eastAsia="Times New Roman" w:hAnsi="Calibri" w:cs="Calibri"/>
          <w:bCs/>
          <w:color w:val="C45911" w:themeColor="accent2" w:themeShade="BF"/>
          <w:lang w:eastAsia="hu-HU"/>
        </w:rPr>
        <w:t xml:space="preserve">bértárgyalás, szakképzett munkaerő, önéletrajz, állásinterjú, motivációs levél, próbaidő, kollektív szerződés, versenyképes fizetés, </w:t>
      </w:r>
      <w:proofErr w:type="spellStart"/>
      <w:r w:rsidRPr="007257CB">
        <w:rPr>
          <w:rFonts w:ascii="Calibri" w:eastAsia="Times New Roman" w:hAnsi="Calibri" w:cs="Calibri"/>
          <w:bCs/>
          <w:color w:val="C45911" w:themeColor="accent2" w:themeShade="BF"/>
          <w:lang w:eastAsia="hu-HU"/>
        </w:rPr>
        <w:t>home-office</w:t>
      </w:r>
      <w:proofErr w:type="spellEnd"/>
      <w:r w:rsidRPr="007257CB">
        <w:rPr>
          <w:rFonts w:ascii="Calibri" w:eastAsia="Times New Roman" w:hAnsi="Calibri" w:cs="Calibri"/>
          <w:bCs/>
          <w:color w:val="C45911" w:themeColor="accent2" w:themeShade="BF"/>
          <w:lang w:eastAsia="hu-HU"/>
        </w:rPr>
        <w:t>, rugalmas munkaidő stb.</w:t>
      </w:r>
    </w:p>
    <w:p w:rsidR="00F850F7" w:rsidRPr="007257CB" w:rsidRDefault="00F850F7" w:rsidP="007257CB">
      <w:pPr>
        <w:spacing w:line="276" w:lineRule="auto"/>
        <w:rPr>
          <w:rFonts w:ascii="Calibri" w:eastAsia="Times New Roman" w:hAnsi="Calibri" w:cs="Calibri"/>
          <w:bCs/>
          <w:lang w:eastAsia="hu-HU"/>
        </w:rPr>
      </w:pPr>
      <w:r w:rsidRPr="007257CB">
        <w:rPr>
          <w:color w:val="2F5496" w:themeColor="accent5" w:themeShade="BF"/>
        </w:rPr>
        <w:t xml:space="preserve">- </w:t>
      </w:r>
      <w:r w:rsidRPr="007257CB">
        <w:rPr>
          <w:rFonts w:ascii="Calibri" w:eastAsia="Times New Roman" w:hAnsi="Calibri" w:cs="Calibri"/>
          <w:bCs/>
          <w:lang w:eastAsia="hu-HU"/>
        </w:rPr>
        <w:t>a törvényes munkavállalás egyik legfontosabb feltétele a munkáltató és munkavállaló közötti szabályszerű munka szerződés megkötése</w:t>
      </w:r>
    </w:p>
    <w:p w:rsidR="00F850F7" w:rsidRPr="007257CB" w:rsidRDefault="00F850F7" w:rsidP="007257CB">
      <w:pPr>
        <w:spacing w:line="276" w:lineRule="auto"/>
        <w:rPr>
          <w:rFonts w:ascii="Calibri" w:eastAsia="Times New Roman" w:hAnsi="Calibri" w:cs="Calibri"/>
          <w:bCs/>
          <w:lang w:eastAsia="hu-HU"/>
        </w:rPr>
      </w:pPr>
      <w:r w:rsidRPr="007257CB">
        <w:rPr>
          <w:rFonts w:ascii="Calibri" w:eastAsia="Times New Roman" w:hAnsi="Calibri" w:cs="Calibri"/>
          <w:bCs/>
          <w:lang w:eastAsia="hu-HU"/>
        </w:rPr>
        <w:t>- a munkaszerződés mindkét felet védi azzal, hogy írásban rögzíti a munkavállalás és az alkalmazás feltételeit, és egyben kötelezi is a szerződő feleket annak betartására</w:t>
      </w:r>
    </w:p>
    <w:p w:rsidR="00F850F7" w:rsidRPr="007257CB" w:rsidRDefault="00F850F7" w:rsidP="007257CB">
      <w:pPr>
        <w:spacing w:line="276" w:lineRule="auto"/>
        <w:rPr>
          <w:rFonts w:ascii="Calibri" w:eastAsia="Times New Roman" w:hAnsi="Calibri" w:cs="Calibri"/>
          <w:bCs/>
          <w:lang w:eastAsia="hu-HU"/>
        </w:rPr>
      </w:pPr>
      <w:r w:rsidRPr="007257CB">
        <w:rPr>
          <w:rFonts w:ascii="Calibri" w:eastAsia="Times New Roman" w:hAnsi="Calibri" w:cs="Calibri"/>
          <w:bCs/>
          <w:lang w:eastAsia="hu-HU"/>
        </w:rPr>
        <w:t>- a munkaszerződések egyik legfontosabb eleme a munkavégzés idejének és feltételeinek, valamint a felmondási és próbaidőnek a rögzítése</w:t>
      </w:r>
    </w:p>
    <w:p w:rsidR="00F850F7" w:rsidRPr="007257CB" w:rsidRDefault="00F850F7" w:rsidP="007257CB">
      <w:pPr>
        <w:spacing w:line="276" w:lineRule="auto"/>
        <w:rPr>
          <w:rFonts w:ascii="Calibri" w:eastAsia="Times New Roman" w:hAnsi="Calibri" w:cs="Calibri"/>
          <w:bCs/>
          <w:lang w:eastAsia="hu-HU"/>
        </w:rPr>
      </w:pPr>
      <w:r w:rsidRPr="007257CB">
        <w:rPr>
          <w:rFonts w:ascii="Calibri" w:eastAsia="Times New Roman" w:hAnsi="Calibri" w:cs="Calibri"/>
          <w:bCs/>
          <w:lang w:eastAsia="hu-HU"/>
        </w:rPr>
        <w:t>- a gazdaság 'kifehérítésének', vagyis tisztaságának alapvető feltétele a munkaszerződés, amely az állam számára is láthatóvá teszi a munkaerőpiaci viszonyokat. Az állam felé ennek alapján adózik a munkáltató és a munkavállaló is</w:t>
      </w:r>
    </w:p>
    <w:p w:rsidR="00F850F7" w:rsidRPr="007257CB" w:rsidRDefault="00F850F7" w:rsidP="007257CB">
      <w:pPr>
        <w:tabs>
          <w:tab w:val="left" w:pos="2469"/>
        </w:tabs>
        <w:spacing w:line="276" w:lineRule="auto"/>
        <w:rPr>
          <w:rFonts w:ascii="Calibri" w:eastAsia="Times New Roman" w:hAnsi="Calibri" w:cs="Calibri"/>
          <w:bCs/>
          <w:lang w:eastAsia="hu-HU"/>
        </w:rPr>
      </w:pPr>
      <w:r w:rsidRPr="007257CB">
        <w:rPr>
          <w:rFonts w:ascii="Calibri" w:eastAsia="Times New Roman" w:hAnsi="Calibri" w:cs="Calibri"/>
          <w:bCs/>
          <w:lang w:eastAsia="hu-HU"/>
        </w:rPr>
        <w:t>- számos esetben, amikor a munkavállaló csak szóban egyezett meg a munkaadójával, a munkavállaló nem kapta meg a fizetését, vagy a bérét, vagy nem annyit, amennyit ígértek. Munkaszerződés hiányában a munkavállaló kiszolgáltatott</w:t>
      </w:r>
    </w:p>
    <w:p w:rsidR="00684A4C" w:rsidRDefault="00F850F7" w:rsidP="007257CB">
      <w:pPr>
        <w:tabs>
          <w:tab w:val="left" w:pos="2469"/>
        </w:tabs>
        <w:spacing w:line="276" w:lineRule="auto"/>
        <w:rPr>
          <w:rFonts w:ascii="Calibri" w:eastAsia="Times New Roman" w:hAnsi="Calibri" w:cs="Calibri"/>
          <w:bCs/>
          <w:lang w:eastAsia="hu-HU"/>
        </w:rPr>
      </w:pPr>
      <w:r w:rsidRPr="007257CB">
        <w:rPr>
          <w:rFonts w:ascii="Calibri" w:eastAsia="Times New Roman" w:hAnsi="Calibri" w:cs="Calibri"/>
          <w:bCs/>
          <w:lang w:eastAsia="hu-HU"/>
        </w:rPr>
        <w:t>- a munkavállalók érdekeit a szakszervezetek is védhetik, amelyeknek hatékonyabb érdekérvényesítő képességet biztosítanak a munkaerő számára</w:t>
      </w:r>
    </w:p>
    <w:p w:rsidR="00F850F7" w:rsidRPr="007257CB" w:rsidRDefault="00F850F7" w:rsidP="007257CB">
      <w:pPr>
        <w:tabs>
          <w:tab w:val="left" w:pos="2469"/>
        </w:tabs>
        <w:spacing w:line="276" w:lineRule="auto"/>
        <w:rPr>
          <w:color w:val="2F5496" w:themeColor="accent5" w:themeShade="BF"/>
        </w:rPr>
      </w:pPr>
      <w:r w:rsidRPr="007257CB">
        <w:rPr>
          <w:rFonts w:ascii="Calibri" w:eastAsia="Times New Roman" w:hAnsi="Calibri" w:cs="Calibri"/>
          <w:bCs/>
          <w:lang w:eastAsia="hu-HU"/>
        </w:rPr>
        <w:t>- a munkaszerződésben számos juttatást is rögzíthetnek a felek, amelyek a munkavállaló számára adnak a hivatalos jövedelem mellett további anyagi juttatásokat, pl. Szép-kártya</w:t>
      </w:r>
    </w:p>
    <w:p w:rsidR="00F850F7" w:rsidRDefault="00F850F7" w:rsidP="003955D4">
      <w:pPr>
        <w:spacing w:after="0" w:line="240" w:lineRule="auto"/>
        <w:rPr>
          <w:b/>
          <w:color w:val="2F5496" w:themeColor="accent5" w:themeShade="BF"/>
        </w:rPr>
      </w:pPr>
    </w:p>
    <w:p w:rsidR="00F850F7" w:rsidRPr="007257CB" w:rsidRDefault="00F850F7" w:rsidP="007257CB">
      <w:pPr>
        <w:pStyle w:val="Listaszerbekezds"/>
        <w:numPr>
          <w:ilvl w:val="0"/>
          <w:numId w:val="10"/>
        </w:numPr>
        <w:spacing w:after="0" w:line="240" w:lineRule="auto"/>
        <w:rPr>
          <w:rFonts w:ascii="Calibri" w:eastAsia="Times New Roman" w:hAnsi="Calibri" w:cs="Calibri"/>
          <w:b/>
          <w:bCs/>
          <w:color w:val="2F5496" w:themeColor="accent5" w:themeShade="BF"/>
          <w:sz w:val="20"/>
          <w:szCs w:val="20"/>
          <w:lang w:eastAsia="hu-HU"/>
        </w:rPr>
      </w:pPr>
      <w:r w:rsidRPr="007257CB">
        <w:rPr>
          <w:rFonts w:ascii="Calibri" w:eastAsia="Times New Roman" w:hAnsi="Calibri" w:cs="Calibri"/>
          <w:b/>
          <w:bCs/>
          <w:color w:val="2F5496" w:themeColor="accent5" w:themeShade="BF"/>
          <w:sz w:val="20"/>
          <w:szCs w:val="20"/>
          <w:lang w:eastAsia="hu-HU"/>
        </w:rPr>
        <w:t>A MAGYAR ALKOTMÁNY</w:t>
      </w:r>
    </w:p>
    <w:p w:rsidR="00F850F7" w:rsidRPr="007257CB" w:rsidRDefault="00F850F7" w:rsidP="007257CB">
      <w:pPr>
        <w:spacing w:after="0" w:line="276" w:lineRule="auto"/>
        <w:rPr>
          <w:rFonts w:ascii="Calibri" w:eastAsia="Times New Roman" w:hAnsi="Calibri" w:cs="Calibri"/>
          <w:bCs/>
          <w:color w:val="2F5496" w:themeColor="accent5" w:themeShade="BF"/>
          <w:lang w:eastAsia="hu-HU"/>
        </w:rPr>
      </w:pPr>
    </w:p>
    <w:p w:rsidR="007257CB" w:rsidRPr="007257CB" w:rsidRDefault="007257CB" w:rsidP="007257CB">
      <w:pPr>
        <w:pStyle w:val="Listaszerbekezds"/>
        <w:numPr>
          <w:ilvl w:val="0"/>
          <w:numId w:val="1"/>
        </w:numPr>
        <w:spacing w:after="0" w:line="276" w:lineRule="auto"/>
        <w:rPr>
          <w:rFonts w:ascii="Calibri" w:eastAsia="Times New Roman" w:hAnsi="Calibri" w:cs="Calibri"/>
          <w:bCs/>
          <w:color w:val="C45911" w:themeColor="accent2" w:themeShade="BF"/>
          <w:lang w:eastAsia="hu-HU"/>
        </w:rPr>
      </w:pPr>
      <w:r w:rsidRPr="007257CB">
        <w:rPr>
          <w:rFonts w:ascii="Calibri" w:eastAsia="Times New Roman" w:hAnsi="Calibri" w:cs="Calibri"/>
          <w:bCs/>
          <w:color w:val="C45911" w:themeColor="accent2" w:themeShade="BF"/>
          <w:lang w:eastAsia="hu-HU"/>
        </w:rPr>
        <w:t>országgyűlési választások, abszolút és minősített többség, alkotmánymódosítás, Alkotmánybíróság, törvényjavaslat</w:t>
      </w:r>
    </w:p>
    <w:p w:rsidR="00F850F7" w:rsidRPr="007257CB" w:rsidRDefault="00F850F7" w:rsidP="007257CB">
      <w:pPr>
        <w:pStyle w:val="Listaszerbekezds"/>
        <w:numPr>
          <w:ilvl w:val="0"/>
          <w:numId w:val="1"/>
        </w:numPr>
        <w:spacing w:after="0" w:line="276" w:lineRule="auto"/>
        <w:rPr>
          <w:rFonts w:ascii="Calibri" w:eastAsia="Times New Roman" w:hAnsi="Calibri" w:cs="Calibri"/>
          <w:bCs/>
          <w:color w:val="2F5496" w:themeColor="accent5" w:themeShade="BF"/>
          <w:lang w:eastAsia="hu-HU"/>
        </w:rPr>
      </w:pPr>
      <w:r w:rsidRPr="007257CB">
        <w:rPr>
          <w:rFonts w:ascii="Calibri" w:eastAsia="Times New Roman" w:hAnsi="Calibri" w:cs="Calibri"/>
          <w:bCs/>
          <w:lang w:eastAsia="hu-HU"/>
        </w:rPr>
        <w:t xml:space="preserve">a Magyar Köztársaság demokratikus </w:t>
      </w:r>
      <w:proofErr w:type="spellStart"/>
      <w:r w:rsidRPr="007257CB">
        <w:rPr>
          <w:rFonts w:ascii="Calibri" w:eastAsia="Times New Roman" w:hAnsi="Calibri" w:cs="Calibri"/>
          <w:bCs/>
          <w:lang w:eastAsia="hu-HU"/>
        </w:rPr>
        <w:t>berendezkedésű</w:t>
      </w:r>
      <w:proofErr w:type="spellEnd"/>
      <w:r w:rsidRPr="007257CB">
        <w:rPr>
          <w:rFonts w:ascii="Calibri" w:eastAsia="Times New Roman" w:hAnsi="Calibri" w:cs="Calibri"/>
          <w:bCs/>
          <w:lang w:eastAsia="hu-HU"/>
        </w:rPr>
        <w:t xml:space="preserve"> állam, amelynek törvényeit az Alkotmány határozza meg. Az Alkotmány olyan sarkalatos törvényeket tartalmaz, amire a jogrendszer felépül</w:t>
      </w:r>
    </w:p>
    <w:p w:rsidR="00F850F7" w:rsidRPr="007257CB" w:rsidRDefault="00F850F7" w:rsidP="007257CB">
      <w:pPr>
        <w:pStyle w:val="Listaszerbekezds"/>
        <w:numPr>
          <w:ilvl w:val="0"/>
          <w:numId w:val="1"/>
        </w:numPr>
        <w:spacing w:after="0" w:line="276" w:lineRule="auto"/>
        <w:rPr>
          <w:rFonts w:ascii="Calibri" w:eastAsia="Times New Roman" w:hAnsi="Calibri" w:cs="Calibri"/>
          <w:bCs/>
          <w:color w:val="2F5496" w:themeColor="accent5" w:themeShade="BF"/>
          <w:lang w:eastAsia="hu-HU"/>
        </w:rPr>
      </w:pPr>
      <w:r w:rsidRPr="007257CB">
        <w:rPr>
          <w:rFonts w:ascii="Calibri" w:eastAsia="Times New Roman" w:hAnsi="Calibri" w:cs="Calibri"/>
          <w:bCs/>
          <w:lang w:eastAsia="hu-HU"/>
        </w:rPr>
        <w:t>az Alkotmányt és az arra épülő törvényeket a parlamenti képviselők alkotják és szavazzák meg. A legutóbbi jelentős alkotmánymódosítás 2011-ben történt, amely a rendszerváltozás óta a legnagyobb mértékben változtatta meg az Alaptörvényt</w:t>
      </w:r>
    </w:p>
    <w:p w:rsidR="00FC6EFA" w:rsidRPr="007257CB" w:rsidRDefault="00FC6EFA" w:rsidP="007257CB">
      <w:pPr>
        <w:pStyle w:val="Listaszerbekezds"/>
        <w:numPr>
          <w:ilvl w:val="0"/>
          <w:numId w:val="1"/>
        </w:numPr>
        <w:spacing w:after="0" w:line="276" w:lineRule="auto"/>
        <w:rPr>
          <w:rFonts w:ascii="Calibri" w:eastAsia="Times New Roman" w:hAnsi="Calibri" w:cs="Calibri"/>
          <w:bCs/>
          <w:color w:val="2F5496" w:themeColor="accent5" w:themeShade="BF"/>
          <w:lang w:eastAsia="hu-HU"/>
        </w:rPr>
      </w:pPr>
      <w:r w:rsidRPr="007257CB">
        <w:rPr>
          <w:rFonts w:ascii="Calibri" w:eastAsia="Times New Roman" w:hAnsi="Calibri" w:cs="Calibri"/>
          <w:bCs/>
          <w:lang w:eastAsia="hu-HU"/>
        </w:rPr>
        <w:t>az Alkotmány az állam feladatai mellett az állampolgárok jogait és kötelezettségeit is tartalmazza. Röviden megnevezi az Alkotmány legfontosabb részeit: Alapvetés, Szabadság és felelősség, az Állam, a Kormány, a Bíróság stb.</w:t>
      </w:r>
    </w:p>
    <w:p w:rsidR="00FC6EFA" w:rsidRPr="007257CB" w:rsidRDefault="00FC6EFA" w:rsidP="007257CB">
      <w:pPr>
        <w:pStyle w:val="Listaszerbekezds"/>
        <w:numPr>
          <w:ilvl w:val="0"/>
          <w:numId w:val="1"/>
        </w:numPr>
        <w:spacing w:after="0" w:line="276" w:lineRule="auto"/>
        <w:rPr>
          <w:rFonts w:ascii="Calibri" w:eastAsia="Times New Roman" w:hAnsi="Calibri" w:cs="Calibri"/>
          <w:bCs/>
          <w:color w:val="2F5496" w:themeColor="accent5" w:themeShade="BF"/>
          <w:lang w:eastAsia="hu-HU"/>
        </w:rPr>
      </w:pPr>
      <w:r w:rsidRPr="007257CB">
        <w:rPr>
          <w:rFonts w:ascii="Calibri" w:eastAsia="Times New Roman" w:hAnsi="Calibri" w:cs="Calibri"/>
          <w:bCs/>
          <w:lang w:eastAsia="hu-HU"/>
        </w:rPr>
        <w:t>a kormányzat többször is módosította a 2011-ben elfogadott Alkotmányt a politikai, társadalmi, vagy a gazdasági helyzet változásainak következtében</w:t>
      </w:r>
    </w:p>
    <w:p w:rsidR="00FC6EFA" w:rsidRPr="00684A4C" w:rsidRDefault="00FC6EFA" w:rsidP="00591ED1">
      <w:pPr>
        <w:pStyle w:val="Listaszerbekezds"/>
        <w:numPr>
          <w:ilvl w:val="0"/>
          <w:numId w:val="1"/>
        </w:numPr>
        <w:spacing w:after="0" w:line="240" w:lineRule="auto"/>
        <w:rPr>
          <w:rFonts w:ascii="Calibri" w:eastAsia="Times New Roman" w:hAnsi="Calibri" w:cs="Calibri"/>
          <w:b/>
          <w:bCs/>
          <w:color w:val="2F5496" w:themeColor="accent5" w:themeShade="BF"/>
          <w:sz w:val="20"/>
          <w:szCs w:val="20"/>
          <w:lang w:eastAsia="hu-HU"/>
        </w:rPr>
      </w:pPr>
      <w:r w:rsidRPr="00684A4C">
        <w:rPr>
          <w:rFonts w:ascii="Calibri" w:eastAsia="Times New Roman" w:hAnsi="Calibri" w:cs="Calibri"/>
          <w:bCs/>
          <w:lang w:eastAsia="hu-HU"/>
        </w:rPr>
        <w:t>a Nemzeti Hitvallás, amely az Alkotmány bevezető része, tulajdonképpen meghatározza a sarkalatos törvények szellemiségét, és ezen keresztül az egész jogrendszer eszmeiségét is</w:t>
      </w:r>
    </w:p>
    <w:p w:rsidR="000A6574" w:rsidRDefault="000A6574">
      <w:pPr>
        <w:rPr>
          <w:rFonts w:ascii="Calibri" w:eastAsia="Times New Roman" w:hAnsi="Calibri" w:cs="Calibri"/>
          <w:b/>
          <w:bCs/>
          <w:color w:val="2F5496" w:themeColor="accent5" w:themeShade="BF"/>
          <w:sz w:val="20"/>
          <w:szCs w:val="20"/>
          <w:lang w:eastAsia="hu-HU"/>
        </w:rPr>
      </w:pPr>
      <w:r>
        <w:rPr>
          <w:rFonts w:ascii="Calibri" w:eastAsia="Times New Roman" w:hAnsi="Calibri" w:cs="Calibri"/>
          <w:b/>
          <w:bCs/>
          <w:color w:val="2F5496" w:themeColor="accent5" w:themeShade="BF"/>
          <w:sz w:val="20"/>
          <w:szCs w:val="20"/>
          <w:lang w:eastAsia="hu-HU"/>
        </w:rPr>
        <w:br w:type="page"/>
      </w:r>
    </w:p>
    <w:p w:rsidR="000A6574" w:rsidRPr="003B2591" w:rsidRDefault="000A6574" w:rsidP="000A6574">
      <w:pPr>
        <w:jc w:val="center"/>
        <w:rPr>
          <w:color w:val="2F5496" w:themeColor="accent5" w:themeShade="BF"/>
          <w:sz w:val="28"/>
          <w:szCs w:val="28"/>
        </w:rPr>
      </w:pPr>
      <w:r>
        <w:rPr>
          <w:color w:val="2F5496" w:themeColor="accent5" w:themeShade="BF"/>
          <w:sz w:val="28"/>
          <w:szCs w:val="28"/>
        </w:rPr>
        <w:lastRenderedPageBreak/>
        <w:t>7</w:t>
      </w:r>
      <w:r w:rsidRPr="003B2591">
        <w:rPr>
          <w:color w:val="2F5496" w:themeColor="accent5" w:themeShade="BF"/>
          <w:sz w:val="28"/>
          <w:szCs w:val="28"/>
        </w:rPr>
        <w:t>.</w:t>
      </w:r>
    </w:p>
    <w:p w:rsidR="000A6574" w:rsidRDefault="000A6574" w:rsidP="000A6574">
      <w:pPr>
        <w:rPr>
          <w:b/>
          <w:color w:val="2F5496" w:themeColor="accent5" w:themeShade="BF"/>
        </w:rPr>
      </w:pPr>
      <w:r w:rsidRPr="009F1022">
        <w:rPr>
          <w:b/>
          <w:color w:val="2F5496" w:themeColor="accent5" w:themeShade="BF"/>
        </w:rPr>
        <w:t xml:space="preserve">A. </w:t>
      </w:r>
      <w:r w:rsidRPr="00666431">
        <w:rPr>
          <w:b/>
          <w:color w:val="2F5496" w:themeColor="accent5" w:themeShade="BF"/>
        </w:rPr>
        <w:t>A</w:t>
      </w:r>
      <w:r>
        <w:rPr>
          <w:b/>
          <w:color w:val="2F5496" w:themeColor="accent5" w:themeShade="BF"/>
        </w:rPr>
        <w:t xml:space="preserve"> M</w:t>
      </w:r>
      <w:r w:rsidR="007257CB">
        <w:rPr>
          <w:b/>
          <w:color w:val="2F5496" w:themeColor="accent5" w:themeShade="BF"/>
        </w:rPr>
        <w:t>A</w:t>
      </w:r>
      <w:r>
        <w:rPr>
          <w:b/>
          <w:color w:val="2F5496" w:themeColor="accent5" w:themeShade="BF"/>
        </w:rPr>
        <w:t xml:space="preserve">GYAR </w:t>
      </w:r>
      <w:r w:rsidRPr="00666431">
        <w:rPr>
          <w:b/>
          <w:color w:val="2F5496" w:themeColor="accent5" w:themeShade="BF"/>
        </w:rPr>
        <w:t xml:space="preserve">ÁLLAM </w:t>
      </w:r>
      <w:r>
        <w:rPr>
          <w:b/>
          <w:color w:val="2F5496" w:themeColor="accent5" w:themeShade="BF"/>
        </w:rPr>
        <w:t>MŰKÖDÉSE, A KÖZTÁRSASÁGI ELNÖK FELADATKÖRE</w:t>
      </w:r>
    </w:p>
    <w:p w:rsidR="000A6574" w:rsidRDefault="000A6574" w:rsidP="000A6574">
      <w:pPr>
        <w:rPr>
          <w:b/>
          <w:color w:val="2F5496" w:themeColor="accent5" w:themeShade="BF"/>
        </w:rPr>
      </w:pPr>
    </w:p>
    <w:p w:rsidR="000A6574" w:rsidRPr="005515AD" w:rsidRDefault="000A6574" w:rsidP="000A6574">
      <w:pPr>
        <w:rPr>
          <w:color w:val="ED7D31" w:themeColor="accent2"/>
        </w:rPr>
      </w:pPr>
      <w:r>
        <w:t xml:space="preserve">- </w:t>
      </w:r>
      <w:r w:rsidRPr="005515AD">
        <w:rPr>
          <w:color w:val="ED7D31" w:themeColor="accent2"/>
        </w:rPr>
        <w:t>rendszerváltás, köztársasági berendezkedés, közjogi méltóság, államfő, kormányfő, diplomácia, törvényhozás, egyszerű és minősített többség, nemzetközi kapcsolatok,</w:t>
      </w:r>
      <w:r>
        <w:rPr>
          <w:color w:val="ED7D31" w:themeColor="accent2"/>
        </w:rPr>
        <w:t xml:space="preserve"> Magyar Közlöny</w:t>
      </w:r>
    </w:p>
    <w:p w:rsidR="000A6574" w:rsidRDefault="000A6574" w:rsidP="000A6574">
      <w:r>
        <w:t xml:space="preserve">- </w:t>
      </w:r>
      <w:r w:rsidRPr="005515AD">
        <w:t xml:space="preserve">a magyar köztársaság legfontosabb hivatala a köztársasági elnök </w:t>
      </w:r>
      <w:proofErr w:type="gramStart"/>
      <w:r w:rsidRPr="005515AD">
        <w:t>pozíciója</w:t>
      </w:r>
      <w:proofErr w:type="gramEnd"/>
      <w:r>
        <w:t xml:space="preserve"> (2024-ben Novák Katalin, az első női köztársasági elnök /2022 óta) </w:t>
      </w:r>
      <w:r w:rsidRPr="005515AD">
        <w:t xml:space="preserve">. A köztársasági elnök egyike az 5 közjogi méltóságnak. Magyarország politikai berendezkedése 1989 óta köztársaság. </w:t>
      </w:r>
      <w:r>
        <w:t xml:space="preserve">(1989. október 23.: a harmadik </w:t>
      </w:r>
      <w:proofErr w:type="gramStart"/>
      <w:r>
        <w:t>magyar köztársaság</w:t>
      </w:r>
      <w:proofErr w:type="gramEnd"/>
      <w:r>
        <w:t xml:space="preserve"> kikiáltása). A köztársasági elnököt öt évre választják. A rendszerváltoztatás után két cikluson át (1990-2000) Göncz Árpád töltötte be ezt a tisztséget.</w:t>
      </w:r>
    </w:p>
    <w:p w:rsidR="000A6574" w:rsidRDefault="000A6574" w:rsidP="000A6574">
      <w:r>
        <w:t xml:space="preserve">- </w:t>
      </w:r>
      <w:r w:rsidRPr="005515AD">
        <w:t>a köztársasági elnök kiemelkedő feladata a demokratikus politikai berendezkedés védelme és a nemzet egységének kifejezése. A köztársasági elnök diplomáciai feladatokat is ellát, képviseli Magyarországot az ország határain túl.</w:t>
      </w:r>
    </w:p>
    <w:p w:rsidR="000A6574" w:rsidRDefault="000A6574" w:rsidP="000A6574">
      <w:r>
        <w:t xml:space="preserve">- </w:t>
      </w:r>
      <w:r w:rsidRPr="005515AD">
        <w:t>a köztársasági elnök az államfő, akinek lényegében formális hatalma van, de a parlamentnek tagja és ott fel is szólalhat. A köztársasági elnök a törvényalkotás foly</w:t>
      </w:r>
      <w:r>
        <w:t>a</w:t>
      </w:r>
      <w:r w:rsidRPr="005515AD">
        <w:t>matának is része, mert neki kell aláírnia, illetve kihirdetnie az elfogadott törvényeket.</w:t>
      </w:r>
    </w:p>
    <w:p w:rsidR="000A6574" w:rsidRDefault="000A6574" w:rsidP="000A6574">
      <w:r>
        <w:t xml:space="preserve">- </w:t>
      </w:r>
      <w:r w:rsidRPr="005515AD">
        <w:t>a köztársasági elnök számos nemzetközi konferencián vesz részt, ahol a magyar nép érdekeit képviseli, pl. az ENSZ-ben, vagy a Visegrádi Négyek találkozóin, vagy a világgazdasági fórumon.</w:t>
      </w:r>
    </w:p>
    <w:p w:rsidR="000A6574" w:rsidRDefault="000A6574" w:rsidP="000A6574">
      <w:r>
        <w:t xml:space="preserve">- </w:t>
      </w:r>
      <w:r w:rsidRPr="00181EA6">
        <w:t>a köztársasági elnöki pozíció betöltésénél alapvető fontosságú a rátermettség, és a jelölt személyének az elfogadottsága, mert ő az egész országot képviseli, illetve szimbolizálja.</w:t>
      </w:r>
    </w:p>
    <w:p w:rsidR="000A6574" w:rsidRDefault="000A6574" w:rsidP="000A6574">
      <w:r>
        <w:t xml:space="preserve">- </w:t>
      </w:r>
      <w:r w:rsidRPr="00181EA6">
        <w:t>a parlament minősített többséggel szavazza meg a köztársasági elnök személyét</w:t>
      </w:r>
      <w:r w:rsidR="00684A4C">
        <w:t xml:space="preserve"> a parlamenti képviselők által </w:t>
      </w:r>
      <w:r w:rsidRPr="00181EA6">
        <w:t>megnevezett jelöltekből.</w:t>
      </w:r>
    </w:p>
    <w:p w:rsidR="000A6574" w:rsidRDefault="000A6574" w:rsidP="000A6574"/>
    <w:p w:rsidR="000A6574" w:rsidRDefault="000A6574" w:rsidP="000A6574">
      <w:pPr>
        <w:rPr>
          <w:b/>
          <w:color w:val="2F5496" w:themeColor="accent5" w:themeShade="BF"/>
        </w:rPr>
      </w:pPr>
      <w:r>
        <w:rPr>
          <w:b/>
          <w:color w:val="2F5496" w:themeColor="accent5" w:themeShade="BF"/>
        </w:rPr>
        <w:t xml:space="preserve">B. </w:t>
      </w:r>
      <w:r w:rsidRPr="009D59DD">
        <w:rPr>
          <w:b/>
          <w:color w:val="2F5496" w:themeColor="accent5" w:themeShade="BF"/>
        </w:rPr>
        <w:t>A</w:t>
      </w:r>
      <w:r>
        <w:rPr>
          <w:b/>
          <w:color w:val="2F5496" w:themeColor="accent5" w:themeShade="BF"/>
        </w:rPr>
        <w:t>Z ÁLLAM BEVÉTELEI</w:t>
      </w:r>
      <w:r w:rsidRPr="0067312A">
        <w:rPr>
          <w:b/>
          <w:color w:val="2F5496" w:themeColor="accent5" w:themeShade="BF"/>
        </w:rPr>
        <w:t xml:space="preserve"> </w:t>
      </w:r>
    </w:p>
    <w:p w:rsidR="000A6574" w:rsidRDefault="000A6574" w:rsidP="000A6574">
      <w:pPr>
        <w:rPr>
          <w:color w:val="ED7D31" w:themeColor="accent2"/>
        </w:rPr>
      </w:pPr>
      <w:r>
        <w:t xml:space="preserve">- </w:t>
      </w:r>
      <w:r w:rsidRPr="00181EA6">
        <w:rPr>
          <w:color w:val="ED7D31" w:themeColor="accent2"/>
        </w:rPr>
        <w:t xml:space="preserve">személyi </w:t>
      </w:r>
      <w:proofErr w:type="gramStart"/>
      <w:r w:rsidRPr="00181EA6">
        <w:rPr>
          <w:color w:val="ED7D31" w:themeColor="accent2"/>
        </w:rPr>
        <w:t>jövedelem adó</w:t>
      </w:r>
      <w:proofErr w:type="gramEnd"/>
      <w:r w:rsidRPr="00181EA6">
        <w:rPr>
          <w:color w:val="ED7D31" w:themeColor="accent2"/>
        </w:rPr>
        <w:t>, forgalmi adó, munkavállalói járulék, NAV, költségvetés, államháztatás, bevétel-kiadás egyenlege, adóbevallás</w:t>
      </w:r>
    </w:p>
    <w:p w:rsidR="000A6574" w:rsidRDefault="000A6574" w:rsidP="000A6574">
      <w:r>
        <w:t xml:space="preserve">- </w:t>
      </w:r>
      <w:r w:rsidRPr="00181EA6">
        <w:t xml:space="preserve">az állam a feladatainak elvégzéséhez szükséges anyagi hátteret a központi költségvetés bevételeiből biztosítja. A bevételek jelentős részét az állami intézmények és a gazdaság működtetésére fordítja. </w:t>
      </w:r>
    </w:p>
    <w:p w:rsidR="000A6574" w:rsidRDefault="000A6574" w:rsidP="000A6574">
      <w:r>
        <w:t xml:space="preserve">- </w:t>
      </w:r>
      <w:r w:rsidRPr="00181EA6">
        <w:t xml:space="preserve">az állam bevételeinek forrását alapvetően az állampolgárok által befizetett különböző adók jelentik. Az adók mellett még illetékek, járulékok, díjak és bírságok jelentik a kiadások fedezetét.  </w:t>
      </w:r>
    </w:p>
    <w:p w:rsidR="000A6574" w:rsidRDefault="000A6574" w:rsidP="000A6574">
      <w:r>
        <w:t xml:space="preserve">- </w:t>
      </w:r>
      <w:r w:rsidRPr="00181EA6">
        <w:t>az adókat az állampolgárok fizetik meg, vagy a jövedelmük, vagy pedig a fogyasztásuk alapján.  A személyi jövedelemadó mértéke 15%, míg az ÁFA általában 27%.</w:t>
      </w:r>
    </w:p>
    <w:p w:rsidR="000A6574" w:rsidRDefault="000A6574" w:rsidP="000A6574">
      <w:r>
        <w:t xml:space="preserve">- </w:t>
      </w:r>
      <w:r w:rsidRPr="00181EA6">
        <w:t xml:space="preserve">az állam a bevételeiből tartja fenn, </w:t>
      </w:r>
      <w:proofErr w:type="gramStart"/>
      <w:r w:rsidRPr="00181EA6">
        <w:t>működteti  a</w:t>
      </w:r>
      <w:proofErr w:type="gramEnd"/>
      <w:r w:rsidRPr="00181EA6">
        <w:t xml:space="preserve"> nagy elosz</w:t>
      </w:r>
      <w:r>
        <w:t>t</w:t>
      </w:r>
      <w:r w:rsidRPr="00181EA6">
        <w:t>ó rendszereket, mint pl. a nyugdíj-rendszert, az oktatási-rendszert, vagy az egészségügyi ellátást.</w:t>
      </w:r>
    </w:p>
    <w:p w:rsidR="000A6574" w:rsidRDefault="000A6574" w:rsidP="000A6574">
      <w:r>
        <w:t xml:space="preserve">- </w:t>
      </w:r>
      <w:r w:rsidRPr="00E20AA7">
        <w:t>az állam mentességet, vagy kedvezményeket biztosíthat az állampolgárok egy részének az adók megfizetése alól. Pl. nagycsaládosok adókedvezményei.</w:t>
      </w:r>
    </w:p>
    <w:p w:rsidR="000A6574" w:rsidRDefault="000A6574" w:rsidP="000A6574"/>
    <w:p w:rsidR="000A6574" w:rsidRPr="003B2591" w:rsidRDefault="000A6574" w:rsidP="000A6574">
      <w:pPr>
        <w:jc w:val="center"/>
        <w:rPr>
          <w:color w:val="2F5496" w:themeColor="accent5" w:themeShade="BF"/>
          <w:sz w:val="28"/>
          <w:szCs w:val="28"/>
        </w:rPr>
      </w:pPr>
      <w:r>
        <w:rPr>
          <w:color w:val="2F5496" w:themeColor="accent5" w:themeShade="BF"/>
          <w:sz w:val="28"/>
          <w:szCs w:val="28"/>
        </w:rPr>
        <w:lastRenderedPageBreak/>
        <w:t>8</w:t>
      </w:r>
      <w:r w:rsidRPr="003B2591">
        <w:rPr>
          <w:color w:val="2F5496" w:themeColor="accent5" w:themeShade="BF"/>
          <w:sz w:val="28"/>
          <w:szCs w:val="28"/>
        </w:rPr>
        <w:t>.</w:t>
      </w:r>
    </w:p>
    <w:p w:rsidR="000A6574" w:rsidRDefault="000A6574" w:rsidP="000A6574">
      <w:pPr>
        <w:rPr>
          <w:b/>
          <w:color w:val="2F5496" w:themeColor="accent5" w:themeShade="BF"/>
        </w:rPr>
      </w:pPr>
      <w:r w:rsidRPr="009F1022">
        <w:rPr>
          <w:b/>
          <w:color w:val="2F5496" w:themeColor="accent5" w:themeShade="BF"/>
        </w:rPr>
        <w:t xml:space="preserve">A. </w:t>
      </w:r>
      <w:r w:rsidRPr="0067312A">
        <w:rPr>
          <w:b/>
          <w:color w:val="2F5496" w:themeColor="accent5" w:themeShade="BF"/>
        </w:rPr>
        <w:t xml:space="preserve">DEMOGRÁFIAI MUTATÓK ÉS CSALÁDPOLITIKA MAGYARORSZÁGON </w:t>
      </w:r>
    </w:p>
    <w:p w:rsidR="000A6574" w:rsidRDefault="000A6574" w:rsidP="000A6574">
      <w:pPr>
        <w:rPr>
          <w:color w:val="ED7D31" w:themeColor="accent2"/>
        </w:rPr>
      </w:pPr>
      <w:r>
        <w:t xml:space="preserve">- </w:t>
      </w:r>
      <w:r w:rsidRPr="0067312A">
        <w:rPr>
          <w:color w:val="ED7D31" w:themeColor="accent2"/>
        </w:rPr>
        <w:t>CSOK, babaváró-hitel, GYES, GYED, falusi CSOK, családpolitika, nemzetpolitika, adókedvezmény, népességfogyás, házasságkötések száma, párkapcsolat, gyermekvállalás, családtervezés</w:t>
      </w:r>
    </w:p>
    <w:p w:rsidR="000A6574" w:rsidRDefault="000A6574" w:rsidP="000A6574">
      <w:r>
        <w:t xml:space="preserve">- </w:t>
      </w:r>
      <w:r w:rsidRPr="0067312A">
        <w:t>az európai állam</w:t>
      </w:r>
      <w:r w:rsidR="007257CB">
        <w:t>ok, köztük Magyarország egyik l</w:t>
      </w:r>
      <w:r w:rsidRPr="0067312A">
        <w:t>egnagyobb problémája népességfogyás, amit először megállítani, majd megordítani szükséges.</w:t>
      </w:r>
    </w:p>
    <w:p w:rsidR="000A6574" w:rsidRDefault="000A6574" w:rsidP="000A6574">
      <w:r>
        <w:t xml:space="preserve">- </w:t>
      </w:r>
      <w:r w:rsidRPr="0067312A">
        <w:t>a magyar kormány felismerte, hogy a családok támogatása nem pusztán demográfiai, hanem nemzetgazdasági érdek is. Az elöregedő társadalmak problémáit ellensúlyozni lehetséges a születendő gyermekek számának növelésével</w:t>
      </w:r>
    </w:p>
    <w:p w:rsidR="000A6574" w:rsidRDefault="000A6574" w:rsidP="000A6574">
      <w:r>
        <w:t xml:space="preserve">- </w:t>
      </w:r>
      <w:r w:rsidRPr="0067312A">
        <w:t>kiemelt feladata a kormányzatnak, hogy előmozdítsa és növelje a gyerme</w:t>
      </w:r>
      <w:r>
        <w:t>k</w:t>
      </w:r>
      <w:r w:rsidRPr="0067312A">
        <w:t>vállalási kedvet a fiatalok körében. Ennek egyik leghatékonyabb eszköze a családok anyagi támogatása</w:t>
      </w:r>
    </w:p>
    <w:p w:rsidR="000A6574" w:rsidRDefault="000A6574" w:rsidP="000A6574">
      <w:r>
        <w:t xml:space="preserve">- </w:t>
      </w:r>
      <w:r w:rsidRPr="0067312A">
        <w:t>a családok védelme és támogatása az egyik legfontosabb feladata a kormányoknak, mert a gyermekek jelentik a jövőt. A cél az, hogy a gyermekvállalás ne jelentsen olyan terhet a családoknak, amelyet nem tudnak vállalni</w:t>
      </w:r>
    </w:p>
    <w:p w:rsidR="000A6574" w:rsidRDefault="000A6574" w:rsidP="000A6574">
      <w:r>
        <w:t xml:space="preserve">- </w:t>
      </w:r>
      <w:r w:rsidRPr="0067312A">
        <w:t>a gazdaság megfelelő működéséhez és fejlődéséhez elengedhetetlen, hogy a társadalom létszáma növekedjen. A demográfiai mutatók javulását csak a családok ösztönzésén keresztül lehet biztosítani</w:t>
      </w:r>
    </w:p>
    <w:p w:rsidR="000A6574" w:rsidRDefault="000A6574" w:rsidP="000A6574">
      <w:r>
        <w:t>- van ös</w:t>
      </w:r>
      <w:r w:rsidRPr="0067312A">
        <w:t>szefüggés a családok anyagi helyzetének és lakhatási körülményeinek stabilitása és a vállalt gyermekek száma között. A gyermekvállaláshoz szükséges feltételek biztosításához az állam is hozzájárul</w:t>
      </w:r>
    </w:p>
    <w:p w:rsidR="000A6574" w:rsidRDefault="000A6574" w:rsidP="000A6574">
      <w:r>
        <w:t xml:space="preserve">- </w:t>
      </w:r>
      <w:r w:rsidRPr="0067312A">
        <w:t>a népesség növekedése csak akkor képzelhető el, ha a családok legalább felében a vállalt gyermekek száma három, vagy annál több. A kétgyermekes családok csak a népességfogyást képesek megállítani.</w:t>
      </w:r>
    </w:p>
    <w:p w:rsidR="000A6574" w:rsidRDefault="000A6574" w:rsidP="000A6574"/>
    <w:p w:rsidR="000A6574" w:rsidRDefault="000A6574" w:rsidP="000A6574">
      <w:pPr>
        <w:rPr>
          <w:b/>
          <w:color w:val="2F5496" w:themeColor="accent5" w:themeShade="BF"/>
        </w:rPr>
      </w:pPr>
      <w:r>
        <w:rPr>
          <w:b/>
          <w:color w:val="2F5496" w:themeColor="accent5" w:themeShade="BF"/>
        </w:rPr>
        <w:t xml:space="preserve">B. </w:t>
      </w:r>
      <w:r w:rsidRPr="0067312A">
        <w:rPr>
          <w:b/>
          <w:color w:val="2F5496" w:themeColor="accent5" w:themeShade="BF"/>
        </w:rPr>
        <w:t xml:space="preserve">KÖZJOGI MÉLTÓSÁGOK ÉS FELADATKÖRÜK </w:t>
      </w:r>
    </w:p>
    <w:p w:rsidR="000A6574" w:rsidRDefault="000A6574" w:rsidP="000A6574">
      <w:pPr>
        <w:rPr>
          <w:color w:val="ED7D31" w:themeColor="accent2"/>
        </w:rPr>
      </w:pPr>
      <w:r>
        <w:t xml:space="preserve">- </w:t>
      </w:r>
      <w:r w:rsidRPr="00C75AEB">
        <w:rPr>
          <w:color w:val="ED7D31" w:themeColor="accent2"/>
        </w:rPr>
        <w:t>országgyűlési választások, kabinet, koalíció, pártlista, képviselői mandátumok, miniszterek, felelős kormányzás, plenáris ülés, interpelláció</w:t>
      </w:r>
    </w:p>
    <w:p w:rsidR="000A6574" w:rsidRPr="00C75AEB" w:rsidRDefault="000A6574" w:rsidP="007257CB">
      <w:pPr>
        <w:spacing w:before="100" w:beforeAutospacing="1" w:after="100" w:afterAutospacing="1" w:line="240" w:lineRule="auto"/>
        <w:rPr>
          <w:rFonts w:ascii="Times New Roman" w:eastAsia="Times New Roman" w:hAnsi="Times New Roman" w:cs="Times New Roman"/>
          <w:sz w:val="24"/>
          <w:szCs w:val="24"/>
          <w:lang w:eastAsia="hu-HU"/>
        </w:rPr>
      </w:pPr>
      <w:r>
        <w:t xml:space="preserve">- </w:t>
      </w:r>
      <w:r w:rsidRPr="00C75AEB">
        <w:t xml:space="preserve">a </w:t>
      </w:r>
      <w:r w:rsidRPr="00684A4C">
        <w:rPr>
          <w:rFonts w:asciiTheme="majorHAnsi" w:hAnsiTheme="majorHAnsi" w:cstheme="majorHAnsi"/>
        </w:rPr>
        <w:t xml:space="preserve">közjogi méltóságok Magyarország legmagasabb rangú tisztségviselő i, akiknek feladata az ország irányítása. Magyarország alkotmánya öt közjogi méltóságot határoz </w:t>
      </w:r>
      <w:proofErr w:type="gramStart"/>
      <w:r w:rsidRPr="00684A4C">
        <w:rPr>
          <w:rFonts w:asciiTheme="majorHAnsi" w:hAnsiTheme="majorHAnsi" w:cstheme="majorHAnsi"/>
        </w:rPr>
        <w:t>meg :</w:t>
      </w:r>
      <w:proofErr w:type="gramEnd"/>
      <w:r w:rsidRPr="00684A4C">
        <w:rPr>
          <w:rFonts w:asciiTheme="majorHAnsi" w:hAnsiTheme="majorHAnsi" w:cstheme="majorHAnsi"/>
        </w:rPr>
        <w:t xml:space="preserve"> </w:t>
      </w:r>
      <w:r w:rsidRPr="00684A4C">
        <w:rPr>
          <w:rFonts w:asciiTheme="majorHAnsi" w:eastAsia="Times New Roman" w:hAnsiTheme="majorHAnsi" w:cstheme="majorHAnsi"/>
          <w:b/>
          <w:bCs/>
          <w:sz w:val="24"/>
          <w:szCs w:val="24"/>
          <w:lang w:eastAsia="hu-HU"/>
        </w:rPr>
        <w:t>Magyarország</w:t>
      </w:r>
      <w:r w:rsidRPr="00684A4C">
        <w:rPr>
          <w:rFonts w:asciiTheme="majorHAnsi" w:eastAsia="Times New Roman" w:hAnsiTheme="majorHAnsi" w:cstheme="majorHAnsi"/>
          <w:sz w:val="24"/>
          <w:szCs w:val="24"/>
          <w:lang w:eastAsia="hu-HU"/>
        </w:rPr>
        <w:t xml:space="preserve"> köztársasági elnöke</w:t>
      </w:r>
      <w:r w:rsidR="007257CB" w:rsidRPr="00684A4C">
        <w:rPr>
          <w:rFonts w:asciiTheme="majorHAnsi" w:eastAsia="Times New Roman" w:hAnsiTheme="majorHAnsi" w:cstheme="majorHAnsi"/>
          <w:sz w:val="24"/>
          <w:szCs w:val="24"/>
          <w:lang w:eastAsia="hu-HU"/>
        </w:rPr>
        <w:t xml:space="preserve">, </w:t>
      </w:r>
      <w:r w:rsidRPr="00684A4C">
        <w:rPr>
          <w:rFonts w:asciiTheme="majorHAnsi" w:eastAsia="Times New Roman" w:hAnsiTheme="majorHAnsi" w:cstheme="majorHAnsi"/>
          <w:b/>
          <w:bCs/>
          <w:sz w:val="24"/>
          <w:szCs w:val="24"/>
          <w:lang w:eastAsia="hu-HU"/>
        </w:rPr>
        <w:t>Magyarország</w:t>
      </w:r>
      <w:r w:rsidRPr="00684A4C">
        <w:rPr>
          <w:rFonts w:asciiTheme="majorHAnsi" w:eastAsia="Times New Roman" w:hAnsiTheme="majorHAnsi" w:cstheme="majorHAnsi"/>
          <w:sz w:val="24"/>
          <w:szCs w:val="24"/>
          <w:lang w:eastAsia="hu-HU"/>
        </w:rPr>
        <w:t xml:space="preserve"> miniszterelnöke,</w:t>
      </w:r>
      <w:r w:rsidR="007257CB" w:rsidRPr="00684A4C">
        <w:rPr>
          <w:rFonts w:asciiTheme="majorHAnsi" w:eastAsia="Times New Roman" w:hAnsiTheme="majorHAnsi" w:cstheme="majorHAnsi"/>
          <w:sz w:val="24"/>
          <w:szCs w:val="24"/>
          <w:lang w:eastAsia="hu-HU"/>
        </w:rPr>
        <w:t xml:space="preserve"> </w:t>
      </w:r>
      <w:r w:rsidRPr="00684A4C">
        <w:rPr>
          <w:rFonts w:asciiTheme="majorHAnsi" w:eastAsia="Times New Roman" w:hAnsiTheme="majorHAnsi" w:cstheme="majorHAnsi"/>
          <w:sz w:val="24"/>
          <w:szCs w:val="24"/>
          <w:lang w:eastAsia="hu-HU"/>
        </w:rPr>
        <w:t>az Országgyűlés elnöke,</w:t>
      </w:r>
      <w:r w:rsidR="007257CB" w:rsidRPr="00684A4C">
        <w:rPr>
          <w:rFonts w:asciiTheme="majorHAnsi" w:eastAsia="Times New Roman" w:hAnsiTheme="majorHAnsi" w:cstheme="majorHAnsi"/>
          <w:sz w:val="24"/>
          <w:szCs w:val="24"/>
          <w:lang w:eastAsia="hu-HU"/>
        </w:rPr>
        <w:t xml:space="preserve"> </w:t>
      </w:r>
      <w:r w:rsidRPr="00684A4C">
        <w:rPr>
          <w:rFonts w:asciiTheme="majorHAnsi" w:eastAsia="Times New Roman" w:hAnsiTheme="majorHAnsi" w:cstheme="majorHAnsi"/>
          <w:b/>
          <w:bCs/>
          <w:sz w:val="24"/>
          <w:szCs w:val="24"/>
          <w:lang w:eastAsia="hu-HU"/>
        </w:rPr>
        <w:t>Magyarország</w:t>
      </w:r>
      <w:r w:rsidRPr="00684A4C">
        <w:rPr>
          <w:rFonts w:asciiTheme="majorHAnsi" w:eastAsia="Times New Roman" w:hAnsiTheme="majorHAnsi" w:cstheme="majorHAnsi"/>
          <w:sz w:val="24"/>
          <w:szCs w:val="24"/>
          <w:lang w:eastAsia="hu-HU"/>
        </w:rPr>
        <w:t xml:space="preserve"> Alkotmánybíróságának elnöke,</w:t>
      </w:r>
      <w:r w:rsidR="007257CB" w:rsidRPr="00684A4C">
        <w:rPr>
          <w:rFonts w:asciiTheme="majorHAnsi" w:eastAsia="Times New Roman" w:hAnsiTheme="majorHAnsi" w:cstheme="majorHAnsi"/>
          <w:sz w:val="24"/>
          <w:szCs w:val="24"/>
          <w:lang w:eastAsia="hu-HU"/>
        </w:rPr>
        <w:t xml:space="preserve"> </w:t>
      </w:r>
      <w:r w:rsidRPr="00684A4C">
        <w:rPr>
          <w:rFonts w:asciiTheme="majorHAnsi" w:eastAsia="Times New Roman" w:hAnsiTheme="majorHAnsi" w:cstheme="majorHAnsi"/>
          <w:sz w:val="24"/>
          <w:szCs w:val="24"/>
          <w:lang w:eastAsia="hu-HU"/>
        </w:rPr>
        <w:t>a Kúria (korábban Legfelsőbb Bíróság) elnöke.</w:t>
      </w:r>
    </w:p>
    <w:p w:rsidR="000A6574" w:rsidRDefault="000A6574" w:rsidP="000A6574">
      <w:r>
        <w:t xml:space="preserve">- </w:t>
      </w:r>
      <w:r w:rsidRPr="00C75AEB">
        <w:t xml:space="preserve">a második legfontosabb közjogi méltóság a kormányfő pozíciója, vagyis a mindenkori miniszterelnök. A </w:t>
      </w:r>
      <w:proofErr w:type="gramStart"/>
      <w:r w:rsidRPr="00C75AEB">
        <w:t>kormányfőt  a</w:t>
      </w:r>
      <w:proofErr w:type="gramEnd"/>
      <w:r w:rsidRPr="00C75AEB">
        <w:t xml:space="preserve"> választásokon győztes párt jelöli meg, és a köztársasági elnök nevezi ki</w:t>
      </w:r>
      <w:r w:rsidR="00684A4C">
        <w:t>. A</w:t>
      </w:r>
      <w:r w:rsidRPr="00C75AEB">
        <w:t xml:space="preserve"> kormányfő felelős a parlamentnek az általa vezetett kabinet munkájáért, amiről rendszeresen beszámol a választott képviselőknek a parlamenti ülésszakokban</w:t>
      </w:r>
    </w:p>
    <w:p w:rsidR="000A6574" w:rsidRDefault="000A6574">
      <w:r>
        <w:t xml:space="preserve">- </w:t>
      </w:r>
      <w:r w:rsidRPr="00C75AEB">
        <w:t>a tényleges politikai hatalom és irányítás a kormányfő kezében van. A miniszterelnöki pozíciót betöltő politikus személye nagymértékben meghatározza a gazdasági és társadalmi fejlődés irányvonalát</w:t>
      </w:r>
      <w:r w:rsidR="00684A4C">
        <w:t>. A</w:t>
      </w:r>
      <w:r w:rsidRPr="00C75AEB">
        <w:t xml:space="preserve"> miniszterelnöki hivatal központja Budapesten, a várban, a Karmelita-kolostorban van, ahol számos külföldi delegáció fordul meg heti rendszerességgel</w:t>
      </w:r>
      <w:r w:rsidR="00684A4C">
        <w:t xml:space="preserve">. </w:t>
      </w:r>
      <w:r>
        <w:br w:type="page"/>
      </w:r>
    </w:p>
    <w:p w:rsidR="001F006A" w:rsidRPr="003B2591" w:rsidRDefault="001F006A" w:rsidP="001F006A">
      <w:pPr>
        <w:jc w:val="center"/>
        <w:rPr>
          <w:color w:val="2F5496" w:themeColor="accent5" w:themeShade="BF"/>
          <w:sz w:val="28"/>
          <w:szCs w:val="28"/>
        </w:rPr>
      </w:pPr>
      <w:r>
        <w:rPr>
          <w:color w:val="2F5496" w:themeColor="accent5" w:themeShade="BF"/>
          <w:sz w:val="28"/>
          <w:szCs w:val="28"/>
        </w:rPr>
        <w:lastRenderedPageBreak/>
        <w:t>9</w:t>
      </w:r>
      <w:r w:rsidRPr="003B2591">
        <w:rPr>
          <w:color w:val="2F5496" w:themeColor="accent5" w:themeShade="BF"/>
          <w:sz w:val="28"/>
          <w:szCs w:val="28"/>
        </w:rPr>
        <w:t>.</w:t>
      </w:r>
    </w:p>
    <w:p w:rsidR="001F006A" w:rsidRDefault="001F006A" w:rsidP="001F006A">
      <w:pPr>
        <w:rPr>
          <w:b/>
          <w:color w:val="2F5496" w:themeColor="accent5" w:themeShade="BF"/>
        </w:rPr>
      </w:pPr>
      <w:r w:rsidRPr="009F1022">
        <w:rPr>
          <w:b/>
          <w:color w:val="2F5496" w:themeColor="accent5" w:themeShade="BF"/>
        </w:rPr>
        <w:t xml:space="preserve">A. </w:t>
      </w:r>
      <w:r>
        <w:rPr>
          <w:b/>
          <w:color w:val="2F5496" w:themeColor="accent5" w:themeShade="BF"/>
        </w:rPr>
        <w:t xml:space="preserve"> </w:t>
      </w:r>
      <w:r w:rsidRPr="008E072B">
        <w:rPr>
          <w:b/>
          <w:color w:val="2F5496" w:themeColor="accent5" w:themeShade="BF"/>
        </w:rPr>
        <w:t>AZ ÁLLAM GAZDÁLKODÁSÁNAK SZERVEZETEI</w:t>
      </w:r>
    </w:p>
    <w:p w:rsidR="001F006A" w:rsidRPr="008E072B" w:rsidRDefault="001F006A" w:rsidP="001F006A">
      <w:pPr>
        <w:rPr>
          <w:color w:val="ED7D31" w:themeColor="accent2"/>
        </w:rPr>
      </w:pPr>
      <w:r>
        <w:t xml:space="preserve">- </w:t>
      </w:r>
      <w:r w:rsidRPr="008E072B">
        <w:rPr>
          <w:color w:val="ED7D31" w:themeColor="accent2"/>
        </w:rPr>
        <w:t>GDP= bruttó hazai/nemzeti  össztermék, GDP/fő , HDI= emberi fejlettségi index/mutató; fogyasztói árindex, infláció, fog</w:t>
      </w:r>
      <w:r>
        <w:rPr>
          <w:color w:val="ED7D31" w:themeColor="accent2"/>
        </w:rPr>
        <w:t>l</w:t>
      </w:r>
      <w:r w:rsidRPr="008E072B">
        <w:rPr>
          <w:color w:val="ED7D31" w:themeColor="accent2"/>
        </w:rPr>
        <w:t>alkoztatott</w:t>
      </w:r>
      <w:r>
        <w:rPr>
          <w:color w:val="ED7D31" w:themeColor="accent2"/>
        </w:rPr>
        <w:t>s</w:t>
      </w:r>
      <w:r w:rsidRPr="008E072B">
        <w:rPr>
          <w:color w:val="ED7D31" w:themeColor="accent2"/>
        </w:rPr>
        <w:t xml:space="preserve">ág, munkanélküliségi ráta, gazdaságilag </w:t>
      </w:r>
      <w:proofErr w:type="gramStart"/>
      <w:r w:rsidRPr="008E072B">
        <w:rPr>
          <w:color w:val="ED7D31" w:themeColor="accent2"/>
        </w:rPr>
        <w:t>aktív</w:t>
      </w:r>
      <w:proofErr w:type="gramEnd"/>
      <w:r w:rsidRPr="008E072B">
        <w:rPr>
          <w:color w:val="ED7D31" w:themeColor="accent2"/>
        </w:rPr>
        <w:t xml:space="preserve"> és inaktív szereplők</w:t>
      </w:r>
    </w:p>
    <w:p w:rsidR="001F006A" w:rsidRDefault="001F006A" w:rsidP="001F006A">
      <w:r>
        <w:t>- a fejlett piac</w:t>
      </w:r>
      <w:r w:rsidRPr="009D59DD">
        <w:t>gazdaságok komolyan támaszkodnak a közgazdászok által végzett elemző tevékenységre annak érdekében, hogy támpontokat kaphassanak a fejlesztés tervezéséhez</w:t>
      </w:r>
    </w:p>
    <w:p w:rsidR="000A6574" w:rsidRDefault="001F006A" w:rsidP="001F006A">
      <w:r>
        <w:t xml:space="preserve">- </w:t>
      </w:r>
      <w:r w:rsidRPr="009D59DD">
        <w:t xml:space="preserve">a makrogazdasági mutatók alkalmazására azért v </w:t>
      </w:r>
      <w:r w:rsidR="000A6574" w:rsidRPr="009D59DD">
        <w:t xml:space="preserve">an szükség, hogy látni és értelmezni lehessen a nemzetgazdasági folyamatokat, </w:t>
      </w:r>
      <w:proofErr w:type="gramStart"/>
      <w:r w:rsidR="000A6574" w:rsidRPr="009D59DD">
        <w:t>és  azokat</w:t>
      </w:r>
      <w:proofErr w:type="gramEnd"/>
      <w:r w:rsidR="000A6574" w:rsidRPr="009D59DD">
        <w:t xml:space="preserve"> megfel</w:t>
      </w:r>
      <w:r w:rsidR="000A6574">
        <w:t>elő szinten előre lehessen jele</w:t>
      </w:r>
      <w:r w:rsidR="000A6574" w:rsidRPr="009D59DD">
        <w:t>zni</w:t>
      </w:r>
    </w:p>
    <w:p w:rsidR="000A6574" w:rsidRDefault="000A6574" w:rsidP="000A6574">
      <w:r>
        <w:t xml:space="preserve">- </w:t>
      </w:r>
      <w:r w:rsidRPr="009D59DD">
        <w:t>az egyik legismertebb és legáltalánosabb mutató a GDP/fő, amelynek értékét dollárban számolják, és amely nem csak országonként, hanem évenként is változik. A cél az, hogy ez folyamatosan és megbízhatóan növekvő értéket mutasson</w:t>
      </w:r>
    </w:p>
    <w:p w:rsidR="000A6574" w:rsidRDefault="000A6574" w:rsidP="000A6574">
      <w:r>
        <w:t xml:space="preserve">- </w:t>
      </w:r>
      <w:r w:rsidRPr="009D59DD">
        <w:t>a makrógazdasági mutatók két célt szolgálnak: egyrészt megmutatják az adott ország fejlettségi szintjét, másrészt ezek alapján össze lehet hasonlítani más országok gazdasági szintjével</w:t>
      </w:r>
    </w:p>
    <w:p w:rsidR="000A6574" w:rsidRDefault="000A6574" w:rsidP="000A6574">
      <w:r>
        <w:t xml:space="preserve">- </w:t>
      </w:r>
      <w:r w:rsidRPr="009D59DD">
        <w:t>a gazdaság megfelelő működésének egyik mutatója az inflációs ráta, az éves infláció mértéke. A fogyasztók érzékenyen reagálnak a termékek árának emelkedésére, ezért ennek alacsonyan tartása makrogazdasági érdek</w:t>
      </w:r>
    </w:p>
    <w:p w:rsidR="000A6574" w:rsidRDefault="000A6574" w:rsidP="000A6574">
      <w:r>
        <w:t xml:space="preserve">- </w:t>
      </w:r>
      <w:r w:rsidRPr="009D59DD">
        <w:t xml:space="preserve">van összefüggés a GDP és a HDI mutatóinak értéke között, mert egy gazdaság fejlődése nagymértékben a munkaerő képzettségén és innovációs </w:t>
      </w:r>
      <w:proofErr w:type="spellStart"/>
      <w:r w:rsidRPr="009D59DD">
        <w:t>kézségén</w:t>
      </w:r>
      <w:proofErr w:type="spellEnd"/>
      <w:r w:rsidRPr="009D59DD">
        <w:t xml:space="preserve"> múlik</w:t>
      </w:r>
    </w:p>
    <w:p w:rsidR="000A6574" w:rsidRDefault="000A6574" w:rsidP="000A6574">
      <w:proofErr w:type="gramStart"/>
      <w:r>
        <w:t xml:space="preserve">- </w:t>
      </w:r>
      <w:r w:rsidRPr="009D59DD">
        <w:t xml:space="preserve"> pl.</w:t>
      </w:r>
      <w:proofErr w:type="gramEnd"/>
      <w:r w:rsidRPr="009D59DD">
        <w:t xml:space="preserve"> a gazdasági mutatók nem adnak pontos képet az adott gazdaság fejlettségéről, mert az csak egy adott állapotot mutat meg, a gazdaság azonban folyamatosan változik</w:t>
      </w:r>
    </w:p>
    <w:p w:rsidR="000A6574" w:rsidRDefault="000A6574" w:rsidP="000A6574"/>
    <w:p w:rsidR="000A6574" w:rsidRDefault="000A6574" w:rsidP="000A6574">
      <w:pPr>
        <w:rPr>
          <w:b/>
          <w:color w:val="2F5496" w:themeColor="accent5" w:themeShade="BF"/>
        </w:rPr>
      </w:pPr>
      <w:r>
        <w:rPr>
          <w:b/>
          <w:color w:val="2F5496" w:themeColor="accent5" w:themeShade="BF"/>
        </w:rPr>
        <w:t xml:space="preserve">B. </w:t>
      </w:r>
      <w:r w:rsidRPr="009D59DD">
        <w:rPr>
          <w:b/>
          <w:color w:val="2F5496" w:themeColor="accent5" w:themeShade="BF"/>
        </w:rPr>
        <w:t>A CSALÁD MINT A TÁRSADALOM LEGKISEBB EGYSÉGE</w:t>
      </w:r>
      <w:r w:rsidRPr="0067312A">
        <w:rPr>
          <w:b/>
          <w:color w:val="2F5496" w:themeColor="accent5" w:themeShade="BF"/>
        </w:rPr>
        <w:t xml:space="preserve"> </w:t>
      </w:r>
    </w:p>
    <w:p w:rsidR="000A6574" w:rsidRDefault="000A6574" w:rsidP="000A6574">
      <w:pPr>
        <w:rPr>
          <w:color w:val="ED7D31" w:themeColor="accent2"/>
        </w:rPr>
      </w:pPr>
      <w:r>
        <w:t xml:space="preserve">- </w:t>
      </w:r>
      <w:r w:rsidRPr="009D59DD">
        <w:rPr>
          <w:color w:val="ED7D31" w:themeColor="accent2"/>
        </w:rPr>
        <w:t>generáció, családmodell, szocializáció, értékrend, példamutatás, szükségletek, motiválás, érzelmi és értelmi nevelés, társadalmi alapegység</w:t>
      </w:r>
    </w:p>
    <w:p w:rsidR="000A6574" w:rsidRDefault="000A6574" w:rsidP="000A6574">
      <w:r>
        <w:t xml:space="preserve">- </w:t>
      </w:r>
      <w:r w:rsidRPr="009D59DD">
        <w:t xml:space="preserve">a társadalmak a családokra épülnek, A szocializáció legmeghatározóbb és legfontosabb színtere a család. A család szülőkből és gyermekekből áll. A családokat általában három generáció együvé tartozása alkotja. </w:t>
      </w:r>
    </w:p>
    <w:p w:rsidR="000A6574" w:rsidRDefault="000A6574" w:rsidP="000A6574">
      <w:r>
        <w:t xml:space="preserve">- </w:t>
      </w:r>
      <w:r w:rsidRPr="009D59DD">
        <w:t>a család az a közösség, ahol az állampolgár elsajátítja a legfontosabb társadalmi értékeket, megtanulja az együttélés szabályait és felkészül az</w:t>
      </w:r>
      <w:r>
        <w:t xml:space="preserve"> önálló életre</w:t>
      </w:r>
    </w:p>
    <w:p w:rsidR="000A6574" w:rsidRDefault="000A6574" w:rsidP="000A6574">
      <w:r>
        <w:t xml:space="preserve">- </w:t>
      </w:r>
      <w:r w:rsidRPr="009D59DD">
        <w:t>az ember egészséges érzelmi és értelmi fejlődéséhez nélkülözhetetlen egy stabil családi háttér, amely biztosítja a megfelelő körülményeket a személyiség önállóvá válásához</w:t>
      </w:r>
    </w:p>
    <w:p w:rsidR="000A6574" w:rsidRDefault="000A6574" w:rsidP="000A6574">
      <w:r>
        <w:t xml:space="preserve">- </w:t>
      </w:r>
      <w:r w:rsidRPr="009D59DD">
        <w:t xml:space="preserve">a XXI. században többfajta család típus létezik a társadalmakban. Az </w:t>
      </w:r>
      <w:proofErr w:type="spellStart"/>
      <w:r w:rsidRPr="009D59DD">
        <w:t>egyszülős</w:t>
      </w:r>
      <w:proofErr w:type="spellEnd"/>
      <w:r w:rsidRPr="009D59DD">
        <w:t>, a csonka család, a mozaik család, vagy a nevelőszülők által biztosított család.</w:t>
      </w:r>
    </w:p>
    <w:p w:rsidR="000A6574" w:rsidRDefault="000A6574" w:rsidP="000A6574">
      <w:r>
        <w:t xml:space="preserve">- </w:t>
      </w:r>
      <w:r w:rsidRPr="009D59DD">
        <w:t>a klasszikus családmodellt a XXI. században számos támadás és kritika éri, hogy már nem elég modern, de a hagyományos családmodell képes a legnagyobb mértékben kielégíteni az utódok igényeit</w:t>
      </w:r>
    </w:p>
    <w:p w:rsidR="001F006A" w:rsidRDefault="001F006A">
      <w:r>
        <w:br w:type="page"/>
      </w:r>
    </w:p>
    <w:p w:rsidR="003268B6" w:rsidRPr="003B2591" w:rsidRDefault="003268B6" w:rsidP="003268B6">
      <w:pPr>
        <w:jc w:val="center"/>
        <w:rPr>
          <w:color w:val="2F5496" w:themeColor="accent5" w:themeShade="BF"/>
          <w:sz w:val="28"/>
          <w:szCs w:val="28"/>
        </w:rPr>
      </w:pPr>
      <w:r>
        <w:rPr>
          <w:color w:val="2F5496" w:themeColor="accent5" w:themeShade="BF"/>
          <w:sz w:val="28"/>
          <w:szCs w:val="28"/>
        </w:rPr>
        <w:lastRenderedPageBreak/>
        <w:t>10</w:t>
      </w:r>
      <w:r w:rsidRPr="003B2591">
        <w:rPr>
          <w:color w:val="2F5496" w:themeColor="accent5" w:themeShade="BF"/>
          <w:sz w:val="28"/>
          <w:szCs w:val="28"/>
        </w:rPr>
        <w:t>.</w:t>
      </w:r>
    </w:p>
    <w:p w:rsidR="003268B6" w:rsidRDefault="003268B6" w:rsidP="003268B6">
      <w:pPr>
        <w:rPr>
          <w:b/>
          <w:color w:val="2F5496" w:themeColor="accent5" w:themeShade="BF"/>
        </w:rPr>
      </w:pPr>
      <w:r w:rsidRPr="009F1022">
        <w:rPr>
          <w:b/>
          <w:color w:val="2F5496" w:themeColor="accent5" w:themeShade="BF"/>
        </w:rPr>
        <w:t xml:space="preserve">A. </w:t>
      </w:r>
      <w:r w:rsidRPr="001F006A">
        <w:rPr>
          <w:b/>
          <w:color w:val="2F5496" w:themeColor="accent5" w:themeShade="BF"/>
        </w:rPr>
        <w:t xml:space="preserve">HATÁRON TÚLI MAGYARSÁG </w:t>
      </w:r>
    </w:p>
    <w:p w:rsidR="003268B6" w:rsidRDefault="003268B6" w:rsidP="003268B6">
      <w:pPr>
        <w:rPr>
          <w:color w:val="ED7D31" w:themeColor="accent2"/>
        </w:rPr>
      </w:pPr>
      <w:r>
        <w:t xml:space="preserve">- </w:t>
      </w:r>
      <w:r>
        <w:rPr>
          <w:color w:val="ED7D31" w:themeColor="accent2"/>
        </w:rPr>
        <w:t>an</w:t>
      </w:r>
      <w:r w:rsidRPr="001F006A">
        <w:rPr>
          <w:color w:val="ED7D31" w:themeColor="accent2"/>
        </w:rPr>
        <w:t xml:space="preserve">yanyelvhasználathoz való jog, anyanyelvi oktatás, média, határokon átívelő </w:t>
      </w:r>
      <w:proofErr w:type="spellStart"/>
      <w:r w:rsidRPr="001F006A">
        <w:rPr>
          <w:color w:val="ED7D31" w:themeColor="accent2"/>
        </w:rPr>
        <w:t>újraegyesítés</w:t>
      </w:r>
      <w:proofErr w:type="spellEnd"/>
      <w:r w:rsidRPr="001F006A">
        <w:rPr>
          <w:color w:val="ED7D31" w:themeColor="accent2"/>
        </w:rPr>
        <w:t xml:space="preserve">, kettős állampolgárság, kisebbségi lét. Egymásrautaltság. </w:t>
      </w:r>
    </w:p>
    <w:p w:rsidR="001F006A" w:rsidRDefault="003268B6" w:rsidP="003268B6">
      <w:r>
        <w:t xml:space="preserve">- </w:t>
      </w:r>
      <w:r w:rsidRPr="001F006A">
        <w:t>a trianoni békediktátummal több millió honfitár</w:t>
      </w:r>
      <w:r w:rsidR="001F006A" w:rsidRPr="001F006A">
        <w:t xml:space="preserve">sunk került idegen uralom alá. Sorsuk nem lehet </w:t>
      </w:r>
      <w:r w:rsidR="001F006A">
        <w:t>közömbös a magyar állam számára</w:t>
      </w:r>
    </w:p>
    <w:p w:rsidR="001F006A" w:rsidRDefault="001F006A" w:rsidP="001F006A">
      <w:r>
        <w:t xml:space="preserve">- </w:t>
      </w:r>
      <w:r w:rsidRPr="001F006A">
        <w:t>a határon túli magyarokat Magyarország a nemzet részének tekinti, a nemzeti összetar</w:t>
      </w:r>
      <w:r>
        <w:t>tozás erősítése kiemelt feladat</w:t>
      </w:r>
    </w:p>
    <w:p w:rsidR="000F13B8" w:rsidRPr="000F13B8" w:rsidRDefault="000F13B8" w:rsidP="000F13B8">
      <w:r>
        <w:t xml:space="preserve">- </w:t>
      </w:r>
      <w:r w:rsidRPr="000F13B8">
        <w:t>A kisebbségi létben élő magyarok anyanyelven való érvényesülése, nemzeti önazonosságuk megélése értelemszerűen nehezebb, támogatásuk tehát szükségszerűség.</w:t>
      </w:r>
    </w:p>
    <w:p w:rsidR="00896536" w:rsidRDefault="00896536">
      <w:r>
        <w:t xml:space="preserve">- </w:t>
      </w:r>
      <w:r w:rsidRPr="00896536">
        <w:t xml:space="preserve"> az erőszakos és a vegyes házasságokból, </w:t>
      </w:r>
      <w:proofErr w:type="gramStart"/>
      <w:r w:rsidRPr="00896536">
        <w:t>urbanizációból</w:t>
      </w:r>
      <w:proofErr w:type="gramEnd"/>
      <w:r w:rsidRPr="00896536">
        <w:t xml:space="preserve"> fakadó asszimiláció a kivándorlással tetézve súlyosbítja a népességfogyást. </w:t>
      </w:r>
    </w:p>
    <w:p w:rsidR="00896536" w:rsidRDefault="00896536">
      <w:r>
        <w:t xml:space="preserve">- </w:t>
      </w:r>
      <w:r w:rsidRPr="00896536">
        <w:t>a magyar kisebbséget őseik földjén ért történelmi atrocitások</w:t>
      </w:r>
    </w:p>
    <w:p w:rsidR="001F006A" w:rsidRDefault="00896536">
      <w:r>
        <w:t>-</w:t>
      </w:r>
      <w:r w:rsidRPr="00896536">
        <w:t xml:space="preserve"> a kettős állampo</w:t>
      </w:r>
      <w:r>
        <w:t>lgárság nyújtotta lehetőségeket</w:t>
      </w:r>
    </w:p>
    <w:p w:rsidR="00896536" w:rsidRDefault="00896536" w:rsidP="00896536">
      <w:r>
        <w:t xml:space="preserve">- </w:t>
      </w:r>
      <w:r w:rsidRPr="00896536">
        <w:t>Személyi vagy kollektív jogok,</w:t>
      </w:r>
      <w:r>
        <w:t xml:space="preserve"> magyarigazolvány, állampolgársá</w:t>
      </w:r>
      <w:r w:rsidRPr="00896536">
        <w:t>g.  Hozzáférés a magyarországi oktatáshoz, egészségügyhöz, választójog megadása. Utazási kedvezmények.</w:t>
      </w:r>
      <w:r>
        <w:t xml:space="preserve"> Kultúra. Sport</w:t>
      </w:r>
    </w:p>
    <w:p w:rsidR="00896536" w:rsidRDefault="00896536" w:rsidP="00896536">
      <w:r>
        <w:t xml:space="preserve">- </w:t>
      </w:r>
      <w:r w:rsidRPr="00896536">
        <w:t>Markánsan eltérő hitvallást tett a két nagy politikai tömb a határon túli magyarok kérdésében. Történelmi egyházak, anyagi támogatás óvodától az egyetemig. Nemzeti erőforrást jelentenek a határon túli magyar közösségek.</w:t>
      </w:r>
    </w:p>
    <w:p w:rsidR="007F6F5F" w:rsidRDefault="00031A0F" w:rsidP="00896536">
      <w:pPr>
        <w:rPr>
          <w:b/>
          <w:color w:val="2F5496" w:themeColor="accent5" w:themeShade="BF"/>
        </w:rPr>
      </w:pPr>
      <w:r>
        <w:rPr>
          <w:b/>
          <w:color w:val="2F5496" w:themeColor="accent5" w:themeShade="BF"/>
        </w:rPr>
        <w:t xml:space="preserve">B. </w:t>
      </w:r>
      <w:r w:rsidRPr="007F6F5F">
        <w:rPr>
          <w:b/>
          <w:color w:val="2F5496" w:themeColor="accent5" w:themeShade="BF"/>
        </w:rPr>
        <w:t xml:space="preserve">GLOBALIZÁCIÓ </w:t>
      </w:r>
      <w:r w:rsidR="007F6F5F" w:rsidRPr="007F6F5F">
        <w:rPr>
          <w:b/>
          <w:color w:val="2F5496" w:themeColor="accent5" w:themeShade="BF"/>
        </w:rPr>
        <w:t>ÉS KÖRNYEZETVÉDELEM</w:t>
      </w:r>
    </w:p>
    <w:p w:rsidR="00896536" w:rsidRDefault="00896536" w:rsidP="00896536">
      <w:pPr>
        <w:rPr>
          <w:color w:val="ED7D31" w:themeColor="accent2"/>
        </w:rPr>
      </w:pPr>
      <w:r>
        <w:t xml:space="preserve">- </w:t>
      </w:r>
      <w:r w:rsidRPr="009D59DD">
        <w:rPr>
          <w:color w:val="ED7D31" w:themeColor="accent2"/>
        </w:rPr>
        <w:t>g</w:t>
      </w:r>
      <w:r w:rsidR="007F6F5F" w:rsidRPr="007F6F5F">
        <w:rPr>
          <w:color w:val="ED7D31" w:themeColor="accent2"/>
        </w:rPr>
        <w:t>lobális felmelegedés, üvegházhatás, klímasemlegesség, fosszilis energiahordozók, fenn</w:t>
      </w:r>
      <w:r w:rsidR="007F6F5F">
        <w:rPr>
          <w:color w:val="ED7D31" w:themeColor="accent2"/>
        </w:rPr>
        <w:t>tarthatóság, ökológiai lábnyom</w:t>
      </w:r>
    </w:p>
    <w:p w:rsidR="00896536" w:rsidRDefault="00896536" w:rsidP="00896536">
      <w:r>
        <w:t xml:space="preserve">- </w:t>
      </w:r>
      <w:r w:rsidR="007F6F5F" w:rsidRPr="007F6F5F">
        <w:t>a globalizáció egyértelmű természet</w:t>
      </w:r>
      <w:r w:rsidR="007F6F5F">
        <w:t>- és környezetkárosító hatásainak ismertetése</w:t>
      </w:r>
    </w:p>
    <w:p w:rsidR="007F6F5F" w:rsidRDefault="007F6F5F" w:rsidP="00896536">
      <w:r>
        <w:t xml:space="preserve">- </w:t>
      </w:r>
      <w:r w:rsidRPr="007F6F5F">
        <w:t>a multinacioná</w:t>
      </w:r>
      <w:r w:rsidR="003268B6">
        <w:t>l</w:t>
      </w:r>
      <w:r w:rsidRPr="007F6F5F">
        <w:t>is cégek milyen aránytalanul nagy szerepet visznek a lég-,</w:t>
      </w:r>
      <w:r>
        <w:t xml:space="preserve"> víz- és talajszennyezésben</w:t>
      </w:r>
      <w:r w:rsidR="003268B6">
        <w:t xml:space="preserve">, mert ezek a </w:t>
      </w:r>
      <w:r w:rsidR="003268B6" w:rsidRPr="003268B6">
        <w:t>multinacionális cégek a minél nagyobb profit érdekében eldobható és eldobandó termékekkel árasztják el a világot</w:t>
      </w:r>
    </w:p>
    <w:p w:rsidR="007F6F5F" w:rsidRDefault="007F6F5F" w:rsidP="00896536">
      <w:r>
        <w:t xml:space="preserve">- </w:t>
      </w:r>
      <w:r w:rsidR="003268B6" w:rsidRPr="003268B6">
        <w:t>a Föld hőmérséklet-emelkedésének természetes okai vannak, amihez jelentősen hozzájárulnak a globalizáció előidézte fogyasztói szokások</w:t>
      </w:r>
    </w:p>
    <w:p w:rsidR="003268B6" w:rsidRDefault="003268B6" w:rsidP="00896536">
      <w:r>
        <w:t xml:space="preserve">- </w:t>
      </w:r>
      <w:r w:rsidRPr="003268B6">
        <w:t>a környezet megóvásának egyes módozatai</w:t>
      </w:r>
      <w:proofErr w:type="gramStart"/>
      <w:r>
        <w:t xml:space="preserve">: </w:t>
      </w:r>
      <w:r w:rsidRPr="003268B6">
        <w:t xml:space="preserve"> mit</w:t>
      </w:r>
      <w:proofErr w:type="gramEnd"/>
      <w:r w:rsidRPr="003268B6">
        <w:t xml:space="preserve"> tesznek és tehetnének a világcégek, mit az egyének a cél érdekében</w:t>
      </w:r>
    </w:p>
    <w:p w:rsidR="003268B6" w:rsidRDefault="003268B6">
      <w:r>
        <w:br w:type="page"/>
      </w:r>
    </w:p>
    <w:p w:rsidR="00E71F22" w:rsidRPr="003B2591" w:rsidRDefault="00E71F22" w:rsidP="00E71F22">
      <w:pPr>
        <w:jc w:val="center"/>
        <w:rPr>
          <w:color w:val="2F5496" w:themeColor="accent5" w:themeShade="BF"/>
          <w:sz w:val="28"/>
          <w:szCs w:val="28"/>
        </w:rPr>
      </w:pPr>
      <w:r>
        <w:rPr>
          <w:color w:val="2F5496" w:themeColor="accent5" w:themeShade="BF"/>
          <w:sz w:val="28"/>
          <w:szCs w:val="28"/>
        </w:rPr>
        <w:lastRenderedPageBreak/>
        <w:t>11</w:t>
      </w:r>
      <w:r w:rsidRPr="003B2591">
        <w:rPr>
          <w:color w:val="2F5496" w:themeColor="accent5" w:themeShade="BF"/>
          <w:sz w:val="28"/>
          <w:szCs w:val="28"/>
        </w:rPr>
        <w:t>.</w:t>
      </w:r>
    </w:p>
    <w:p w:rsidR="00E71F22" w:rsidRDefault="00E71F22" w:rsidP="00E71F22">
      <w:pPr>
        <w:rPr>
          <w:b/>
          <w:color w:val="2F5496" w:themeColor="accent5" w:themeShade="BF"/>
        </w:rPr>
      </w:pPr>
      <w:r w:rsidRPr="009F1022">
        <w:rPr>
          <w:b/>
          <w:color w:val="2F5496" w:themeColor="accent5" w:themeShade="BF"/>
        </w:rPr>
        <w:t xml:space="preserve">A. </w:t>
      </w:r>
      <w:r w:rsidRPr="003268B6">
        <w:rPr>
          <w:b/>
          <w:color w:val="2F5496" w:themeColor="accent5" w:themeShade="BF"/>
        </w:rPr>
        <w:t xml:space="preserve">NÉPESSÉGFOGYÁS MAGYARORSZÁGON ÉS AZ EU-BAN </w:t>
      </w:r>
    </w:p>
    <w:p w:rsidR="003268B6" w:rsidRDefault="00E71F22" w:rsidP="00E71F22">
      <w:pPr>
        <w:rPr>
          <w:color w:val="ED7D31" w:themeColor="accent2"/>
        </w:rPr>
      </w:pPr>
      <w:r>
        <w:t xml:space="preserve">- </w:t>
      </w:r>
      <w:r>
        <w:rPr>
          <w:color w:val="ED7D31" w:themeColor="accent2"/>
        </w:rPr>
        <w:t>ny</w:t>
      </w:r>
      <w:r w:rsidRPr="003268B6">
        <w:rPr>
          <w:color w:val="ED7D31" w:themeColor="accent2"/>
        </w:rPr>
        <w:t>ugdíjas, nyugdíjkorhatár, aktív keresők, eltart</w:t>
      </w:r>
      <w:r w:rsidR="003268B6" w:rsidRPr="003268B6">
        <w:rPr>
          <w:color w:val="ED7D31" w:themeColor="accent2"/>
        </w:rPr>
        <w:t>ottak, demográfia, demográfiai válság, elöregedő társadalom, termékenységi arány, társadalom újratermelése</w:t>
      </w:r>
      <w:r w:rsidR="00031A0F">
        <w:rPr>
          <w:color w:val="ED7D31" w:themeColor="accent2"/>
        </w:rPr>
        <w:t xml:space="preserve"> </w:t>
      </w:r>
    </w:p>
    <w:p w:rsidR="007F6F5F" w:rsidRDefault="003268B6" w:rsidP="003268B6">
      <w:r>
        <w:t xml:space="preserve">- </w:t>
      </w:r>
      <w:r w:rsidRPr="003268B6">
        <w:t xml:space="preserve">a társadalom elöregedése miatt csökken a járulékfizetők és növekszik a nyugdíjasok száma. Ennek következtében a nyugdíjrendszer egyre nehezebbem fenntartható </w:t>
      </w:r>
    </w:p>
    <w:p w:rsidR="003268B6" w:rsidRDefault="003268B6" w:rsidP="003268B6">
      <w:r>
        <w:t xml:space="preserve">- a </w:t>
      </w:r>
      <w:r w:rsidRPr="003268B6">
        <w:t>gazdaságilag fejlett társadalmakban az egészségügy és az ellátórendszer javulása miatt a várható élettartam és az egészséges</w:t>
      </w:r>
      <w:r>
        <w:t>en töltött évek száma növekszik és e</w:t>
      </w:r>
      <w:r w:rsidRPr="003268B6">
        <w:t>z növekvő terhet jelent a járulékfizetőknek</w:t>
      </w:r>
    </w:p>
    <w:p w:rsidR="003268B6" w:rsidRDefault="003268B6" w:rsidP="003268B6">
      <w:r>
        <w:t xml:space="preserve">- </w:t>
      </w:r>
      <w:r w:rsidRPr="003268B6">
        <w:t>a lakosságon belül a 65</w:t>
      </w:r>
      <w:r>
        <w:t xml:space="preserve"> </w:t>
      </w:r>
      <w:r w:rsidRPr="003268B6">
        <w:t xml:space="preserve">év felettiek száma folyamatosan növekszik, </w:t>
      </w:r>
      <w:r>
        <w:t>az</w:t>
      </w:r>
      <w:r w:rsidRPr="003268B6">
        <w:t xml:space="preserve"> 1980-as évek óta csökken a 14</w:t>
      </w:r>
      <w:r>
        <w:t xml:space="preserve"> </w:t>
      </w:r>
      <w:r w:rsidRPr="003268B6">
        <w:t xml:space="preserve">év alattiak száma. </w:t>
      </w:r>
    </w:p>
    <w:p w:rsidR="003268B6" w:rsidRDefault="003268B6" w:rsidP="003268B6">
      <w:r>
        <w:t xml:space="preserve">- </w:t>
      </w:r>
      <w:r w:rsidRPr="003268B6">
        <w:t>2011</w:t>
      </w:r>
      <w:r>
        <w:t xml:space="preserve"> óta az idősek létszáma meghaladj</w:t>
      </w:r>
      <w:r w:rsidRPr="003268B6">
        <w:t xml:space="preserve">a a fiatalokét, így </w:t>
      </w:r>
      <w:r>
        <w:t xml:space="preserve">egyre </w:t>
      </w:r>
      <w:r w:rsidRPr="003268B6">
        <w:t xml:space="preserve">kevesebb aktív keresővel </w:t>
      </w:r>
      <w:r>
        <w:t xml:space="preserve">lehet </w:t>
      </w:r>
      <w:r w:rsidRPr="003268B6">
        <w:t>számolni</w:t>
      </w:r>
      <w:r>
        <w:t xml:space="preserve"> a későbbiekben</w:t>
      </w:r>
    </w:p>
    <w:p w:rsidR="003268B6" w:rsidRDefault="003268B6" w:rsidP="003268B6">
      <w:r>
        <w:t xml:space="preserve">- </w:t>
      </w:r>
      <w:r w:rsidRPr="003268B6">
        <w:t>a gazdaságilag fejlett társadalmakban azért tolódik későbbre a család</w:t>
      </w:r>
      <w:r>
        <w:t>a</w:t>
      </w:r>
      <w:r w:rsidRPr="003268B6">
        <w:t>lapítás, mert alapvető szempont a fiatalok számára az oktatásban eltöltött idő, a szakmai tapasztalatok és az ebből lehet</w:t>
      </w:r>
      <w:r>
        <w:t>s</w:t>
      </w:r>
      <w:r w:rsidRPr="003268B6">
        <w:t xml:space="preserve">éges anyagi biztonság megteremtése </w:t>
      </w:r>
      <w:r>
        <w:t>gyermekeiknek</w:t>
      </w:r>
    </w:p>
    <w:p w:rsidR="003268B6" w:rsidRDefault="003268B6" w:rsidP="003268B6">
      <w:r>
        <w:t xml:space="preserve">- </w:t>
      </w:r>
      <w:r w:rsidRPr="003268B6">
        <w:t xml:space="preserve">mivel a termékenységi ráta 2,1 alá esett és folyamatosan csökken a fejlett államokban, demográfiai csökkenést csak a születések számának a növekedés, vagy a bevándorlás </w:t>
      </w:r>
      <w:proofErr w:type="gramStart"/>
      <w:r w:rsidRPr="003268B6">
        <w:t>tud(</w:t>
      </w:r>
      <w:proofErr w:type="gramEnd"/>
      <w:r w:rsidRPr="003268B6">
        <w:t>na) ellensúlyozni</w:t>
      </w:r>
    </w:p>
    <w:p w:rsidR="003268B6" w:rsidRDefault="003268B6" w:rsidP="003268B6">
      <w:r>
        <w:t xml:space="preserve">- </w:t>
      </w:r>
      <w:r w:rsidRPr="003268B6">
        <w:t>a felosztó-kirovó nyugdíjrendszerben az aktív dolgozók termelik ki az eltartottak, pl. öregségi nyugdíjasok jut</w:t>
      </w:r>
      <w:r>
        <w:t>t</w:t>
      </w:r>
      <w:r w:rsidRPr="003268B6">
        <w:t>atásait. Kevesebb aktív kereső miatt elképzelhető a nyugdíjkorhatás megemelésének szükségessége</w:t>
      </w:r>
    </w:p>
    <w:p w:rsidR="003268B6" w:rsidRDefault="00031A0F" w:rsidP="003268B6">
      <w:r>
        <w:t xml:space="preserve">- </w:t>
      </w:r>
      <w:r w:rsidRPr="003268B6">
        <w:t>a pé</w:t>
      </w:r>
      <w:r w:rsidR="003268B6" w:rsidRPr="003268B6">
        <w:t xml:space="preserve">nzügyi tudatosság </w:t>
      </w:r>
      <w:proofErr w:type="gramStart"/>
      <w:r w:rsidR="003268B6" w:rsidRPr="003268B6">
        <w:t>nagy</w:t>
      </w:r>
      <w:r w:rsidR="003268B6">
        <w:t xml:space="preserve"> </w:t>
      </w:r>
      <w:r w:rsidR="003268B6" w:rsidRPr="003268B6">
        <w:t>mértékben</w:t>
      </w:r>
      <w:proofErr w:type="gramEnd"/>
      <w:r w:rsidR="003268B6" w:rsidRPr="003268B6">
        <w:t xml:space="preserve"> segíti a családi kö</w:t>
      </w:r>
      <w:r w:rsidR="003268B6">
        <w:t>l</w:t>
      </w:r>
      <w:r w:rsidR="003268B6" w:rsidRPr="003268B6">
        <w:t>tségvetés pénzügyeinek tervezését. Pl. egy családi nagybevásárlás esetén a lista</w:t>
      </w:r>
      <w:r w:rsidR="003268B6">
        <w:t>-</w:t>
      </w:r>
      <w:r w:rsidR="003268B6" w:rsidRPr="003268B6">
        <w:t>készítés, vagy az akciók figyelése növeli a pénzügyi hatékonyság szintjét</w:t>
      </w:r>
    </w:p>
    <w:p w:rsidR="003268B6" w:rsidRDefault="003268B6" w:rsidP="003268B6"/>
    <w:p w:rsidR="00E71F22" w:rsidRDefault="00E71F22" w:rsidP="00E71F22">
      <w:r>
        <w:rPr>
          <w:b/>
          <w:color w:val="2F5496" w:themeColor="accent5" w:themeShade="BF"/>
        </w:rPr>
        <w:t xml:space="preserve">B. </w:t>
      </w:r>
      <w:r w:rsidRPr="00031A0F">
        <w:rPr>
          <w:b/>
          <w:color w:val="2F5496" w:themeColor="accent5" w:themeShade="BF"/>
        </w:rPr>
        <w:t xml:space="preserve">NYUGDÍJRENDSZER </w:t>
      </w:r>
    </w:p>
    <w:p w:rsidR="00031A0F" w:rsidRDefault="00E71F22" w:rsidP="00E71F22">
      <w:pPr>
        <w:rPr>
          <w:color w:val="ED7D31" w:themeColor="accent2"/>
        </w:rPr>
      </w:pPr>
      <w:r>
        <w:rPr>
          <w:color w:val="ED7D31" w:themeColor="accent2"/>
        </w:rPr>
        <w:t>- é</w:t>
      </w:r>
      <w:r w:rsidRPr="00031A0F">
        <w:rPr>
          <w:color w:val="ED7D31" w:themeColor="accent2"/>
        </w:rPr>
        <w:t>letjára</w:t>
      </w:r>
      <w:r>
        <w:rPr>
          <w:color w:val="ED7D31" w:themeColor="accent2"/>
        </w:rPr>
        <w:t>d</w:t>
      </w:r>
      <w:r w:rsidRPr="00031A0F">
        <w:rPr>
          <w:color w:val="ED7D31" w:themeColor="accent2"/>
        </w:rPr>
        <w:t>é</w:t>
      </w:r>
      <w:r>
        <w:rPr>
          <w:color w:val="ED7D31" w:themeColor="accent2"/>
        </w:rPr>
        <w:t>k</w:t>
      </w:r>
      <w:r w:rsidRPr="00031A0F">
        <w:rPr>
          <w:color w:val="ED7D31" w:themeColor="accent2"/>
        </w:rPr>
        <w:t>/nyugdíj</w:t>
      </w:r>
      <w:r w:rsidR="00031A0F" w:rsidRPr="00031A0F">
        <w:rPr>
          <w:color w:val="ED7D31" w:themeColor="accent2"/>
        </w:rPr>
        <w:t>, nyugdíjjárulék, tőkefedezeti rendszer, felosztó kirovó nyugdíjrendszer, vállalkozó, kényszervállalkozó, minimálbér</w:t>
      </w:r>
    </w:p>
    <w:p w:rsidR="00031A0F" w:rsidRDefault="00031A0F">
      <w:r>
        <w:t xml:space="preserve">- </w:t>
      </w:r>
      <w:r w:rsidRPr="00031A0F">
        <w:t>a nyugdíjbiztosítás keretén belül az állampolgárok idős korukban, életük végéig kapnak életjáradékot, azaz nyugdíjat</w:t>
      </w:r>
    </w:p>
    <w:p w:rsidR="00031A0F" w:rsidRDefault="00031A0F">
      <w:r>
        <w:t xml:space="preserve">- </w:t>
      </w:r>
      <w:r w:rsidRPr="00031A0F">
        <w:t>a kényszervállalkozóként bejelentett alkalmazottak gyakran csak a minimálbér után fizetnek járulékot. Mivel minimálbér után fizet csak járulékot, elenyésző összeget kap nyugdíjként, amiből gyakran képtelen eltartani magát</w:t>
      </w:r>
    </w:p>
    <w:p w:rsidR="00031A0F" w:rsidRDefault="00031A0F">
      <w:r>
        <w:t xml:space="preserve">- </w:t>
      </w:r>
      <w:r w:rsidRPr="00031A0F">
        <w:t>a bejelentett alkalmazottak fizetéséből a nyugdíjjárulék automatikusan levonásra kerül</w:t>
      </w:r>
    </w:p>
    <w:p w:rsidR="00031A0F" w:rsidRDefault="00031A0F">
      <w:r>
        <w:t xml:space="preserve">- </w:t>
      </w:r>
      <w:r w:rsidRPr="00031A0F">
        <w:t>a kötelező állami nyugdíjjárulékon kívül önkéntes nyugdíjbiztosítás is lehetséges. A biztosítók ezt tőkefedezeti rendszerben kezelik</w:t>
      </w:r>
    </w:p>
    <w:p w:rsidR="00E71F22" w:rsidRDefault="00031A0F">
      <w:r>
        <w:t xml:space="preserve">- </w:t>
      </w:r>
      <w:r w:rsidRPr="00031A0F">
        <w:t>a felosztó-kirovó rendszer szerinti kötelező állami nyugdíjbiztosítás</w:t>
      </w:r>
      <w:r w:rsidR="00E71F22">
        <w:t>r</w:t>
      </w:r>
      <w:r w:rsidRPr="00031A0F">
        <w:t xml:space="preserve">a egyre nagyobb terhet ró </w:t>
      </w:r>
      <w:r w:rsidR="00E71F22">
        <w:t xml:space="preserve">a </w:t>
      </w:r>
      <w:r w:rsidRPr="00031A0F">
        <w:t>demográfiai válság és az idősödő társadalom</w:t>
      </w:r>
    </w:p>
    <w:p w:rsidR="00E71F22" w:rsidRPr="003B2591" w:rsidRDefault="00E71F22" w:rsidP="00E71F22">
      <w:pPr>
        <w:jc w:val="center"/>
        <w:rPr>
          <w:color w:val="2F5496" w:themeColor="accent5" w:themeShade="BF"/>
          <w:sz w:val="28"/>
          <w:szCs w:val="28"/>
        </w:rPr>
      </w:pPr>
      <w:r>
        <w:br w:type="page"/>
      </w:r>
      <w:r>
        <w:rPr>
          <w:color w:val="2F5496" w:themeColor="accent5" w:themeShade="BF"/>
          <w:sz w:val="28"/>
          <w:szCs w:val="28"/>
        </w:rPr>
        <w:lastRenderedPageBreak/>
        <w:t>12</w:t>
      </w:r>
      <w:r w:rsidRPr="003B2591">
        <w:rPr>
          <w:color w:val="2F5496" w:themeColor="accent5" w:themeShade="BF"/>
          <w:sz w:val="28"/>
          <w:szCs w:val="28"/>
        </w:rPr>
        <w:t>.</w:t>
      </w:r>
    </w:p>
    <w:p w:rsidR="00E71F22" w:rsidRDefault="00E71F22" w:rsidP="00E71F22">
      <w:pPr>
        <w:rPr>
          <w:b/>
          <w:color w:val="2F5496" w:themeColor="accent5" w:themeShade="BF"/>
        </w:rPr>
      </w:pPr>
      <w:r w:rsidRPr="009F1022">
        <w:rPr>
          <w:b/>
          <w:color w:val="2F5496" w:themeColor="accent5" w:themeShade="BF"/>
        </w:rPr>
        <w:t>A.</w:t>
      </w:r>
      <w:r w:rsidRPr="003268B6">
        <w:rPr>
          <w:b/>
          <w:color w:val="2F5496" w:themeColor="accent5" w:themeShade="BF"/>
        </w:rPr>
        <w:t xml:space="preserve"> </w:t>
      </w:r>
      <w:r w:rsidRPr="00E71F22">
        <w:rPr>
          <w:b/>
          <w:color w:val="2F5496" w:themeColor="accent5" w:themeShade="BF"/>
        </w:rPr>
        <w:t xml:space="preserve"> AZ ÖNKORMÁNYZATOK MŰKÖDÉSE MAGYARORSZÁGON</w:t>
      </w:r>
    </w:p>
    <w:p w:rsidR="00E71F22" w:rsidRDefault="00E71F22" w:rsidP="00E71F22">
      <w:r>
        <w:t xml:space="preserve">- </w:t>
      </w:r>
      <w:r>
        <w:rPr>
          <w:color w:val="ED7D31" w:themeColor="accent2"/>
        </w:rPr>
        <w:t>e</w:t>
      </w:r>
      <w:r w:rsidRPr="00E71F22">
        <w:rPr>
          <w:color w:val="ED7D31" w:themeColor="accent2"/>
        </w:rPr>
        <w:t>gyéni listás rendszer, vegyes rendszer, választó kerület, pártlista, kompenzációs pártlista, közvetlen választás, vármegyei pártlista, egyéni választó kerület</w:t>
      </w:r>
    </w:p>
    <w:p w:rsidR="00031A0F" w:rsidRDefault="00E71F22">
      <w:r>
        <w:t xml:space="preserve">- </w:t>
      </w:r>
      <w:r w:rsidRPr="00E71F22">
        <w:t>az önkormányzati választás egyfordulós. A polgármestereket minden településen közvetlenül választják. Illetve, hogy a választás sikerének nincs érvényességi és eredményességi feltétele</w:t>
      </w:r>
    </w:p>
    <w:p w:rsidR="00ED01A6" w:rsidRDefault="00E71F22" w:rsidP="003268B6">
      <w:r>
        <w:t xml:space="preserve">- </w:t>
      </w:r>
      <w:r w:rsidRPr="00E71F22">
        <w:t>önkormányzati választásokat ötévente tartanak</w:t>
      </w:r>
    </w:p>
    <w:p w:rsidR="00E71F22" w:rsidRDefault="00ED01A6" w:rsidP="003268B6">
      <w:r>
        <w:t xml:space="preserve">- </w:t>
      </w:r>
      <w:r w:rsidRPr="00E71F22">
        <w:t>a tízezernél keves</w:t>
      </w:r>
      <w:r>
        <w:t>e</w:t>
      </w:r>
      <w:r w:rsidRPr="00E71F22">
        <w:t xml:space="preserve">bb lakosú településen, tízezernél több lakosú településen és a fővárosban </w:t>
      </w:r>
      <w:r>
        <w:t>el</w:t>
      </w:r>
      <w:r w:rsidRPr="00E71F22">
        <w:t>tér</w:t>
      </w:r>
      <w:r>
        <w:t>őek</w:t>
      </w:r>
      <w:r w:rsidRPr="00E71F22">
        <w:t xml:space="preserve"> a választás szabályai</w:t>
      </w:r>
      <w:r>
        <w:t>: a</w:t>
      </w:r>
      <w:r w:rsidR="00E71F22" w:rsidRPr="00E71F22">
        <w:t xml:space="preserve"> tízezernél kevesebb lakosú településeken egyéni listás rendszer működik.  A nagyobb településeken (és a fővárosi kerületekben) vegyes rendszert alkalmaznak</w:t>
      </w:r>
    </w:p>
    <w:p w:rsidR="00E71F22" w:rsidRDefault="00E71F22" w:rsidP="003268B6">
      <w:r>
        <w:t xml:space="preserve">- a </w:t>
      </w:r>
      <w:r w:rsidRPr="00E71F22">
        <w:t>választókerületekben egyéni jelöltekre lehet szavazni, a vesztesekre adott szavazatok pedig a kompenzációs pártlistákra kerülnek. A vármegyei önkormányzati testületet arányos módon pártlistákról választják a polgárok. A Fővárosi Közgyűlés a kerületi polgármesterekből, illetve kompenzációs listákról bekerülő képviselőkből áll, szavazni rájuk külön nem lehet</w:t>
      </w:r>
    </w:p>
    <w:p w:rsidR="00E71F22" w:rsidRDefault="00E71F22" w:rsidP="003268B6">
      <w:proofErr w:type="gramStart"/>
      <w:r>
        <w:t xml:space="preserve">-  </w:t>
      </w:r>
      <w:r w:rsidRPr="00E71F22">
        <w:t>helyi</w:t>
      </w:r>
      <w:proofErr w:type="gramEnd"/>
      <w:r w:rsidRPr="00E71F22">
        <w:t xml:space="preserve"> szinten az emberek a választott önkormányzattal tudják érvényesíteni a település érdekeit</w:t>
      </w:r>
    </w:p>
    <w:p w:rsidR="00E71F22" w:rsidRDefault="00E71F22" w:rsidP="003268B6">
      <w:r>
        <w:t>- az önkormány</w:t>
      </w:r>
      <w:r w:rsidRPr="00E71F22">
        <w:t>zati választásokon kik szavazhatnak</w:t>
      </w:r>
      <w:r>
        <w:t>: az önkormányzati választásokon szavazhat minden magyar és nem magyar állampolgár, aki legalább 18 éves és bejelentett lakóhelye vagy tartózkodási helye van Magyarországon.</w:t>
      </w:r>
    </w:p>
    <w:p w:rsidR="00E71F22" w:rsidRDefault="00E71F22" w:rsidP="003268B6">
      <w:r>
        <w:t>-</w:t>
      </w:r>
      <w:r w:rsidRPr="00E71F22">
        <w:t xml:space="preserve"> kiket lehet képviselőnek vagy polgármesternek megválasztani</w:t>
      </w:r>
      <w:r>
        <w:t>: Az önkormányzati választáson az lehet jelölt, aki megfelelő mennyiségű ajánlószelvényt (kopogtatócédulát) gyűjt össze. Az egyéni listán vagy egyéni választókerületekben az lehet jelölt, aki a polgárok 1 százalékának ajánlásával rendelkezik. A polgármesterjelölteknek a településen élők számától függően a választópolgárok 1, 2 vagy 3 százalékának ajánlására van szüksége. Annál több ajánló kell, minél kisebb a település. Főpolgármester-jelölt pedig az lehet, aki a fővárosinak 2 százalékának ajánlásával rendelkezik.</w:t>
      </w:r>
    </w:p>
    <w:p w:rsidR="00E71F22" w:rsidRDefault="00E71F22" w:rsidP="003268B6">
      <w:r>
        <w:t>- e</w:t>
      </w:r>
      <w:r w:rsidRPr="00E71F22">
        <w:t>gyetért-e ezekkel a szabályokkal, ha nem miben módosítaná őket?</w:t>
      </w:r>
    </w:p>
    <w:p w:rsidR="00E71F22" w:rsidRDefault="00E71F22" w:rsidP="00E71F22">
      <w:r>
        <w:rPr>
          <w:b/>
          <w:color w:val="2F5496" w:themeColor="accent5" w:themeShade="BF"/>
        </w:rPr>
        <w:t xml:space="preserve">B. </w:t>
      </w:r>
      <w:r w:rsidRPr="00E71F22">
        <w:rPr>
          <w:b/>
          <w:color w:val="2F5496" w:themeColor="accent5" w:themeShade="BF"/>
        </w:rPr>
        <w:t>AZ ÁLLAM, MINT GAZDASÁGI SZEREPLŐ – GAZDASÁGIR</w:t>
      </w:r>
      <w:r>
        <w:rPr>
          <w:b/>
          <w:color w:val="2F5496" w:themeColor="accent5" w:themeShade="BF"/>
        </w:rPr>
        <w:t>ÁNYÍTÁS ÉS SZABÁLYOZÁS</w:t>
      </w:r>
      <w:r w:rsidRPr="00031A0F">
        <w:rPr>
          <w:b/>
          <w:color w:val="2F5496" w:themeColor="accent5" w:themeShade="BF"/>
        </w:rPr>
        <w:t xml:space="preserve"> </w:t>
      </w:r>
    </w:p>
    <w:p w:rsidR="007257CB" w:rsidRDefault="00E71F22" w:rsidP="00E71F22">
      <w:pPr>
        <w:rPr>
          <w:color w:val="ED7D31" w:themeColor="accent2"/>
        </w:rPr>
      </w:pPr>
      <w:r>
        <w:rPr>
          <w:color w:val="ED7D31" w:themeColor="accent2"/>
        </w:rPr>
        <w:t xml:space="preserve">- </w:t>
      </w:r>
      <w:r w:rsidR="007257CB" w:rsidRPr="007257CB">
        <w:rPr>
          <w:color w:val="ED7D31" w:themeColor="accent2"/>
        </w:rPr>
        <w:t xml:space="preserve">stabilizáció, monetáris politika, fiskális politika, közjavak, </w:t>
      </w:r>
      <w:proofErr w:type="spellStart"/>
      <w:r w:rsidR="007257CB" w:rsidRPr="007257CB">
        <w:rPr>
          <w:color w:val="ED7D31" w:themeColor="accent2"/>
        </w:rPr>
        <w:t>redisztribució</w:t>
      </w:r>
      <w:proofErr w:type="spellEnd"/>
      <w:r w:rsidR="007257CB" w:rsidRPr="007257CB">
        <w:rPr>
          <w:color w:val="ED7D31" w:themeColor="accent2"/>
        </w:rPr>
        <w:t>, árstabilitás, i</w:t>
      </w:r>
      <w:r w:rsidR="007257CB">
        <w:rPr>
          <w:color w:val="ED7D31" w:themeColor="accent2"/>
        </w:rPr>
        <w:t>nfláció, hiperinfláció, defláció</w:t>
      </w:r>
    </w:p>
    <w:p w:rsidR="007257CB" w:rsidRDefault="007257CB" w:rsidP="00E71F22">
      <w:r w:rsidRPr="007257CB">
        <w:t>- az államnak három nagy szerepe van a gazdaságban: stabilizáció, allokáció és redisztribúció</w:t>
      </w:r>
    </w:p>
    <w:p w:rsidR="007257CB" w:rsidRDefault="007257CB" w:rsidP="00E71F22">
      <w:r>
        <w:t xml:space="preserve">- </w:t>
      </w:r>
      <w:r w:rsidRPr="007257CB">
        <w:t>a gazdaságban forgó pénzmennyiség szabályozása, ezen keresztül az árstabilitás elérése és megőrzése a monetáris politika kiemelt célja. Magyarországon a Magyar Nemzeti Bank joga és feladata, hogy fenntartsa az egyensúlyt a gazdaságban a pénzmennyisé</w:t>
      </w:r>
      <w:r>
        <w:t>g és a megvásárolható javak men</w:t>
      </w:r>
      <w:r w:rsidRPr="007257CB">
        <w:t>nyisége között</w:t>
      </w:r>
    </w:p>
    <w:p w:rsidR="007257CB" w:rsidRDefault="007257CB" w:rsidP="00E71F22">
      <w:r>
        <w:t xml:space="preserve">- </w:t>
      </w:r>
      <w:r w:rsidRPr="007257CB">
        <w:t>az alacsony infláció hasznos is lehet, mivel fogyasztásra és befektetésre ösztönöz, de a magas, pontosabban a kiszámíthatatlanul növekvő, ún. hiperinfláció káros, mert lehetetlenné teszi a gazdasági tervezést, és felemészti a megtakarításokat</w:t>
      </w:r>
    </w:p>
    <w:p w:rsidR="007257CB" w:rsidRPr="007257CB" w:rsidRDefault="007257CB" w:rsidP="00E71F22">
      <w:r>
        <w:t xml:space="preserve">- </w:t>
      </w:r>
      <w:r w:rsidRPr="007257CB">
        <w:t>fontos, hogy a jegybank működése független legyen a kormánytól</w:t>
      </w:r>
    </w:p>
    <w:p w:rsidR="003268B6" w:rsidRDefault="003268B6" w:rsidP="003268B6"/>
    <w:p w:rsidR="00F850F7" w:rsidRPr="003B2591" w:rsidRDefault="00F850F7" w:rsidP="00F850F7">
      <w:pPr>
        <w:jc w:val="center"/>
        <w:rPr>
          <w:color w:val="2F5496" w:themeColor="accent5" w:themeShade="BF"/>
          <w:sz w:val="28"/>
          <w:szCs w:val="28"/>
        </w:rPr>
      </w:pPr>
      <w:r w:rsidRPr="003B2591">
        <w:rPr>
          <w:color w:val="2F5496" w:themeColor="accent5" w:themeShade="BF"/>
          <w:sz w:val="28"/>
          <w:szCs w:val="28"/>
        </w:rPr>
        <w:lastRenderedPageBreak/>
        <w:t>13.</w:t>
      </w:r>
    </w:p>
    <w:p w:rsidR="00F850F7" w:rsidRPr="003B2591" w:rsidRDefault="00F850F7" w:rsidP="00F850F7">
      <w:pPr>
        <w:rPr>
          <w:color w:val="2F5496" w:themeColor="accent5" w:themeShade="BF"/>
        </w:rPr>
      </w:pPr>
      <w:r w:rsidRPr="00143D0E">
        <w:rPr>
          <w:b/>
          <w:color w:val="2F5496" w:themeColor="accent5" w:themeShade="BF"/>
        </w:rPr>
        <w:t>A.</w:t>
      </w:r>
      <w:r w:rsidRPr="003B2591">
        <w:rPr>
          <w:color w:val="2F5496" w:themeColor="accent5" w:themeShade="BF"/>
        </w:rPr>
        <w:t xml:space="preserve"> </w:t>
      </w:r>
      <w:r w:rsidRPr="002E16E4">
        <w:rPr>
          <w:rFonts w:ascii="Calibri" w:eastAsia="Times New Roman" w:hAnsi="Calibri" w:cs="Calibri"/>
          <w:b/>
          <w:bCs/>
          <w:color w:val="2F5496" w:themeColor="accent5" w:themeShade="BF"/>
          <w:sz w:val="20"/>
          <w:szCs w:val="20"/>
          <w:lang w:eastAsia="hu-HU"/>
        </w:rPr>
        <w:t>AZ EGÉSZSÉG</w:t>
      </w:r>
      <w:r w:rsidRPr="003B2591">
        <w:rPr>
          <w:rFonts w:ascii="Calibri" w:eastAsia="Times New Roman" w:hAnsi="Calibri" w:cs="Calibri"/>
          <w:b/>
          <w:bCs/>
          <w:color w:val="2F5496" w:themeColor="accent5" w:themeShade="BF"/>
          <w:sz w:val="20"/>
          <w:szCs w:val="20"/>
          <w:lang w:eastAsia="hu-HU"/>
        </w:rPr>
        <w:t>ÜGYI SZOLGÁLTATÁS IGÉNYBEVÉTEL</w:t>
      </w:r>
      <w:r w:rsidRPr="002E16E4">
        <w:rPr>
          <w:rFonts w:ascii="Calibri" w:eastAsia="Times New Roman" w:hAnsi="Calibri" w:cs="Calibri"/>
          <w:b/>
          <w:bCs/>
          <w:color w:val="2F5496" w:themeColor="accent5" w:themeShade="BF"/>
          <w:sz w:val="20"/>
          <w:szCs w:val="20"/>
          <w:lang w:eastAsia="hu-HU"/>
        </w:rPr>
        <w:t>E</w:t>
      </w:r>
    </w:p>
    <w:p w:rsidR="007257CB" w:rsidRPr="007257CB" w:rsidRDefault="007257CB" w:rsidP="007257CB">
      <w:pPr>
        <w:spacing w:after="0" w:line="276" w:lineRule="auto"/>
        <w:rPr>
          <w:rFonts w:ascii="Calibri" w:eastAsia="Times New Roman" w:hAnsi="Calibri" w:cs="Calibri"/>
          <w:bCs/>
          <w:sz w:val="20"/>
          <w:szCs w:val="20"/>
          <w:lang w:eastAsia="hu-HU"/>
        </w:rPr>
      </w:pPr>
      <w:r w:rsidRPr="007257CB">
        <w:rPr>
          <w:rFonts w:ascii="Calibri" w:eastAsia="Times New Roman" w:hAnsi="Calibri" w:cs="Calibri"/>
          <w:bCs/>
          <w:sz w:val="20"/>
          <w:szCs w:val="20"/>
          <w:lang w:eastAsia="hu-HU"/>
        </w:rPr>
        <w:t xml:space="preserve">- </w:t>
      </w:r>
      <w:r w:rsidRPr="007257CB">
        <w:rPr>
          <w:rFonts w:ascii="Calibri" w:eastAsia="Times New Roman" w:hAnsi="Calibri" w:cs="Calibri"/>
          <w:bCs/>
          <w:color w:val="C45911" w:themeColor="accent2" w:themeShade="BF"/>
          <w:sz w:val="20"/>
          <w:szCs w:val="20"/>
          <w:lang w:eastAsia="hu-HU"/>
        </w:rPr>
        <w:t>járulék fizetés, társadalombiztosítás, egészségügyi szolgáltatás, adminisztráció, hivatali eljárás, személyes adatok stb.</w:t>
      </w:r>
    </w:p>
    <w:p w:rsidR="007257CB" w:rsidRDefault="007257CB" w:rsidP="007257CB">
      <w:pPr>
        <w:autoSpaceDE w:val="0"/>
        <w:autoSpaceDN w:val="0"/>
        <w:adjustRightInd w:val="0"/>
        <w:spacing w:after="0" w:line="276" w:lineRule="auto"/>
        <w:rPr>
          <w:rFonts w:cstheme="minorHAnsi"/>
          <w:sz w:val="20"/>
          <w:szCs w:val="20"/>
        </w:rPr>
      </w:pPr>
    </w:p>
    <w:p w:rsidR="000D6413" w:rsidRPr="007257CB" w:rsidRDefault="003955D4" w:rsidP="007257CB">
      <w:pPr>
        <w:autoSpaceDE w:val="0"/>
        <w:autoSpaceDN w:val="0"/>
        <w:adjustRightInd w:val="0"/>
        <w:spacing w:after="0" w:line="276" w:lineRule="auto"/>
        <w:rPr>
          <w:sz w:val="20"/>
          <w:szCs w:val="20"/>
        </w:rPr>
      </w:pPr>
      <w:r w:rsidRPr="007257CB">
        <w:rPr>
          <w:rFonts w:cstheme="minorHAnsi"/>
          <w:sz w:val="20"/>
          <w:szCs w:val="20"/>
        </w:rPr>
        <w:t xml:space="preserve">- </w:t>
      </w:r>
      <w:r w:rsidR="00EF5013" w:rsidRPr="007257CB">
        <w:rPr>
          <w:rFonts w:eastAsia="MinionPro-Regular" w:cstheme="minorHAnsi"/>
          <w:sz w:val="20"/>
          <w:szCs w:val="20"/>
        </w:rPr>
        <w:t xml:space="preserve">minden </w:t>
      </w:r>
      <w:r w:rsidR="000D6413" w:rsidRPr="007257CB">
        <w:rPr>
          <w:rStyle w:val="Kiemels2"/>
          <w:b w:val="0"/>
          <w:sz w:val="20"/>
          <w:szCs w:val="20"/>
        </w:rPr>
        <w:t xml:space="preserve">Magyarországon született, Magyarországon élő – magyar lakcímmel rendelkező - magyar állampolgár a </w:t>
      </w:r>
      <w:r w:rsidR="00EF5013" w:rsidRPr="007257CB">
        <w:rPr>
          <w:rFonts w:eastAsia="MinionPro-Regular" w:cstheme="minorHAnsi"/>
          <w:sz w:val="20"/>
          <w:szCs w:val="20"/>
        </w:rPr>
        <w:t xml:space="preserve">születésekor megkapja a </w:t>
      </w:r>
      <w:r w:rsidR="00EF5013" w:rsidRPr="007257CB">
        <w:rPr>
          <w:rFonts w:eastAsia="MinionPro-Regular" w:cstheme="minorHAnsi"/>
          <w:bCs/>
          <w:sz w:val="20"/>
          <w:szCs w:val="20"/>
        </w:rPr>
        <w:t>TAJ-kártyát</w:t>
      </w:r>
      <w:r w:rsidR="00EF5013" w:rsidRPr="007257CB">
        <w:rPr>
          <w:rFonts w:eastAsia="MinionPro-Regular" w:cstheme="minorHAnsi"/>
          <w:sz w:val="20"/>
          <w:szCs w:val="20"/>
        </w:rPr>
        <w:t xml:space="preserve">, rajta a </w:t>
      </w:r>
      <w:r w:rsidR="00EF5013" w:rsidRPr="007257CB">
        <w:rPr>
          <w:rFonts w:eastAsia="MinionPro-Regular" w:cstheme="minorHAnsi"/>
          <w:bCs/>
          <w:sz w:val="20"/>
          <w:szCs w:val="20"/>
        </w:rPr>
        <w:t xml:space="preserve">társadalombiztosítási azonosító jelével (TAJ). </w:t>
      </w:r>
      <w:r w:rsidR="00EF5013" w:rsidRPr="007257CB">
        <w:rPr>
          <w:rStyle w:val="Kiemels2"/>
          <w:b w:val="0"/>
          <w:sz w:val="20"/>
          <w:szCs w:val="20"/>
        </w:rPr>
        <w:t xml:space="preserve">Mindenki TAJ száma egyedi, </w:t>
      </w:r>
      <w:r w:rsidR="00EF5013" w:rsidRPr="007257CB">
        <w:rPr>
          <w:sz w:val="20"/>
          <w:szCs w:val="20"/>
        </w:rPr>
        <w:t>tehát egy számsorhoz egyetlen személy társítható</w:t>
      </w:r>
      <w:r w:rsidR="000D6413" w:rsidRPr="007257CB">
        <w:rPr>
          <w:sz w:val="20"/>
          <w:szCs w:val="20"/>
        </w:rPr>
        <w:t xml:space="preserve">. </w:t>
      </w:r>
    </w:p>
    <w:p w:rsidR="000D6413" w:rsidRPr="007257CB" w:rsidRDefault="000D6413" w:rsidP="007257CB">
      <w:pPr>
        <w:autoSpaceDE w:val="0"/>
        <w:autoSpaceDN w:val="0"/>
        <w:adjustRightInd w:val="0"/>
        <w:spacing w:after="0" w:line="276" w:lineRule="auto"/>
        <w:rPr>
          <w:rFonts w:eastAsia="MinionPro-Regular" w:cstheme="minorHAnsi"/>
          <w:sz w:val="20"/>
          <w:szCs w:val="20"/>
        </w:rPr>
      </w:pPr>
      <w:r w:rsidRPr="007257CB">
        <w:rPr>
          <w:rStyle w:val="Kiemels2"/>
          <w:b w:val="0"/>
          <w:sz w:val="20"/>
          <w:szCs w:val="20"/>
        </w:rPr>
        <w:t>Más jogosultaknak azonban a TAJ-kártyát igényelni kell (pl. külföldön született gyermek, külföldi munkavállaló stb.).</w:t>
      </w:r>
    </w:p>
    <w:p w:rsidR="00EF5013" w:rsidRPr="007257CB" w:rsidRDefault="00EF5013" w:rsidP="007257CB">
      <w:pPr>
        <w:autoSpaceDE w:val="0"/>
        <w:autoSpaceDN w:val="0"/>
        <w:adjustRightInd w:val="0"/>
        <w:spacing w:after="0" w:line="276" w:lineRule="auto"/>
        <w:rPr>
          <w:rFonts w:cstheme="minorHAnsi"/>
          <w:sz w:val="20"/>
          <w:szCs w:val="20"/>
        </w:rPr>
      </w:pPr>
    </w:p>
    <w:p w:rsidR="003955D4" w:rsidRPr="007257CB" w:rsidRDefault="00EF5013" w:rsidP="007257CB">
      <w:pPr>
        <w:spacing w:line="276" w:lineRule="auto"/>
        <w:rPr>
          <w:rFonts w:ascii="Calibri" w:eastAsia="Times New Roman" w:hAnsi="Calibri" w:cs="Calibri"/>
          <w:bCs/>
          <w:sz w:val="20"/>
          <w:szCs w:val="20"/>
          <w:lang w:eastAsia="hu-HU"/>
        </w:rPr>
      </w:pPr>
      <w:r w:rsidRPr="007257CB">
        <w:t xml:space="preserve">- </w:t>
      </w:r>
      <w:r w:rsidR="003955D4" w:rsidRPr="007257CB">
        <w:rPr>
          <w:rFonts w:ascii="Calibri" w:eastAsia="Times New Roman" w:hAnsi="Calibri" w:cs="Calibri"/>
          <w:bCs/>
          <w:sz w:val="20"/>
          <w:szCs w:val="20"/>
          <w:lang w:eastAsia="hu-HU"/>
        </w:rPr>
        <w:t>a kártya igazolja társadalombiztosítási járulék megfizetését az állampolgár részére</w:t>
      </w:r>
    </w:p>
    <w:p w:rsidR="003955D4" w:rsidRPr="007257CB" w:rsidRDefault="003955D4" w:rsidP="007257CB">
      <w:pPr>
        <w:spacing w:line="276" w:lineRule="auto"/>
        <w:rPr>
          <w:rFonts w:ascii="Calibri" w:eastAsia="Times New Roman" w:hAnsi="Calibri" w:cs="Calibri"/>
          <w:bCs/>
          <w:sz w:val="20"/>
          <w:szCs w:val="20"/>
          <w:lang w:eastAsia="hu-HU"/>
        </w:rPr>
      </w:pPr>
      <w:r w:rsidRPr="007257CB">
        <w:rPr>
          <w:rFonts w:ascii="Calibri" w:eastAsia="Times New Roman" w:hAnsi="Calibri" w:cs="Calibri"/>
          <w:bCs/>
          <w:sz w:val="20"/>
          <w:szCs w:val="20"/>
          <w:lang w:eastAsia="hu-HU"/>
        </w:rPr>
        <w:t>- a kártya megléte igazolja, hogy a tulajdonosa megfizette a társadalombiztosítási járulékot; ennek következtében jogosult az egészségügyi szolgáltatások igénybevételére</w:t>
      </w:r>
      <w:r w:rsidR="00EF5013" w:rsidRPr="007257CB">
        <w:rPr>
          <w:rFonts w:ascii="Calibri" w:eastAsia="Times New Roman" w:hAnsi="Calibri" w:cs="Calibri"/>
          <w:bCs/>
          <w:sz w:val="20"/>
          <w:szCs w:val="20"/>
          <w:lang w:eastAsia="hu-HU"/>
        </w:rPr>
        <w:t>, ezzel lehet kiváltani az elektronikusan felírt gyógyszert a gyógyszertárakban</w:t>
      </w:r>
    </w:p>
    <w:p w:rsidR="003955D4" w:rsidRPr="007257CB" w:rsidRDefault="003955D4" w:rsidP="007257CB">
      <w:pPr>
        <w:spacing w:after="0" w:line="276" w:lineRule="auto"/>
        <w:rPr>
          <w:rFonts w:ascii="Calibri" w:eastAsia="Times New Roman" w:hAnsi="Calibri" w:cs="Calibri"/>
          <w:bCs/>
          <w:sz w:val="20"/>
          <w:szCs w:val="20"/>
          <w:lang w:eastAsia="hu-HU"/>
        </w:rPr>
      </w:pPr>
      <w:r w:rsidRPr="007257CB">
        <w:rPr>
          <w:rFonts w:ascii="Calibri" w:eastAsia="Times New Roman" w:hAnsi="Calibri" w:cs="Calibri"/>
          <w:bCs/>
          <w:sz w:val="20"/>
          <w:szCs w:val="20"/>
          <w:lang w:eastAsia="hu-HU"/>
        </w:rPr>
        <w:t>- az egészségügyi szolgáltató intézmények ellenőrzik a kártya meglétét és érvényességét</w:t>
      </w:r>
    </w:p>
    <w:p w:rsidR="003955D4" w:rsidRPr="007257CB" w:rsidRDefault="003955D4" w:rsidP="007257CB">
      <w:pPr>
        <w:spacing w:after="0" w:line="276" w:lineRule="auto"/>
        <w:rPr>
          <w:rFonts w:ascii="Calibri" w:eastAsia="Times New Roman" w:hAnsi="Calibri" w:cs="Calibri"/>
          <w:bCs/>
          <w:sz w:val="20"/>
          <w:szCs w:val="20"/>
          <w:lang w:eastAsia="hu-HU"/>
        </w:rPr>
      </w:pPr>
      <w:r w:rsidRPr="007257CB">
        <w:rPr>
          <w:rFonts w:ascii="Calibri" w:eastAsia="Times New Roman" w:hAnsi="Calibri" w:cs="Calibri"/>
          <w:bCs/>
          <w:sz w:val="20"/>
          <w:szCs w:val="20"/>
          <w:lang w:eastAsia="hu-HU"/>
        </w:rPr>
        <w:t>- a TAJ-szám állandó és már születéskor rendelkezik vele az állampolgár</w:t>
      </w:r>
    </w:p>
    <w:p w:rsidR="007257CB" w:rsidRDefault="007257CB" w:rsidP="007257CB">
      <w:pPr>
        <w:spacing w:after="0" w:line="276" w:lineRule="auto"/>
        <w:rPr>
          <w:rFonts w:ascii="Calibri" w:eastAsia="Times New Roman" w:hAnsi="Calibri" w:cs="Calibri"/>
          <w:bCs/>
          <w:sz w:val="20"/>
          <w:szCs w:val="20"/>
          <w:lang w:eastAsia="hu-HU"/>
        </w:rPr>
      </w:pPr>
    </w:p>
    <w:p w:rsidR="003955D4" w:rsidRPr="007257CB" w:rsidRDefault="003955D4" w:rsidP="007257CB">
      <w:pPr>
        <w:spacing w:after="0" w:line="276" w:lineRule="auto"/>
        <w:rPr>
          <w:rFonts w:ascii="Calibri" w:eastAsia="Times New Roman" w:hAnsi="Calibri" w:cs="Calibri"/>
          <w:bCs/>
          <w:sz w:val="20"/>
          <w:szCs w:val="20"/>
          <w:lang w:eastAsia="hu-HU"/>
        </w:rPr>
      </w:pPr>
      <w:r w:rsidRPr="007257CB">
        <w:rPr>
          <w:rFonts w:ascii="Calibri" w:eastAsia="Times New Roman" w:hAnsi="Calibri" w:cs="Calibri"/>
          <w:bCs/>
          <w:sz w:val="20"/>
          <w:szCs w:val="20"/>
          <w:lang w:eastAsia="hu-HU"/>
        </w:rPr>
        <w:t>- amennyiben nem jogosult valaki az ingyenes egészségügyi szolgáltatás igénybevételére, annak meg kell térítenie az ellátás költségéit</w:t>
      </w:r>
    </w:p>
    <w:p w:rsidR="003955D4" w:rsidRPr="007257CB" w:rsidRDefault="003955D4" w:rsidP="007257CB">
      <w:pPr>
        <w:spacing w:after="0" w:line="276" w:lineRule="auto"/>
        <w:rPr>
          <w:rFonts w:ascii="Calibri" w:eastAsia="Times New Roman" w:hAnsi="Calibri" w:cs="Calibri"/>
          <w:bCs/>
          <w:sz w:val="20"/>
          <w:szCs w:val="20"/>
          <w:lang w:eastAsia="hu-HU"/>
        </w:rPr>
      </w:pPr>
      <w:r w:rsidRPr="007257CB">
        <w:rPr>
          <w:rFonts w:ascii="Calibri" w:eastAsia="Times New Roman" w:hAnsi="Calibri" w:cs="Calibri"/>
          <w:bCs/>
          <w:sz w:val="20"/>
          <w:szCs w:val="20"/>
          <w:lang w:eastAsia="hu-HU"/>
        </w:rPr>
        <w:t xml:space="preserve">- veszélyhelyzet esetén (pl. </w:t>
      </w:r>
      <w:proofErr w:type="spellStart"/>
      <w:r w:rsidRPr="007257CB">
        <w:rPr>
          <w:rFonts w:ascii="Calibri" w:eastAsia="Times New Roman" w:hAnsi="Calibri" w:cs="Calibri"/>
          <w:bCs/>
          <w:sz w:val="20"/>
          <w:szCs w:val="20"/>
          <w:lang w:eastAsia="hu-HU"/>
        </w:rPr>
        <w:t>pandémia</w:t>
      </w:r>
      <w:proofErr w:type="spellEnd"/>
      <w:r w:rsidRPr="007257CB">
        <w:rPr>
          <w:rFonts w:ascii="Calibri" w:eastAsia="Times New Roman" w:hAnsi="Calibri" w:cs="Calibri"/>
          <w:bCs/>
          <w:sz w:val="20"/>
          <w:szCs w:val="20"/>
          <w:lang w:eastAsia="hu-HU"/>
        </w:rPr>
        <w:t>), a TAJ-kártyával nem rendelkező betegek is ingyenesen vehetik igénybe az egészségügyi szolgáltatásokat</w:t>
      </w:r>
    </w:p>
    <w:p w:rsidR="00EF5013" w:rsidRPr="007257CB" w:rsidRDefault="003955D4" w:rsidP="007257CB">
      <w:pPr>
        <w:spacing w:after="0" w:line="276" w:lineRule="auto"/>
        <w:rPr>
          <w:rFonts w:ascii="Calibri" w:eastAsia="Times New Roman" w:hAnsi="Calibri" w:cs="Calibri"/>
          <w:bCs/>
          <w:sz w:val="20"/>
          <w:szCs w:val="20"/>
          <w:lang w:eastAsia="hu-HU"/>
        </w:rPr>
      </w:pPr>
      <w:r w:rsidRPr="007257CB">
        <w:rPr>
          <w:rFonts w:ascii="Calibri" w:eastAsia="Times New Roman" w:hAnsi="Calibri" w:cs="Calibri"/>
          <w:bCs/>
          <w:sz w:val="20"/>
          <w:szCs w:val="20"/>
          <w:lang w:eastAsia="hu-HU"/>
        </w:rPr>
        <w:t xml:space="preserve">- a hatóságoknak kötelezően ellenőrizni kell a kártya érvényességét, az adatok helyességét; </w:t>
      </w:r>
    </w:p>
    <w:p w:rsidR="000D6413" w:rsidRPr="007257CB" w:rsidRDefault="00EF5013" w:rsidP="007257CB">
      <w:pPr>
        <w:pStyle w:val="NormlWeb"/>
        <w:spacing w:line="276" w:lineRule="auto"/>
        <w:jc w:val="both"/>
        <w:rPr>
          <w:rFonts w:asciiTheme="minorHAnsi" w:hAnsiTheme="minorHAnsi" w:cstheme="minorHAnsi"/>
          <w:sz w:val="20"/>
          <w:szCs w:val="20"/>
        </w:rPr>
      </w:pPr>
      <w:r w:rsidRPr="007257CB">
        <w:rPr>
          <w:rFonts w:ascii="Calibri" w:hAnsi="Calibri" w:cs="Calibri"/>
          <w:bCs/>
          <w:sz w:val="20"/>
          <w:szCs w:val="20"/>
        </w:rPr>
        <w:t>- az elvesztett kártya pótlásakor (</w:t>
      </w:r>
      <w:r w:rsidRPr="007257CB">
        <w:rPr>
          <w:rStyle w:val="Kiemels2"/>
          <w:b w:val="0"/>
          <w:sz w:val="20"/>
          <w:szCs w:val="20"/>
        </w:rPr>
        <w:t>elveszett, megsemmisült vagy megrongálódott kártya esetén)</w:t>
      </w:r>
      <w:r w:rsidRPr="007257CB">
        <w:rPr>
          <w:rFonts w:ascii="Calibri" w:hAnsi="Calibri" w:cs="Calibri"/>
          <w:bCs/>
          <w:sz w:val="20"/>
          <w:szCs w:val="20"/>
        </w:rPr>
        <w:t xml:space="preserve"> </w:t>
      </w:r>
      <w:r w:rsidRPr="007257CB">
        <w:rPr>
          <w:rStyle w:val="Kiemels2"/>
          <w:b w:val="0"/>
          <w:sz w:val="20"/>
          <w:szCs w:val="20"/>
        </w:rPr>
        <w:t>3.000,- Ft igazgatási s</w:t>
      </w:r>
      <w:r w:rsidR="000D6413" w:rsidRPr="007257CB">
        <w:rPr>
          <w:rStyle w:val="Kiemels2"/>
          <w:b w:val="0"/>
          <w:sz w:val="20"/>
          <w:szCs w:val="20"/>
        </w:rPr>
        <w:t>zolgáltatási díjat kell fizetni. A kártya kiállítása ingyenes: első</w:t>
      </w:r>
      <w:r w:rsidRPr="007257CB">
        <w:rPr>
          <w:rStyle w:val="Kiemels2"/>
          <w:b w:val="0"/>
          <w:sz w:val="20"/>
          <w:szCs w:val="20"/>
        </w:rPr>
        <w:t xml:space="preserve"> TAJ kártya</w:t>
      </w:r>
      <w:r w:rsidRPr="007257CB">
        <w:rPr>
          <w:bCs/>
          <w:sz w:val="20"/>
          <w:szCs w:val="20"/>
        </w:rPr>
        <w:t xml:space="preserve"> kiállítása az azzal nem rendelkező személyek számára, a </w:t>
      </w:r>
      <w:r w:rsidRPr="007257CB">
        <w:rPr>
          <w:rStyle w:val="Kiemels2"/>
          <w:b w:val="0"/>
          <w:sz w:val="20"/>
          <w:szCs w:val="20"/>
        </w:rPr>
        <w:t>név és adatváltozás miatt,</w:t>
      </w:r>
      <w:r w:rsidRPr="007257CB">
        <w:rPr>
          <w:bCs/>
          <w:sz w:val="20"/>
          <w:szCs w:val="20"/>
        </w:rPr>
        <w:t xml:space="preserve"> valamint </w:t>
      </w:r>
      <w:r w:rsidRPr="007257CB">
        <w:rPr>
          <w:rStyle w:val="Kiemels2"/>
          <w:b w:val="0"/>
          <w:sz w:val="20"/>
          <w:szCs w:val="20"/>
        </w:rPr>
        <w:t>az okmány eltulajdonítása</w:t>
      </w:r>
      <w:r w:rsidRPr="007257CB">
        <w:rPr>
          <w:bCs/>
          <w:sz w:val="20"/>
          <w:szCs w:val="20"/>
        </w:rPr>
        <w:t xml:space="preserve"> miatti </w:t>
      </w:r>
      <w:r w:rsidRPr="007257CB">
        <w:rPr>
          <w:rFonts w:asciiTheme="minorHAnsi" w:hAnsiTheme="minorHAnsi" w:cstheme="minorHAnsi"/>
          <w:bCs/>
          <w:sz w:val="20"/>
          <w:szCs w:val="20"/>
        </w:rPr>
        <w:t xml:space="preserve">kiadás ingyenes. </w:t>
      </w:r>
      <w:r w:rsidR="000D6413" w:rsidRPr="007257CB">
        <w:rPr>
          <w:rFonts w:asciiTheme="minorHAnsi" w:hAnsiTheme="minorHAnsi" w:cstheme="minorHAnsi"/>
          <w:sz w:val="20"/>
          <w:szCs w:val="20"/>
        </w:rPr>
        <w:t xml:space="preserve">Új TAJ kártya igényelhető (TAJ kártya másodlat) a Nemzeti Egészségbiztosítási Alapkezelő honlapjáról is letölthető igénylőlapon. Az érintett vagy meghatalmazottja a TAJ kártya pótlását/cseréjét a lakóhelye/tartózkodási helye szerinti </w:t>
      </w:r>
      <w:r w:rsidR="000D6413" w:rsidRPr="007257CB">
        <w:rPr>
          <w:rFonts w:asciiTheme="minorHAnsi" w:hAnsiTheme="minorHAnsi" w:cstheme="minorHAnsi"/>
          <w:bCs/>
          <w:sz w:val="20"/>
          <w:szCs w:val="20"/>
        </w:rPr>
        <w:t xml:space="preserve">kormányhivatalnál is igényelheti. </w:t>
      </w:r>
      <w:r w:rsidR="000D6413" w:rsidRPr="007257CB">
        <w:rPr>
          <w:rFonts w:asciiTheme="minorHAnsi" w:hAnsiTheme="minorHAnsi" w:cstheme="minorHAnsi"/>
          <w:sz w:val="20"/>
          <w:szCs w:val="20"/>
        </w:rPr>
        <w:t>Belföldi, rendezett jogviszonyú személy a TAJ kártya pótlását Kormányablakban is igényelheti, azonnali eljárásban.</w:t>
      </w:r>
    </w:p>
    <w:p w:rsidR="00EF5013" w:rsidRPr="000D6413" w:rsidRDefault="00EF5013" w:rsidP="007257CB">
      <w:pPr>
        <w:spacing w:after="0" w:line="276" w:lineRule="auto"/>
        <w:rPr>
          <w:b/>
          <w:bCs/>
          <w:sz w:val="20"/>
          <w:szCs w:val="20"/>
        </w:rPr>
      </w:pPr>
    </w:p>
    <w:p w:rsidR="003955D4" w:rsidRDefault="003955D4" w:rsidP="007257CB">
      <w:pPr>
        <w:spacing w:after="0" w:line="276" w:lineRule="auto"/>
        <w:rPr>
          <w:rFonts w:ascii="Calibri" w:eastAsia="Times New Roman" w:hAnsi="Calibri" w:cs="Calibri"/>
          <w:b/>
          <w:bCs/>
          <w:color w:val="FF0000"/>
          <w:sz w:val="20"/>
          <w:szCs w:val="20"/>
          <w:lang w:eastAsia="hu-HU"/>
        </w:rPr>
      </w:pPr>
    </w:p>
    <w:p w:rsidR="00DC5765" w:rsidRPr="003B2591" w:rsidRDefault="00DC5765" w:rsidP="00DC5765">
      <w:pPr>
        <w:spacing w:after="0" w:line="240" w:lineRule="auto"/>
        <w:rPr>
          <w:rFonts w:ascii="Calibri" w:eastAsia="Times New Roman" w:hAnsi="Calibri" w:cs="Calibri"/>
          <w:b/>
          <w:bCs/>
          <w:color w:val="2F5496" w:themeColor="accent5" w:themeShade="BF"/>
          <w:sz w:val="20"/>
          <w:szCs w:val="20"/>
          <w:lang w:eastAsia="hu-HU"/>
        </w:rPr>
      </w:pPr>
      <w:r w:rsidRPr="003B2591">
        <w:rPr>
          <w:rFonts w:ascii="Calibri" w:eastAsia="Times New Roman" w:hAnsi="Calibri" w:cs="Calibri"/>
          <w:b/>
          <w:bCs/>
          <w:color w:val="2F5496" w:themeColor="accent5" w:themeShade="BF"/>
          <w:sz w:val="20"/>
          <w:szCs w:val="20"/>
          <w:lang w:eastAsia="hu-HU"/>
        </w:rPr>
        <w:t xml:space="preserve">B. </w:t>
      </w:r>
      <w:r w:rsidRPr="002E16E4">
        <w:rPr>
          <w:rFonts w:ascii="Calibri" w:eastAsia="Times New Roman" w:hAnsi="Calibri" w:cs="Calibri"/>
          <w:b/>
          <w:bCs/>
          <w:color w:val="2F5496" w:themeColor="accent5" w:themeShade="BF"/>
          <w:sz w:val="20"/>
          <w:szCs w:val="20"/>
          <w:lang w:eastAsia="hu-HU"/>
        </w:rPr>
        <w:t>A KÖZVETLEN DEMOKRÁCIA GYAKORLÁSÁNAK EGYIK FORMÁJA A NÉPSZAVAZÁSON VALÓ RÉSZVÉTEL</w:t>
      </w:r>
    </w:p>
    <w:p w:rsidR="00DC5765" w:rsidRPr="002E16E4" w:rsidRDefault="00DC5765" w:rsidP="00DC5765">
      <w:pPr>
        <w:spacing w:after="0" w:line="240" w:lineRule="auto"/>
        <w:rPr>
          <w:rFonts w:ascii="Calibri" w:eastAsia="Times New Roman" w:hAnsi="Calibri" w:cs="Calibri"/>
          <w:b/>
          <w:bCs/>
          <w:sz w:val="20"/>
          <w:szCs w:val="20"/>
          <w:lang w:eastAsia="hu-HU"/>
        </w:rPr>
      </w:pPr>
    </w:p>
    <w:p w:rsidR="00DC5765" w:rsidRPr="007257CB" w:rsidRDefault="00DC5765" w:rsidP="00DC5765">
      <w:pPr>
        <w:pStyle w:val="Listaszerbekezds"/>
        <w:numPr>
          <w:ilvl w:val="0"/>
          <w:numId w:val="1"/>
        </w:numPr>
        <w:spacing w:after="0" w:line="276" w:lineRule="auto"/>
        <w:rPr>
          <w:rFonts w:ascii="Calibri" w:eastAsia="Times New Roman" w:hAnsi="Calibri" w:cs="Calibri"/>
          <w:bCs/>
          <w:color w:val="C45911" w:themeColor="accent2" w:themeShade="BF"/>
          <w:sz w:val="20"/>
          <w:szCs w:val="20"/>
          <w:lang w:eastAsia="hu-HU"/>
        </w:rPr>
      </w:pPr>
      <w:r w:rsidRPr="007257CB">
        <w:rPr>
          <w:rFonts w:ascii="Calibri" w:eastAsia="Times New Roman" w:hAnsi="Calibri" w:cs="Calibri"/>
          <w:bCs/>
          <w:color w:val="C45911" w:themeColor="accent2" w:themeShade="BF"/>
          <w:sz w:val="20"/>
          <w:szCs w:val="20"/>
          <w:lang w:eastAsia="hu-HU"/>
        </w:rPr>
        <w:t>érvényességi és eredményességi küszöb; választási rendszer, szavazat-számlálás, választási bizottságok, választási részvételi jogosultság stb.</w:t>
      </w:r>
    </w:p>
    <w:p w:rsidR="00DC5765" w:rsidRPr="007257CB" w:rsidRDefault="00DC5765" w:rsidP="00DC5765">
      <w:pPr>
        <w:pStyle w:val="Listaszerbekezds"/>
        <w:spacing w:after="0" w:line="276" w:lineRule="auto"/>
        <w:jc w:val="both"/>
        <w:rPr>
          <w:rFonts w:ascii="Calibri" w:eastAsia="Times New Roman" w:hAnsi="Calibri" w:cs="Calibri"/>
          <w:bCs/>
          <w:sz w:val="20"/>
          <w:szCs w:val="20"/>
          <w:lang w:eastAsia="hu-HU"/>
        </w:rPr>
      </w:pPr>
    </w:p>
    <w:p w:rsidR="003955D4" w:rsidRPr="007257CB" w:rsidRDefault="00DC5765" w:rsidP="00DC5765">
      <w:pPr>
        <w:pStyle w:val="Listaszerbekezds"/>
        <w:numPr>
          <w:ilvl w:val="0"/>
          <w:numId w:val="1"/>
        </w:numPr>
        <w:spacing w:after="0" w:line="276" w:lineRule="auto"/>
        <w:jc w:val="both"/>
        <w:rPr>
          <w:rFonts w:ascii="Calibri" w:eastAsia="Times New Roman" w:hAnsi="Calibri" w:cs="Calibri"/>
          <w:bCs/>
          <w:sz w:val="20"/>
          <w:szCs w:val="20"/>
          <w:lang w:eastAsia="hu-HU"/>
        </w:rPr>
      </w:pPr>
      <w:r w:rsidRPr="007257CB">
        <w:rPr>
          <w:sz w:val="20"/>
          <w:szCs w:val="20"/>
        </w:rPr>
        <w:t xml:space="preserve">Magyarországon </w:t>
      </w:r>
      <w:r w:rsidR="003955D4" w:rsidRPr="007257CB">
        <w:rPr>
          <w:sz w:val="20"/>
          <w:szCs w:val="20"/>
        </w:rPr>
        <w:t xml:space="preserve">alapvetően </w:t>
      </w:r>
      <w:r w:rsidR="003955D4" w:rsidRPr="007257CB">
        <w:rPr>
          <w:i/>
          <w:sz w:val="20"/>
          <w:szCs w:val="20"/>
          <w:u w:val="single"/>
        </w:rPr>
        <w:t>közvetett vagy másként képviseleti demokrácia</w:t>
      </w:r>
      <w:r w:rsidR="003955D4" w:rsidRPr="007257CB">
        <w:rPr>
          <w:sz w:val="20"/>
          <w:szCs w:val="20"/>
        </w:rPr>
        <w:t xml:space="preserve"> működik, ahol az állampolgárok által választott képviselők döntenek a parlamentben, de a magyar jogrendben létezik a </w:t>
      </w:r>
      <w:r w:rsidR="003955D4" w:rsidRPr="007257CB">
        <w:rPr>
          <w:i/>
          <w:sz w:val="20"/>
          <w:szCs w:val="20"/>
          <w:u w:val="single"/>
        </w:rPr>
        <w:t>közvetlen demokrácia is</w:t>
      </w:r>
      <w:r w:rsidR="003955D4" w:rsidRPr="007257CB">
        <w:rPr>
          <w:sz w:val="20"/>
          <w:szCs w:val="20"/>
        </w:rPr>
        <w:t>. A magyar választópolgárok népszavazás során közvetlenül is dönthetnek bizonyos kérdésekben</w:t>
      </w:r>
    </w:p>
    <w:p w:rsidR="003955D4" w:rsidRPr="007257CB" w:rsidRDefault="003955D4" w:rsidP="007257CB">
      <w:pPr>
        <w:pStyle w:val="Listaszerbekezds"/>
        <w:numPr>
          <w:ilvl w:val="0"/>
          <w:numId w:val="1"/>
        </w:numPr>
        <w:spacing w:after="0" w:line="276" w:lineRule="auto"/>
        <w:rPr>
          <w:rFonts w:ascii="Calibri" w:eastAsia="Times New Roman" w:hAnsi="Calibri" w:cs="Calibri"/>
          <w:bCs/>
          <w:sz w:val="20"/>
          <w:szCs w:val="20"/>
          <w:lang w:eastAsia="hu-HU"/>
        </w:rPr>
      </w:pPr>
      <w:r w:rsidRPr="007257CB">
        <w:rPr>
          <w:rFonts w:ascii="Calibri" w:eastAsia="Times New Roman" w:hAnsi="Calibri" w:cs="Calibri"/>
          <w:bCs/>
          <w:sz w:val="20"/>
          <w:szCs w:val="20"/>
          <w:lang w:eastAsia="hu-HU"/>
        </w:rPr>
        <w:t xml:space="preserve">három féle népszavazás típus létezik a magyarországi demokrácia joggyakorlatában és ezeket pontosan megnevezi (országos, ügydöntő </w:t>
      </w:r>
      <w:r w:rsidR="00563376" w:rsidRPr="007257CB">
        <w:rPr>
          <w:sz w:val="20"/>
          <w:szCs w:val="20"/>
          <w:u w:val="single"/>
        </w:rPr>
        <w:t xml:space="preserve">(azaz az </w:t>
      </w:r>
      <w:hyperlink r:id="rId6" w:tooltip="Országgyűlés" w:history="1">
        <w:r w:rsidR="00563376" w:rsidRPr="007257CB">
          <w:rPr>
            <w:rStyle w:val="Hiperhivatkozs"/>
            <w:color w:val="auto"/>
            <w:sz w:val="20"/>
            <w:szCs w:val="20"/>
          </w:rPr>
          <w:t>Országgyűlésre</w:t>
        </w:r>
      </w:hyperlink>
      <w:r w:rsidR="00563376" w:rsidRPr="007257CB">
        <w:rPr>
          <w:sz w:val="20"/>
          <w:szCs w:val="20"/>
          <w:u w:val="single"/>
        </w:rPr>
        <w:t xml:space="preserve"> nézve kötelező érvényű)</w:t>
      </w:r>
      <w:r w:rsidR="00563376" w:rsidRPr="007257CB">
        <w:rPr>
          <w:rFonts w:ascii="Calibri" w:eastAsia="Times New Roman" w:hAnsi="Calibri" w:cs="Calibri"/>
          <w:bCs/>
          <w:sz w:val="20"/>
          <w:szCs w:val="20"/>
          <w:lang w:eastAsia="hu-HU"/>
        </w:rPr>
        <w:t xml:space="preserve"> </w:t>
      </w:r>
      <w:r w:rsidRPr="007257CB">
        <w:rPr>
          <w:rFonts w:ascii="Calibri" w:eastAsia="Times New Roman" w:hAnsi="Calibri" w:cs="Calibri"/>
          <w:bCs/>
          <w:sz w:val="20"/>
          <w:szCs w:val="20"/>
          <w:lang w:eastAsia="hu-HU"/>
        </w:rPr>
        <w:t>és véleménynyilvánító)</w:t>
      </w:r>
      <w:r w:rsidR="00D85896" w:rsidRPr="007257CB">
        <w:rPr>
          <w:rFonts w:ascii="Calibri" w:eastAsia="Times New Roman" w:hAnsi="Calibri" w:cs="Calibri"/>
          <w:bCs/>
          <w:sz w:val="20"/>
          <w:szCs w:val="20"/>
          <w:lang w:eastAsia="hu-HU"/>
        </w:rPr>
        <w:t xml:space="preserve"> </w:t>
      </w:r>
    </w:p>
    <w:p w:rsidR="003955D4" w:rsidRPr="007257CB" w:rsidRDefault="003955D4" w:rsidP="007257CB">
      <w:pPr>
        <w:pStyle w:val="Listaszerbekezds"/>
        <w:numPr>
          <w:ilvl w:val="0"/>
          <w:numId w:val="1"/>
        </w:numPr>
        <w:spacing w:after="0" w:line="276" w:lineRule="auto"/>
        <w:rPr>
          <w:rFonts w:ascii="Calibri" w:eastAsia="Times New Roman" w:hAnsi="Calibri" w:cs="Calibri"/>
          <w:bCs/>
          <w:sz w:val="20"/>
          <w:szCs w:val="20"/>
          <w:lang w:eastAsia="hu-HU"/>
        </w:rPr>
      </w:pPr>
      <w:r w:rsidRPr="007257CB">
        <w:rPr>
          <w:rFonts w:ascii="Calibri" w:eastAsia="Times New Roman" w:hAnsi="Calibri" w:cs="Calibri"/>
          <w:bCs/>
          <w:sz w:val="20"/>
          <w:szCs w:val="20"/>
          <w:lang w:eastAsia="hu-HU"/>
        </w:rPr>
        <w:lastRenderedPageBreak/>
        <w:t>a rendszerváltozást követő időszakban megtartott népszavazásokat; mikor és milyen típusú népszavazás volt, és milyen kérdésekben pl. a NATO és EU csatlakozás esetében</w:t>
      </w:r>
      <w:r w:rsidR="00563376" w:rsidRPr="007257CB">
        <w:rPr>
          <w:rFonts w:ascii="Calibri" w:eastAsia="Times New Roman" w:hAnsi="Calibri" w:cs="Calibri"/>
          <w:bCs/>
          <w:sz w:val="20"/>
          <w:szCs w:val="20"/>
          <w:lang w:eastAsia="hu-HU"/>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339"/>
        <w:gridCol w:w="66"/>
        <w:gridCol w:w="66"/>
        <w:gridCol w:w="66"/>
        <w:gridCol w:w="66"/>
        <w:gridCol w:w="66"/>
        <w:gridCol w:w="81"/>
      </w:tblGrid>
      <w:tr w:rsidR="00563376" w:rsidRPr="007257CB" w:rsidTr="00563376">
        <w:trPr>
          <w:tblCellSpacing w:w="15" w:type="dxa"/>
        </w:trPr>
        <w:tc>
          <w:tcPr>
            <w:tcW w:w="0" w:type="auto"/>
            <w:vMerge w:val="restart"/>
            <w:vAlign w:val="center"/>
            <w:hideMark/>
          </w:tcPr>
          <w:p w:rsidR="00563376" w:rsidRPr="007257CB" w:rsidRDefault="00563376" w:rsidP="007257CB">
            <w:pPr>
              <w:spacing w:after="0" w:line="276" w:lineRule="auto"/>
              <w:rPr>
                <w:rFonts w:ascii="Times New Roman" w:eastAsia="Times New Roman" w:hAnsi="Times New Roman" w:cs="Times New Roman"/>
                <w:sz w:val="24"/>
                <w:szCs w:val="24"/>
                <w:lang w:eastAsia="hu-HU"/>
              </w:rPr>
            </w:pPr>
          </w:p>
        </w:tc>
        <w:tc>
          <w:tcPr>
            <w:tcW w:w="0" w:type="auto"/>
            <w:vAlign w:val="center"/>
            <w:hideMark/>
          </w:tcPr>
          <w:p w:rsidR="00563376" w:rsidRPr="007257CB" w:rsidRDefault="00563376" w:rsidP="007257CB">
            <w:pPr>
              <w:spacing w:after="0" w:line="276" w:lineRule="auto"/>
              <w:rPr>
                <w:rFonts w:ascii="Times New Roman" w:eastAsia="Times New Roman" w:hAnsi="Times New Roman" w:cs="Times New Roman"/>
                <w:sz w:val="24"/>
                <w:szCs w:val="24"/>
                <w:lang w:eastAsia="hu-HU"/>
              </w:rPr>
            </w:pPr>
          </w:p>
          <w:p w:rsidR="00563376" w:rsidRPr="007257CB" w:rsidRDefault="00563376" w:rsidP="007257CB">
            <w:pPr>
              <w:spacing w:after="0" w:line="276" w:lineRule="auto"/>
              <w:rPr>
                <w:rFonts w:ascii="Times New Roman" w:eastAsia="Times New Roman" w:hAnsi="Times New Roman" w:cs="Times New Roman"/>
                <w:sz w:val="24"/>
                <w:szCs w:val="24"/>
                <w:lang w:eastAsia="hu-HU"/>
              </w:rPr>
            </w:pPr>
            <w:r w:rsidRPr="007257CB">
              <w:rPr>
                <w:rFonts w:ascii="Times New Roman" w:eastAsia="Times New Roman" w:hAnsi="Times New Roman" w:cs="Times New Roman"/>
                <w:sz w:val="24"/>
                <w:szCs w:val="24"/>
                <w:lang w:eastAsia="hu-HU"/>
              </w:rPr>
              <w:t xml:space="preserve">1989. (négyigenes népszavazás): </w:t>
            </w:r>
          </w:p>
          <w:p w:rsidR="00563376" w:rsidRPr="007257CB" w:rsidRDefault="00563376" w:rsidP="007257CB">
            <w:pPr>
              <w:spacing w:after="0" w:line="276" w:lineRule="auto"/>
              <w:rPr>
                <w:rFonts w:ascii="Times New Roman" w:eastAsia="Times New Roman" w:hAnsi="Times New Roman" w:cs="Times New Roman"/>
                <w:sz w:val="24"/>
                <w:szCs w:val="24"/>
                <w:lang w:eastAsia="hu-HU"/>
              </w:rPr>
            </w:pPr>
            <w:r w:rsidRPr="007257CB">
              <w:rPr>
                <w:rFonts w:ascii="Times New Roman" w:eastAsia="Times New Roman" w:hAnsi="Times New Roman" w:cs="Times New Roman"/>
                <w:sz w:val="24"/>
                <w:szCs w:val="24"/>
                <w:lang w:eastAsia="hu-HU"/>
              </w:rPr>
              <w:t xml:space="preserve">a közt. elnök későbbi megválasztása; </w:t>
            </w:r>
          </w:p>
        </w:tc>
        <w:tc>
          <w:tcPr>
            <w:tcW w:w="0" w:type="auto"/>
            <w:shd w:val="clear" w:color="auto" w:fill="90EE90"/>
            <w:vAlign w:val="center"/>
          </w:tcPr>
          <w:p w:rsidR="00563376" w:rsidRPr="007257CB" w:rsidRDefault="00563376" w:rsidP="007257CB">
            <w:pPr>
              <w:spacing w:after="0" w:line="276" w:lineRule="auto"/>
              <w:jc w:val="center"/>
              <w:rPr>
                <w:rFonts w:ascii="Times New Roman" w:eastAsia="Times New Roman" w:hAnsi="Times New Roman" w:cs="Times New Roman"/>
                <w:sz w:val="24"/>
                <w:szCs w:val="24"/>
                <w:lang w:eastAsia="hu-HU"/>
              </w:rPr>
            </w:pPr>
          </w:p>
        </w:tc>
        <w:tc>
          <w:tcPr>
            <w:tcW w:w="0" w:type="auto"/>
            <w:vAlign w:val="center"/>
          </w:tcPr>
          <w:p w:rsidR="00563376" w:rsidRPr="007257CB" w:rsidRDefault="00563376" w:rsidP="007257CB">
            <w:pPr>
              <w:spacing w:after="0" w:line="276" w:lineRule="auto"/>
              <w:jc w:val="right"/>
              <w:rPr>
                <w:rFonts w:ascii="Times New Roman" w:eastAsia="Times New Roman" w:hAnsi="Times New Roman" w:cs="Times New Roman"/>
                <w:sz w:val="24"/>
                <w:szCs w:val="24"/>
                <w:lang w:eastAsia="hu-HU"/>
              </w:rPr>
            </w:pPr>
          </w:p>
        </w:tc>
        <w:tc>
          <w:tcPr>
            <w:tcW w:w="0" w:type="auto"/>
            <w:vAlign w:val="center"/>
          </w:tcPr>
          <w:p w:rsidR="00563376" w:rsidRPr="007257CB" w:rsidRDefault="00563376" w:rsidP="007257CB">
            <w:pPr>
              <w:spacing w:after="0" w:line="276" w:lineRule="auto"/>
              <w:jc w:val="right"/>
              <w:rPr>
                <w:rFonts w:ascii="Times New Roman" w:eastAsia="Times New Roman" w:hAnsi="Times New Roman" w:cs="Times New Roman"/>
                <w:sz w:val="24"/>
                <w:szCs w:val="24"/>
                <w:lang w:eastAsia="hu-HU"/>
              </w:rPr>
            </w:pPr>
          </w:p>
        </w:tc>
        <w:tc>
          <w:tcPr>
            <w:tcW w:w="0" w:type="auto"/>
            <w:vAlign w:val="center"/>
          </w:tcPr>
          <w:p w:rsidR="00563376" w:rsidRPr="007257CB" w:rsidRDefault="00563376" w:rsidP="007257CB">
            <w:pPr>
              <w:spacing w:after="0" w:line="276" w:lineRule="auto"/>
              <w:jc w:val="right"/>
              <w:rPr>
                <w:rFonts w:ascii="Times New Roman" w:eastAsia="Times New Roman" w:hAnsi="Times New Roman" w:cs="Times New Roman"/>
                <w:sz w:val="24"/>
                <w:szCs w:val="24"/>
                <w:lang w:eastAsia="hu-HU"/>
              </w:rPr>
            </w:pPr>
          </w:p>
        </w:tc>
        <w:tc>
          <w:tcPr>
            <w:tcW w:w="0" w:type="auto"/>
            <w:vAlign w:val="center"/>
          </w:tcPr>
          <w:p w:rsidR="00563376" w:rsidRPr="007257CB" w:rsidRDefault="00563376" w:rsidP="007257CB">
            <w:pPr>
              <w:spacing w:after="0" w:line="276" w:lineRule="auto"/>
              <w:jc w:val="right"/>
              <w:rPr>
                <w:rFonts w:ascii="Times New Roman" w:eastAsia="Times New Roman" w:hAnsi="Times New Roman" w:cs="Times New Roman"/>
                <w:sz w:val="24"/>
                <w:szCs w:val="24"/>
                <w:lang w:eastAsia="hu-HU"/>
              </w:rPr>
            </w:pPr>
          </w:p>
        </w:tc>
        <w:tc>
          <w:tcPr>
            <w:tcW w:w="0" w:type="auto"/>
            <w:vAlign w:val="center"/>
          </w:tcPr>
          <w:p w:rsidR="00563376" w:rsidRPr="007257CB" w:rsidRDefault="00563376" w:rsidP="007257CB">
            <w:pPr>
              <w:spacing w:after="0" w:line="276" w:lineRule="auto"/>
              <w:jc w:val="right"/>
              <w:rPr>
                <w:rFonts w:ascii="Times New Roman" w:eastAsia="Times New Roman" w:hAnsi="Times New Roman" w:cs="Times New Roman"/>
                <w:sz w:val="24"/>
                <w:szCs w:val="24"/>
                <w:lang w:eastAsia="hu-HU"/>
              </w:rPr>
            </w:pPr>
          </w:p>
        </w:tc>
      </w:tr>
      <w:tr w:rsidR="00563376" w:rsidRPr="00563376" w:rsidTr="00563376">
        <w:trPr>
          <w:tblCellSpacing w:w="15" w:type="dxa"/>
        </w:trPr>
        <w:tc>
          <w:tcPr>
            <w:tcW w:w="0" w:type="auto"/>
            <w:vMerge/>
            <w:vAlign w:val="center"/>
            <w:hideMark/>
          </w:tcPr>
          <w:p w:rsidR="00563376" w:rsidRPr="00563376" w:rsidRDefault="00563376" w:rsidP="00563376">
            <w:pPr>
              <w:spacing w:after="0" w:line="240" w:lineRule="auto"/>
              <w:rPr>
                <w:rFonts w:ascii="Times New Roman" w:eastAsia="Times New Roman" w:hAnsi="Times New Roman" w:cs="Times New Roman"/>
                <w:sz w:val="24"/>
                <w:szCs w:val="24"/>
                <w:lang w:eastAsia="hu-HU"/>
              </w:rPr>
            </w:pPr>
          </w:p>
        </w:tc>
        <w:tc>
          <w:tcPr>
            <w:tcW w:w="0" w:type="auto"/>
            <w:vAlign w:val="center"/>
            <w:hideMark/>
          </w:tcPr>
          <w:p w:rsidR="00563376" w:rsidRPr="00563376" w:rsidRDefault="00563376" w:rsidP="00563376">
            <w:pPr>
              <w:spacing w:after="0" w:line="240" w:lineRule="auto"/>
              <w:rPr>
                <w:rFonts w:ascii="Times New Roman" w:eastAsia="Times New Roman" w:hAnsi="Times New Roman" w:cs="Times New Roman"/>
                <w:sz w:val="24"/>
                <w:szCs w:val="24"/>
                <w:lang w:eastAsia="hu-HU"/>
              </w:rPr>
            </w:pPr>
            <w:r w:rsidRPr="00563376">
              <w:rPr>
                <w:rFonts w:ascii="Times New Roman" w:eastAsia="Times New Roman" w:hAnsi="Times New Roman" w:cs="Times New Roman"/>
                <w:sz w:val="24"/>
                <w:szCs w:val="24"/>
                <w:lang w:eastAsia="hu-HU"/>
              </w:rPr>
              <w:t>munkahelyi pártszervezetek megszüntetése</w:t>
            </w:r>
            <w:r>
              <w:rPr>
                <w:rFonts w:ascii="Times New Roman" w:eastAsia="Times New Roman" w:hAnsi="Times New Roman" w:cs="Times New Roman"/>
                <w:sz w:val="24"/>
                <w:szCs w:val="24"/>
                <w:lang w:eastAsia="hu-HU"/>
              </w:rPr>
              <w:t xml:space="preserve">; </w:t>
            </w:r>
          </w:p>
        </w:tc>
        <w:tc>
          <w:tcPr>
            <w:tcW w:w="0" w:type="auto"/>
            <w:shd w:val="clear" w:color="auto" w:fill="90EE90"/>
            <w:vAlign w:val="center"/>
          </w:tcPr>
          <w:p w:rsidR="00563376" w:rsidRPr="00563376" w:rsidRDefault="00563376" w:rsidP="00563376">
            <w:pPr>
              <w:spacing w:after="0" w:line="240" w:lineRule="auto"/>
              <w:jc w:val="center"/>
              <w:rPr>
                <w:rFonts w:ascii="Times New Roman" w:eastAsia="Times New Roman" w:hAnsi="Times New Roman" w:cs="Times New Roman"/>
                <w:sz w:val="24"/>
                <w:szCs w:val="24"/>
                <w:lang w:eastAsia="hu-HU"/>
              </w:rPr>
            </w:pPr>
          </w:p>
        </w:tc>
        <w:tc>
          <w:tcPr>
            <w:tcW w:w="0" w:type="auto"/>
            <w:vAlign w:val="center"/>
          </w:tcPr>
          <w:p w:rsidR="00563376" w:rsidRPr="00563376" w:rsidRDefault="00563376" w:rsidP="00563376">
            <w:pPr>
              <w:spacing w:after="0" w:line="240" w:lineRule="auto"/>
              <w:jc w:val="right"/>
              <w:rPr>
                <w:rFonts w:ascii="Times New Roman" w:eastAsia="Times New Roman" w:hAnsi="Times New Roman" w:cs="Times New Roman"/>
                <w:sz w:val="24"/>
                <w:szCs w:val="24"/>
                <w:lang w:eastAsia="hu-HU"/>
              </w:rPr>
            </w:pPr>
          </w:p>
        </w:tc>
        <w:tc>
          <w:tcPr>
            <w:tcW w:w="0" w:type="auto"/>
            <w:vAlign w:val="center"/>
          </w:tcPr>
          <w:p w:rsidR="00563376" w:rsidRPr="00563376" w:rsidRDefault="00563376" w:rsidP="00563376">
            <w:pPr>
              <w:spacing w:after="0" w:line="240" w:lineRule="auto"/>
              <w:jc w:val="right"/>
              <w:rPr>
                <w:rFonts w:ascii="Times New Roman" w:eastAsia="Times New Roman" w:hAnsi="Times New Roman" w:cs="Times New Roman"/>
                <w:sz w:val="24"/>
                <w:szCs w:val="24"/>
                <w:lang w:eastAsia="hu-HU"/>
              </w:rPr>
            </w:pPr>
          </w:p>
        </w:tc>
        <w:tc>
          <w:tcPr>
            <w:tcW w:w="0" w:type="auto"/>
            <w:vAlign w:val="center"/>
          </w:tcPr>
          <w:p w:rsidR="00563376" w:rsidRPr="00563376" w:rsidRDefault="00563376" w:rsidP="00563376">
            <w:pPr>
              <w:spacing w:after="0" w:line="240" w:lineRule="auto"/>
              <w:jc w:val="right"/>
              <w:rPr>
                <w:rFonts w:ascii="Times New Roman" w:eastAsia="Times New Roman" w:hAnsi="Times New Roman" w:cs="Times New Roman"/>
                <w:sz w:val="24"/>
                <w:szCs w:val="24"/>
                <w:lang w:eastAsia="hu-HU"/>
              </w:rPr>
            </w:pPr>
          </w:p>
        </w:tc>
        <w:tc>
          <w:tcPr>
            <w:tcW w:w="0" w:type="auto"/>
            <w:vAlign w:val="center"/>
          </w:tcPr>
          <w:p w:rsidR="00563376" w:rsidRPr="00563376" w:rsidRDefault="00563376" w:rsidP="00563376">
            <w:pPr>
              <w:spacing w:after="0" w:line="240" w:lineRule="auto"/>
              <w:jc w:val="right"/>
              <w:rPr>
                <w:rFonts w:ascii="Times New Roman" w:eastAsia="Times New Roman" w:hAnsi="Times New Roman" w:cs="Times New Roman"/>
                <w:sz w:val="24"/>
                <w:szCs w:val="24"/>
                <w:lang w:eastAsia="hu-HU"/>
              </w:rPr>
            </w:pPr>
          </w:p>
        </w:tc>
        <w:tc>
          <w:tcPr>
            <w:tcW w:w="0" w:type="auto"/>
            <w:vAlign w:val="center"/>
          </w:tcPr>
          <w:p w:rsidR="00563376" w:rsidRPr="00563376" w:rsidRDefault="00563376" w:rsidP="00563376">
            <w:pPr>
              <w:spacing w:after="0" w:line="240" w:lineRule="auto"/>
              <w:jc w:val="right"/>
              <w:rPr>
                <w:rFonts w:ascii="Times New Roman" w:eastAsia="Times New Roman" w:hAnsi="Times New Roman" w:cs="Times New Roman"/>
                <w:sz w:val="24"/>
                <w:szCs w:val="24"/>
                <w:lang w:eastAsia="hu-HU"/>
              </w:rPr>
            </w:pPr>
          </w:p>
        </w:tc>
      </w:tr>
      <w:tr w:rsidR="00563376" w:rsidRPr="00563376" w:rsidTr="00563376">
        <w:trPr>
          <w:tblCellSpacing w:w="15" w:type="dxa"/>
        </w:trPr>
        <w:tc>
          <w:tcPr>
            <w:tcW w:w="0" w:type="auto"/>
            <w:vMerge/>
            <w:vAlign w:val="center"/>
            <w:hideMark/>
          </w:tcPr>
          <w:p w:rsidR="00563376" w:rsidRPr="00563376" w:rsidRDefault="00563376" w:rsidP="00563376">
            <w:pPr>
              <w:spacing w:after="0" w:line="240" w:lineRule="auto"/>
              <w:rPr>
                <w:rFonts w:ascii="Times New Roman" w:eastAsia="Times New Roman" w:hAnsi="Times New Roman" w:cs="Times New Roman"/>
                <w:sz w:val="24"/>
                <w:szCs w:val="24"/>
                <w:lang w:eastAsia="hu-HU"/>
              </w:rPr>
            </w:pPr>
          </w:p>
        </w:tc>
        <w:tc>
          <w:tcPr>
            <w:tcW w:w="0" w:type="auto"/>
            <w:vAlign w:val="center"/>
            <w:hideMark/>
          </w:tcPr>
          <w:p w:rsidR="00563376" w:rsidRPr="00563376" w:rsidRDefault="00563376" w:rsidP="00563376">
            <w:pPr>
              <w:spacing w:after="0" w:line="240" w:lineRule="auto"/>
              <w:rPr>
                <w:rFonts w:ascii="Times New Roman" w:eastAsia="Times New Roman" w:hAnsi="Times New Roman" w:cs="Times New Roman"/>
                <w:sz w:val="24"/>
                <w:szCs w:val="24"/>
                <w:lang w:eastAsia="hu-HU"/>
              </w:rPr>
            </w:pPr>
            <w:r w:rsidRPr="00563376">
              <w:rPr>
                <w:rFonts w:ascii="Times New Roman" w:eastAsia="Times New Roman" w:hAnsi="Times New Roman" w:cs="Times New Roman"/>
                <w:sz w:val="24"/>
                <w:szCs w:val="24"/>
                <w:lang w:eastAsia="hu-HU"/>
              </w:rPr>
              <w:t>MSZMP elszámoltatása</w:t>
            </w:r>
          </w:p>
        </w:tc>
        <w:tc>
          <w:tcPr>
            <w:tcW w:w="0" w:type="auto"/>
            <w:shd w:val="clear" w:color="auto" w:fill="90EE90"/>
            <w:vAlign w:val="center"/>
          </w:tcPr>
          <w:p w:rsidR="00563376" w:rsidRPr="00563376" w:rsidRDefault="00563376" w:rsidP="00563376">
            <w:pPr>
              <w:spacing w:after="0" w:line="240" w:lineRule="auto"/>
              <w:jc w:val="center"/>
              <w:rPr>
                <w:rFonts w:ascii="Times New Roman" w:eastAsia="Times New Roman" w:hAnsi="Times New Roman" w:cs="Times New Roman"/>
                <w:sz w:val="24"/>
                <w:szCs w:val="24"/>
                <w:lang w:eastAsia="hu-HU"/>
              </w:rPr>
            </w:pPr>
          </w:p>
        </w:tc>
        <w:tc>
          <w:tcPr>
            <w:tcW w:w="0" w:type="auto"/>
            <w:vAlign w:val="center"/>
          </w:tcPr>
          <w:p w:rsidR="00563376" w:rsidRPr="00563376" w:rsidRDefault="00563376" w:rsidP="00563376">
            <w:pPr>
              <w:spacing w:after="0" w:line="240" w:lineRule="auto"/>
              <w:jc w:val="right"/>
              <w:rPr>
                <w:rFonts w:ascii="Times New Roman" w:eastAsia="Times New Roman" w:hAnsi="Times New Roman" w:cs="Times New Roman"/>
                <w:sz w:val="24"/>
                <w:szCs w:val="24"/>
                <w:lang w:eastAsia="hu-HU"/>
              </w:rPr>
            </w:pPr>
          </w:p>
        </w:tc>
        <w:tc>
          <w:tcPr>
            <w:tcW w:w="0" w:type="auto"/>
            <w:vAlign w:val="center"/>
          </w:tcPr>
          <w:p w:rsidR="00563376" w:rsidRPr="00563376" w:rsidRDefault="00563376" w:rsidP="00563376">
            <w:pPr>
              <w:spacing w:after="0" w:line="240" w:lineRule="auto"/>
              <w:jc w:val="right"/>
              <w:rPr>
                <w:rFonts w:ascii="Times New Roman" w:eastAsia="Times New Roman" w:hAnsi="Times New Roman" w:cs="Times New Roman"/>
                <w:sz w:val="24"/>
                <w:szCs w:val="24"/>
                <w:lang w:eastAsia="hu-HU"/>
              </w:rPr>
            </w:pPr>
          </w:p>
        </w:tc>
        <w:tc>
          <w:tcPr>
            <w:tcW w:w="0" w:type="auto"/>
            <w:vAlign w:val="center"/>
          </w:tcPr>
          <w:p w:rsidR="00563376" w:rsidRPr="00563376" w:rsidRDefault="00563376" w:rsidP="00563376">
            <w:pPr>
              <w:spacing w:after="0" w:line="240" w:lineRule="auto"/>
              <w:jc w:val="right"/>
              <w:rPr>
                <w:rFonts w:ascii="Times New Roman" w:eastAsia="Times New Roman" w:hAnsi="Times New Roman" w:cs="Times New Roman"/>
                <w:sz w:val="24"/>
                <w:szCs w:val="24"/>
                <w:lang w:eastAsia="hu-HU"/>
              </w:rPr>
            </w:pPr>
          </w:p>
        </w:tc>
        <w:tc>
          <w:tcPr>
            <w:tcW w:w="0" w:type="auto"/>
            <w:vAlign w:val="center"/>
          </w:tcPr>
          <w:p w:rsidR="00563376" w:rsidRPr="00563376" w:rsidRDefault="00563376" w:rsidP="00563376">
            <w:pPr>
              <w:spacing w:after="0" w:line="240" w:lineRule="auto"/>
              <w:jc w:val="right"/>
              <w:rPr>
                <w:rFonts w:ascii="Times New Roman" w:eastAsia="Times New Roman" w:hAnsi="Times New Roman" w:cs="Times New Roman"/>
                <w:sz w:val="24"/>
                <w:szCs w:val="24"/>
                <w:lang w:eastAsia="hu-HU"/>
              </w:rPr>
            </w:pPr>
          </w:p>
        </w:tc>
        <w:tc>
          <w:tcPr>
            <w:tcW w:w="0" w:type="auto"/>
            <w:vAlign w:val="center"/>
          </w:tcPr>
          <w:p w:rsidR="00563376" w:rsidRPr="00563376" w:rsidRDefault="00563376" w:rsidP="00563376">
            <w:pPr>
              <w:spacing w:after="0" w:line="240" w:lineRule="auto"/>
              <w:jc w:val="right"/>
              <w:rPr>
                <w:rFonts w:ascii="Times New Roman" w:eastAsia="Times New Roman" w:hAnsi="Times New Roman" w:cs="Times New Roman"/>
                <w:sz w:val="24"/>
                <w:szCs w:val="24"/>
                <w:lang w:eastAsia="hu-HU"/>
              </w:rPr>
            </w:pPr>
          </w:p>
        </w:tc>
      </w:tr>
      <w:tr w:rsidR="00563376" w:rsidRPr="00563376" w:rsidTr="00563376">
        <w:trPr>
          <w:tblCellSpacing w:w="15" w:type="dxa"/>
        </w:trPr>
        <w:tc>
          <w:tcPr>
            <w:tcW w:w="0" w:type="auto"/>
            <w:vMerge/>
            <w:vAlign w:val="center"/>
            <w:hideMark/>
          </w:tcPr>
          <w:p w:rsidR="00563376" w:rsidRPr="00563376" w:rsidRDefault="00563376" w:rsidP="00563376">
            <w:pPr>
              <w:spacing w:after="0" w:line="240" w:lineRule="auto"/>
              <w:rPr>
                <w:rFonts w:ascii="Times New Roman" w:eastAsia="Times New Roman" w:hAnsi="Times New Roman" w:cs="Times New Roman"/>
                <w:sz w:val="24"/>
                <w:szCs w:val="24"/>
                <w:lang w:eastAsia="hu-HU"/>
              </w:rPr>
            </w:pPr>
          </w:p>
        </w:tc>
        <w:tc>
          <w:tcPr>
            <w:tcW w:w="0" w:type="auto"/>
            <w:vAlign w:val="center"/>
            <w:hideMark/>
          </w:tcPr>
          <w:p w:rsidR="00563376" w:rsidRPr="00563376" w:rsidRDefault="00563376" w:rsidP="00563376">
            <w:pPr>
              <w:spacing w:after="0" w:line="240" w:lineRule="auto"/>
              <w:rPr>
                <w:rFonts w:ascii="Times New Roman" w:eastAsia="Times New Roman" w:hAnsi="Times New Roman" w:cs="Times New Roman"/>
                <w:sz w:val="24"/>
                <w:szCs w:val="24"/>
                <w:lang w:eastAsia="hu-HU"/>
              </w:rPr>
            </w:pPr>
            <w:r w:rsidRPr="00563376">
              <w:rPr>
                <w:rFonts w:ascii="Times New Roman" w:eastAsia="Times New Roman" w:hAnsi="Times New Roman" w:cs="Times New Roman"/>
                <w:sz w:val="24"/>
                <w:szCs w:val="24"/>
                <w:lang w:eastAsia="hu-HU"/>
              </w:rPr>
              <w:t>munkásőrség feloszlatása</w:t>
            </w:r>
          </w:p>
        </w:tc>
        <w:tc>
          <w:tcPr>
            <w:tcW w:w="0" w:type="auto"/>
            <w:shd w:val="clear" w:color="auto" w:fill="90EE90"/>
            <w:vAlign w:val="center"/>
          </w:tcPr>
          <w:p w:rsidR="00563376" w:rsidRPr="00563376" w:rsidRDefault="00563376" w:rsidP="00563376">
            <w:pPr>
              <w:spacing w:after="0" w:line="240" w:lineRule="auto"/>
              <w:jc w:val="center"/>
              <w:rPr>
                <w:rFonts w:ascii="Times New Roman" w:eastAsia="Times New Roman" w:hAnsi="Times New Roman" w:cs="Times New Roman"/>
                <w:sz w:val="24"/>
                <w:szCs w:val="24"/>
                <w:lang w:eastAsia="hu-HU"/>
              </w:rPr>
            </w:pPr>
          </w:p>
        </w:tc>
        <w:tc>
          <w:tcPr>
            <w:tcW w:w="0" w:type="auto"/>
            <w:vAlign w:val="center"/>
          </w:tcPr>
          <w:p w:rsidR="00563376" w:rsidRPr="00563376" w:rsidRDefault="00563376" w:rsidP="00563376">
            <w:pPr>
              <w:spacing w:after="0" w:line="240" w:lineRule="auto"/>
              <w:jc w:val="right"/>
              <w:rPr>
                <w:rFonts w:ascii="Times New Roman" w:eastAsia="Times New Roman" w:hAnsi="Times New Roman" w:cs="Times New Roman"/>
                <w:sz w:val="24"/>
                <w:szCs w:val="24"/>
                <w:lang w:eastAsia="hu-HU"/>
              </w:rPr>
            </w:pPr>
          </w:p>
        </w:tc>
        <w:tc>
          <w:tcPr>
            <w:tcW w:w="0" w:type="auto"/>
            <w:vAlign w:val="center"/>
          </w:tcPr>
          <w:p w:rsidR="00563376" w:rsidRPr="00563376" w:rsidRDefault="00563376" w:rsidP="00563376">
            <w:pPr>
              <w:spacing w:after="0" w:line="240" w:lineRule="auto"/>
              <w:jc w:val="right"/>
              <w:rPr>
                <w:rFonts w:ascii="Times New Roman" w:eastAsia="Times New Roman" w:hAnsi="Times New Roman" w:cs="Times New Roman"/>
                <w:sz w:val="24"/>
                <w:szCs w:val="24"/>
                <w:lang w:eastAsia="hu-HU"/>
              </w:rPr>
            </w:pPr>
          </w:p>
        </w:tc>
        <w:tc>
          <w:tcPr>
            <w:tcW w:w="0" w:type="auto"/>
            <w:vAlign w:val="center"/>
          </w:tcPr>
          <w:p w:rsidR="00563376" w:rsidRPr="00563376" w:rsidRDefault="00563376" w:rsidP="00563376">
            <w:pPr>
              <w:spacing w:after="0" w:line="240" w:lineRule="auto"/>
              <w:jc w:val="right"/>
              <w:rPr>
                <w:rFonts w:ascii="Times New Roman" w:eastAsia="Times New Roman" w:hAnsi="Times New Roman" w:cs="Times New Roman"/>
                <w:sz w:val="24"/>
                <w:szCs w:val="24"/>
                <w:lang w:eastAsia="hu-HU"/>
              </w:rPr>
            </w:pPr>
          </w:p>
        </w:tc>
        <w:tc>
          <w:tcPr>
            <w:tcW w:w="0" w:type="auto"/>
            <w:vAlign w:val="center"/>
          </w:tcPr>
          <w:p w:rsidR="00563376" w:rsidRPr="00563376" w:rsidRDefault="00563376" w:rsidP="00563376">
            <w:pPr>
              <w:spacing w:after="0" w:line="240" w:lineRule="auto"/>
              <w:jc w:val="right"/>
              <w:rPr>
                <w:rFonts w:ascii="Times New Roman" w:eastAsia="Times New Roman" w:hAnsi="Times New Roman" w:cs="Times New Roman"/>
                <w:sz w:val="24"/>
                <w:szCs w:val="24"/>
                <w:lang w:eastAsia="hu-HU"/>
              </w:rPr>
            </w:pPr>
          </w:p>
        </w:tc>
        <w:tc>
          <w:tcPr>
            <w:tcW w:w="0" w:type="auto"/>
            <w:vAlign w:val="center"/>
          </w:tcPr>
          <w:p w:rsidR="00563376" w:rsidRPr="00563376" w:rsidRDefault="00563376" w:rsidP="00563376">
            <w:pPr>
              <w:spacing w:after="0" w:line="240" w:lineRule="auto"/>
              <w:jc w:val="right"/>
              <w:rPr>
                <w:rFonts w:ascii="Times New Roman" w:eastAsia="Times New Roman" w:hAnsi="Times New Roman" w:cs="Times New Roman"/>
                <w:sz w:val="24"/>
                <w:szCs w:val="24"/>
                <w:lang w:eastAsia="hu-HU"/>
              </w:rPr>
            </w:pPr>
          </w:p>
        </w:tc>
      </w:tr>
      <w:tr w:rsidR="00563376" w:rsidRPr="00563376" w:rsidTr="00563376">
        <w:trPr>
          <w:tblCellSpacing w:w="15" w:type="dxa"/>
        </w:trPr>
        <w:tc>
          <w:tcPr>
            <w:tcW w:w="0" w:type="auto"/>
            <w:vAlign w:val="center"/>
            <w:hideMark/>
          </w:tcPr>
          <w:p w:rsidR="00563376" w:rsidRPr="00563376" w:rsidRDefault="00563376" w:rsidP="00563376">
            <w:pPr>
              <w:spacing w:after="0" w:line="240" w:lineRule="auto"/>
              <w:rPr>
                <w:rFonts w:ascii="Times New Roman" w:eastAsia="Times New Roman" w:hAnsi="Times New Roman" w:cs="Times New Roman"/>
                <w:sz w:val="24"/>
                <w:szCs w:val="24"/>
                <w:lang w:eastAsia="hu-HU"/>
              </w:rPr>
            </w:pPr>
          </w:p>
        </w:tc>
        <w:tc>
          <w:tcPr>
            <w:tcW w:w="0" w:type="auto"/>
            <w:vAlign w:val="center"/>
            <w:hideMark/>
          </w:tcPr>
          <w:p w:rsidR="00563376" w:rsidRPr="00563376" w:rsidRDefault="00563376" w:rsidP="00563376">
            <w:pPr>
              <w:spacing w:after="0" w:line="240" w:lineRule="auto"/>
              <w:rPr>
                <w:rFonts w:ascii="Times New Roman" w:eastAsia="Times New Roman" w:hAnsi="Times New Roman" w:cs="Times New Roman"/>
                <w:sz w:val="24"/>
                <w:szCs w:val="24"/>
                <w:lang w:eastAsia="hu-HU"/>
              </w:rPr>
            </w:pPr>
            <w:r w:rsidRPr="00563376">
              <w:rPr>
                <w:rFonts w:ascii="Times New Roman" w:eastAsia="Times New Roman" w:hAnsi="Times New Roman" w:cs="Times New Roman"/>
                <w:b/>
                <w:sz w:val="24"/>
                <w:szCs w:val="24"/>
                <w:lang w:eastAsia="hu-HU"/>
              </w:rPr>
              <w:t>1990.</w:t>
            </w:r>
            <w:r>
              <w:rPr>
                <w:rFonts w:ascii="Times New Roman" w:eastAsia="Times New Roman" w:hAnsi="Times New Roman" w:cs="Times New Roman"/>
                <w:sz w:val="24"/>
                <w:szCs w:val="24"/>
                <w:lang w:eastAsia="hu-HU"/>
              </w:rPr>
              <w:t xml:space="preserve"> </w:t>
            </w:r>
            <w:r w:rsidRPr="00563376">
              <w:rPr>
                <w:rFonts w:ascii="Times New Roman" w:eastAsia="Times New Roman" w:hAnsi="Times New Roman" w:cs="Times New Roman"/>
                <w:sz w:val="24"/>
                <w:szCs w:val="24"/>
                <w:lang w:eastAsia="hu-HU"/>
              </w:rPr>
              <w:t>a közt. elnök közvetlen megválasztása</w:t>
            </w:r>
          </w:p>
        </w:tc>
        <w:tc>
          <w:tcPr>
            <w:tcW w:w="0" w:type="auto"/>
            <w:shd w:val="clear" w:color="auto" w:fill="FFA07A"/>
            <w:vAlign w:val="center"/>
          </w:tcPr>
          <w:p w:rsidR="00563376" w:rsidRPr="00563376" w:rsidRDefault="00563376" w:rsidP="00563376">
            <w:pPr>
              <w:spacing w:after="0" w:line="240" w:lineRule="auto"/>
              <w:jc w:val="center"/>
              <w:rPr>
                <w:rFonts w:ascii="Times New Roman" w:eastAsia="Times New Roman" w:hAnsi="Times New Roman" w:cs="Times New Roman"/>
                <w:sz w:val="24"/>
                <w:szCs w:val="24"/>
                <w:lang w:eastAsia="hu-HU"/>
              </w:rPr>
            </w:pPr>
          </w:p>
        </w:tc>
        <w:tc>
          <w:tcPr>
            <w:tcW w:w="0" w:type="auto"/>
            <w:vAlign w:val="center"/>
          </w:tcPr>
          <w:p w:rsidR="00563376" w:rsidRPr="00563376" w:rsidRDefault="00563376" w:rsidP="00563376">
            <w:pPr>
              <w:spacing w:after="0" w:line="240" w:lineRule="auto"/>
              <w:jc w:val="right"/>
              <w:rPr>
                <w:rFonts w:ascii="Times New Roman" w:eastAsia="Times New Roman" w:hAnsi="Times New Roman" w:cs="Times New Roman"/>
                <w:sz w:val="24"/>
                <w:szCs w:val="24"/>
                <w:lang w:eastAsia="hu-HU"/>
              </w:rPr>
            </w:pPr>
          </w:p>
        </w:tc>
        <w:tc>
          <w:tcPr>
            <w:tcW w:w="0" w:type="auto"/>
            <w:vAlign w:val="center"/>
          </w:tcPr>
          <w:p w:rsidR="00563376" w:rsidRPr="00563376" w:rsidRDefault="00563376" w:rsidP="00563376">
            <w:pPr>
              <w:spacing w:after="0" w:line="240" w:lineRule="auto"/>
              <w:jc w:val="right"/>
              <w:rPr>
                <w:rFonts w:ascii="Times New Roman" w:eastAsia="Times New Roman" w:hAnsi="Times New Roman" w:cs="Times New Roman"/>
                <w:sz w:val="24"/>
                <w:szCs w:val="24"/>
                <w:lang w:eastAsia="hu-HU"/>
              </w:rPr>
            </w:pPr>
          </w:p>
        </w:tc>
        <w:tc>
          <w:tcPr>
            <w:tcW w:w="0" w:type="auto"/>
            <w:vAlign w:val="center"/>
          </w:tcPr>
          <w:p w:rsidR="00563376" w:rsidRPr="00563376" w:rsidRDefault="00563376" w:rsidP="00563376">
            <w:pPr>
              <w:spacing w:after="0" w:line="240" w:lineRule="auto"/>
              <w:jc w:val="right"/>
              <w:rPr>
                <w:rFonts w:ascii="Times New Roman" w:eastAsia="Times New Roman" w:hAnsi="Times New Roman" w:cs="Times New Roman"/>
                <w:sz w:val="24"/>
                <w:szCs w:val="24"/>
                <w:lang w:eastAsia="hu-HU"/>
              </w:rPr>
            </w:pPr>
          </w:p>
        </w:tc>
        <w:tc>
          <w:tcPr>
            <w:tcW w:w="0" w:type="auto"/>
            <w:vAlign w:val="center"/>
          </w:tcPr>
          <w:p w:rsidR="00563376" w:rsidRPr="00563376" w:rsidRDefault="00563376" w:rsidP="00563376">
            <w:pPr>
              <w:spacing w:after="0" w:line="240" w:lineRule="auto"/>
              <w:jc w:val="right"/>
              <w:rPr>
                <w:rFonts w:ascii="Times New Roman" w:eastAsia="Times New Roman" w:hAnsi="Times New Roman" w:cs="Times New Roman"/>
                <w:sz w:val="24"/>
                <w:szCs w:val="24"/>
                <w:lang w:eastAsia="hu-HU"/>
              </w:rPr>
            </w:pPr>
          </w:p>
        </w:tc>
        <w:tc>
          <w:tcPr>
            <w:tcW w:w="0" w:type="auto"/>
            <w:vAlign w:val="center"/>
          </w:tcPr>
          <w:p w:rsidR="00563376" w:rsidRPr="00563376" w:rsidRDefault="00563376" w:rsidP="00563376">
            <w:pPr>
              <w:spacing w:after="0" w:line="240" w:lineRule="auto"/>
              <w:jc w:val="right"/>
              <w:rPr>
                <w:rFonts w:ascii="Times New Roman" w:eastAsia="Times New Roman" w:hAnsi="Times New Roman" w:cs="Times New Roman"/>
                <w:sz w:val="24"/>
                <w:szCs w:val="24"/>
                <w:lang w:eastAsia="hu-HU"/>
              </w:rPr>
            </w:pPr>
          </w:p>
        </w:tc>
      </w:tr>
      <w:tr w:rsidR="00563376" w:rsidRPr="00563376" w:rsidTr="00563376">
        <w:trPr>
          <w:tblCellSpacing w:w="15" w:type="dxa"/>
        </w:trPr>
        <w:tc>
          <w:tcPr>
            <w:tcW w:w="0" w:type="auto"/>
            <w:vAlign w:val="center"/>
            <w:hideMark/>
          </w:tcPr>
          <w:p w:rsidR="00563376" w:rsidRPr="00563376" w:rsidRDefault="00563376" w:rsidP="00563376">
            <w:pPr>
              <w:spacing w:after="0" w:line="240" w:lineRule="auto"/>
              <w:rPr>
                <w:rFonts w:ascii="Times New Roman" w:eastAsia="Times New Roman" w:hAnsi="Times New Roman" w:cs="Times New Roman"/>
                <w:sz w:val="24"/>
                <w:szCs w:val="24"/>
                <w:lang w:eastAsia="hu-HU"/>
              </w:rPr>
            </w:pPr>
          </w:p>
        </w:tc>
        <w:tc>
          <w:tcPr>
            <w:tcW w:w="0" w:type="auto"/>
            <w:vAlign w:val="center"/>
            <w:hideMark/>
          </w:tcPr>
          <w:p w:rsidR="00563376" w:rsidRPr="00563376" w:rsidRDefault="00563376" w:rsidP="00563376">
            <w:pPr>
              <w:spacing w:after="0" w:line="240" w:lineRule="auto"/>
              <w:rPr>
                <w:rFonts w:ascii="Times New Roman" w:eastAsia="Times New Roman" w:hAnsi="Times New Roman" w:cs="Times New Roman"/>
                <w:sz w:val="24"/>
                <w:szCs w:val="24"/>
                <w:lang w:eastAsia="hu-HU"/>
              </w:rPr>
            </w:pPr>
            <w:r w:rsidRPr="00563376">
              <w:rPr>
                <w:rFonts w:ascii="Times New Roman" w:eastAsia="Times New Roman" w:hAnsi="Times New Roman" w:cs="Times New Roman"/>
                <w:b/>
                <w:sz w:val="24"/>
                <w:szCs w:val="24"/>
                <w:lang w:eastAsia="hu-HU"/>
              </w:rPr>
              <w:t xml:space="preserve">1997. </w:t>
            </w:r>
            <w:r w:rsidRPr="00563376">
              <w:rPr>
                <w:rFonts w:ascii="Times New Roman" w:eastAsia="Times New Roman" w:hAnsi="Times New Roman" w:cs="Times New Roman"/>
                <w:sz w:val="24"/>
                <w:szCs w:val="24"/>
                <w:lang w:eastAsia="hu-HU"/>
              </w:rPr>
              <w:t>Magyarország NATO-csatlakozása</w:t>
            </w:r>
          </w:p>
        </w:tc>
        <w:tc>
          <w:tcPr>
            <w:tcW w:w="0" w:type="auto"/>
            <w:shd w:val="clear" w:color="auto" w:fill="90EE90"/>
            <w:vAlign w:val="center"/>
          </w:tcPr>
          <w:p w:rsidR="00563376" w:rsidRPr="00563376" w:rsidRDefault="00563376" w:rsidP="00563376">
            <w:pPr>
              <w:spacing w:after="0" w:line="240" w:lineRule="auto"/>
              <w:jc w:val="center"/>
              <w:rPr>
                <w:rFonts w:ascii="Times New Roman" w:eastAsia="Times New Roman" w:hAnsi="Times New Roman" w:cs="Times New Roman"/>
                <w:sz w:val="24"/>
                <w:szCs w:val="24"/>
                <w:lang w:eastAsia="hu-HU"/>
              </w:rPr>
            </w:pPr>
          </w:p>
        </w:tc>
        <w:tc>
          <w:tcPr>
            <w:tcW w:w="0" w:type="auto"/>
            <w:vAlign w:val="center"/>
          </w:tcPr>
          <w:p w:rsidR="00563376" w:rsidRPr="00563376" w:rsidRDefault="00563376" w:rsidP="00563376">
            <w:pPr>
              <w:spacing w:after="0" w:line="240" w:lineRule="auto"/>
              <w:jc w:val="right"/>
              <w:rPr>
                <w:rFonts w:ascii="Times New Roman" w:eastAsia="Times New Roman" w:hAnsi="Times New Roman" w:cs="Times New Roman"/>
                <w:sz w:val="24"/>
                <w:szCs w:val="24"/>
                <w:lang w:eastAsia="hu-HU"/>
              </w:rPr>
            </w:pPr>
          </w:p>
        </w:tc>
        <w:tc>
          <w:tcPr>
            <w:tcW w:w="0" w:type="auto"/>
            <w:vAlign w:val="center"/>
          </w:tcPr>
          <w:p w:rsidR="00563376" w:rsidRPr="00563376" w:rsidRDefault="00563376" w:rsidP="00563376">
            <w:pPr>
              <w:spacing w:after="0" w:line="240" w:lineRule="auto"/>
              <w:jc w:val="right"/>
              <w:rPr>
                <w:rFonts w:ascii="Times New Roman" w:eastAsia="Times New Roman" w:hAnsi="Times New Roman" w:cs="Times New Roman"/>
                <w:sz w:val="24"/>
                <w:szCs w:val="24"/>
                <w:lang w:eastAsia="hu-HU"/>
              </w:rPr>
            </w:pPr>
          </w:p>
        </w:tc>
        <w:tc>
          <w:tcPr>
            <w:tcW w:w="0" w:type="auto"/>
            <w:vAlign w:val="center"/>
          </w:tcPr>
          <w:p w:rsidR="00563376" w:rsidRPr="00563376" w:rsidRDefault="00563376" w:rsidP="00563376">
            <w:pPr>
              <w:spacing w:after="0" w:line="240" w:lineRule="auto"/>
              <w:jc w:val="right"/>
              <w:rPr>
                <w:rFonts w:ascii="Times New Roman" w:eastAsia="Times New Roman" w:hAnsi="Times New Roman" w:cs="Times New Roman"/>
                <w:sz w:val="24"/>
                <w:szCs w:val="24"/>
                <w:lang w:eastAsia="hu-HU"/>
              </w:rPr>
            </w:pPr>
          </w:p>
        </w:tc>
        <w:tc>
          <w:tcPr>
            <w:tcW w:w="0" w:type="auto"/>
            <w:vAlign w:val="center"/>
          </w:tcPr>
          <w:p w:rsidR="00563376" w:rsidRPr="00563376" w:rsidRDefault="00563376" w:rsidP="00563376">
            <w:pPr>
              <w:spacing w:after="0" w:line="240" w:lineRule="auto"/>
              <w:jc w:val="right"/>
              <w:rPr>
                <w:rFonts w:ascii="Times New Roman" w:eastAsia="Times New Roman" w:hAnsi="Times New Roman" w:cs="Times New Roman"/>
                <w:sz w:val="24"/>
                <w:szCs w:val="24"/>
                <w:lang w:eastAsia="hu-HU"/>
              </w:rPr>
            </w:pPr>
          </w:p>
        </w:tc>
        <w:tc>
          <w:tcPr>
            <w:tcW w:w="0" w:type="auto"/>
            <w:vAlign w:val="center"/>
          </w:tcPr>
          <w:p w:rsidR="00563376" w:rsidRPr="00563376" w:rsidRDefault="00563376" w:rsidP="00563376">
            <w:pPr>
              <w:spacing w:after="0" w:line="240" w:lineRule="auto"/>
              <w:jc w:val="right"/>
              <w:rPr>
                <w:rFonts w:ascii="Times New Roman" w:eastAsia="Times New Roman" w:hAnsi="Times New Roman" w:cs="Times New Roman"/>
                <w:sz w:val="24"/>
                <w:szCs w:val="24"/>
                <w:lang w:eastAsia="hu-HU"/>
              </w:rPr>
            </w:pPr>
          </w:p>
        </w:tc>
      </w:tr>
      <w:tr w:rsidR="00563376" w:rsidRPr="00563376" w:rsidTr="00563376">
        <w:trPr>
          <w:tblCellSpacing w:w="15" w:type="dxa"/>
        </w:trPr>
        <w:tc>
          <w:tcPr>
            <w:tcW w:w="0" w:type="auto"/>
            <w:vAlign w:val="center"/>
            <w:hideMark/>
          </w:tcPr>
          <w:p w:rsidR="00563376" w:rsidRPr="00563376" w:rsidRDefault="00563376" w:rsidP="00563376">
            <w:pPr>
              <w:spacing w:after="0" w:line="240" w:lineRule="auto"/>
              <w:rPr>
                <w:rFonts w:ascii="Times New Roman" w:eastAsia="Times New Roman" w:hAnsi="Times New Roman" w:cs="Times New Roman"/>
                <w:sz w:val="24"/>
                <w:szCs w:val="24"/>
                <w:lang w:eastAsia="hu-HU"/>
              </w:rPr>
            </w:pPr>
          </w:p>
        </w:tc>
        <w:tc>
          <w:tcPr>
            <w:tcW w:w="0" w:type="auto"/>
            <w:vAlign w:val="center"/>
            <w:hideMark/>
          </w:tcPr>
          <w:p w:rsidR="00563376" w:rsidRPr="00563376" w:rsidRDefault="00563376" w:rsidP="00563376">
            <w:pPr>
              <w:spacing w:after="0" w:line="240" w:lineRule="auto"/>
              <w:rPr>
                <w:rFonts w:ascii="Times New Roman" w:eastAsia="Times New Roman" w:hAnsi="Times New Roman" w:cs="Times New Roman"/>
                <w:sz w:val="24"/>
                <w:szCs w:val="24"/>
                <w:lang w:eastAsia="hu-HU"/>
              </w:rPr>
            </w:pPr>
            <w:r w:rsidRPr="00563376">
              <w:rPr>
                <w:rFonts w:ascii="Times New Roman" w:eastAsia="Times New Roman" w:hAnsi="Times New Roman" w:cs="Times New Roman"/>
                <w:b/>
                <w:sz w:val="24"/>
                <w:szCs w:val="24"/>
                <w:lang w:eastAsia="hu-HU"/>
              </w:rPr>
              <w:t>2003.</w:t>
            </w:r>
            <w:r w:rsidRPr="00563376">
              <w:rPr>
                <w:rFonts w:ascii="Times New Roman" w:eastAsia="Times New Roman" w:hAnsi="Times New Roman" w:cs="Times New Roman"/>
                <w:sz w:val="24"/>
                <w:szCs w:val="24"/>
                <w:lang w:eastAsia="hu-HU"/>
              </w:rPr>
              <w:t>Magyarország EU-tagsága</w:t>
            </w:r>
          </w:p>
        </w:tc>
        <w:tc>
          <w:tcPr>
            <w:tcW w:w="0" w:type="auto"/>
            <w:shd w:val="clear" w:color="auto" w:fill="90EE90"/>
            <w:vAlign w:val="center"/>
          </w:tcPr>
          <w:p w:rsidR="00563376" w:rsidRPr="00563376" w:rsidRDefault="00563376" w:rsidP="00563376">
            <w:pPr>
              <w:spacing w:after="0" w:line="240" w:lineRule="auto"/>
              <w:jc w:val="center"/>
              <w:rPr>
                <w:rFonts w:ascii="Times New Roman" w:eastAsia="Times New Roman" w:hAnsi="Times New Roman" w:cs="Times New Roman"/>
                <w:sz w:val="24"/>
                <w:szCs w:val="24"/>
                <w:lang w:eastAsia="hu-HU"/>
              </w:rPr>
            </w:pPr>
          </w:p>
        </w:tc>
        <w:tc>
          <w:tcPr>
            <w:tcW w:w="0" w:type="auto"/>
            <w:vAlign w:val="center"/>
          </w:tcPr>
          <w:p w:rsidR="00563376" w:rsidRPr="00563376" w:rsidRDefault="00563376" w:rsidP="00563376">
            <w:pPr>
              <w:spacing w:after="0" w:line="240" w:lineRule="auto"/>
              <w:jc w:val="right"/>
              <w:rPr>
                <w:rFonts w:ascii="Times New Roman" w:eastAsia="Times New Roman" w:hAnsi="Times New Roman" w:cs="Times New Roman"/>
                <w:sz w:val="24"/>
                <w:szCs w:val="24"/>
                <w:lang w:eastAsia="hu-HU"/>
              </w:rPr>
            </w:pPr>
          </w:p>
        </w:tc>
        <w:tc>
          <w:tcPr>
            <w:tcW w:w="0" w:type="auto"/>
            <w:vAlign w:val="center"/>
          </w:tcPr>
          <w:p w:rsidR="00563376" w:rsidRPr="00563376" w:rsidRDefault="00563376" w:rsidP="00563376">
            <w:pPr>
              <w:spacing w:after="0" w:line="240" w:lineRule="auto"/>
              <w:jc w:val="right"/>
              <w:rPr>
                <w:rFonts w:ascii="Times New Roman" w:eastAsia="Times New Roman" w:hAnsi="Times New Roman" w:cs="Times New Roman"/>
                <w:sz w:val="24"/>
                <w:szCs w:val="24"/>
                <w:lang w:eastAsia="hu-HU"/>
              </w:rPr>
            </w:pPr>
          </w:p>
        </w:tc>
        <w:tc>
          <w:tcPr>
            <w:tcW w:w="0" w:type="auto"/>
            <w:vAlign w:val="center"/>
          </w:tcPr>
          <w:p w:rsidR="00563376" w:rsidRPr="00563376" w:rsidRDefault="00563376" w:rsidP="00563376">
            <w:pPr>
              <w:spacing w:after="0" w:line="240" w:lineRule="auto"/>
              <w:jc w:val="right"/>
              <w:rPr>
                <w:rFonts w:ascii="Times New Roman" w:eastAsia="Times New Roman" w:hAnsi="Times New Roman" w:cs="Times New Roman"/>
                <w:sz w:val="24"/>
                <w:szCs w:val="24"/>
                <w:lang w:eastAsia="hu-HU"/>
              </w:rPr>
            </w:pPr>
          </w:p>
        </w:tc>
        <w:tc>
          <w:tcPr>
            <w:tcW w:w="0" w:type="auto"/>
            <w:vAlign w:val="center"/>
          </w:tcPr>
          <w:p w:rsidR="00563376" w:rsidRPr="00563376" w:rsidRDefault="00563376" w:rsidP="00563376">
            <w:pPr>
              <w:spacing w:after="0" w:line="240" w:lineRule="auto"/>
              <w:jc w:val="right"/>
              <w:rPr>
                <w:rFonts w:ascii="Times New Roman" w:eastAsia="Times New Roman" w:hAnsi="Times New Roman" w:cs="Times New Roman"/>
                <w:sz w:val="24"/>
                <w:szCs w:val="24"/>
                <w:lang w:eastAsia="hu-HU"/>
              </w:rPr>
            </w:pPr>
          </w:p>
        </w:tc>
        <w:tc>
          <w:tcPr>
            <w:tcW w:w="0" w:type="auto"/>
            <w:vAlign w:val="center"/>
          </w:tcPr>
          <w:p w:rsidR="00563376" w:rsidRPr="00563376" w:rsidRDefault="00563376" w:rsidP="00563376">
            <w:pPr>
              <w:spacing w:after="0" w:line="240" w:lineRule="auto"/>
              <w:jc w:val="right"/>
              <w:rPr>
                <w:rFonts w:ascii="Times New Roman" w:eastAsia="Times New Roman" w:hAnsi="Times New Roman" w:cs="Times New Roman"/>
                <w:sz w:val="24"/>
                <w:szCs w:val="24"/>
                <w:lang w:eastAsia="hu-HU"/>
              </w:rPr>
            </w:pPr>
          </w:p>
        </w:tc>
      </w:tr>
      <w:tr w:rsidR="00563376" w:rsidRPr="00563376" w:rsidTr="00563376">
        <w:trPr>
          <w:tblCellSpacing w:w="15" w:type="dxa"/>
        </w:trPr>
        <w:tc>
          <w:tcPr>
            <w:tcW w:w="0" w:type="auto"/>
            <w:vMerge w:val="restart"/>
            <w:vAlign w:val="center"/>
            <w:hideMark/>
          </w:tcPr>
          <w:p w:rsidR="00563376" w:rsidRPr="00563376" w:rsidRDefault="00563376" w:rsidP="00563376">
            <w:pPr>
              <w:spacing w:after="0" w:line="240" w:lineRule="auto"/>
              <w:rPr>
                <w:rFonts w:ascii="Times New Roman" w:eastAsia="Times New Roman" w:hAnsi="Times New Roman" w:cs="Times New Roman"/>
                <w:sz w:val="24"/>
                <w:szCs w:val="24"/>
                <w:lang w:eastAsia="hu-HU"/>
              </w:rPr>
            </w:pPr>
          </w:p>
        </w:tc>
        <w:tc>
          <w:tcPr>
            <w:tcW w:w="0" w:type="auto"/>
            <w:vAlign w:val="center"/>
            <w:hideMark/>
          </w:tcPr>
          <w:p w:rsidR="00563376" w:rsidRPr="00563376" w:rsidRDefault="00563376" w:rsidP="00563376">
            <w:pPr>
              <w:spacing w:after="0" w:line="240" w:lineRule="auto"/>
              <w:rPr>
                <w:rFonts w:ascii="Times New Roman" w:eastAsia="Times New Roman" w:hAnsi="Times New Roman" w:cs="Times New Roman"/>
                <w:sz w:val="24"/>
                <w:szCs w:val="24"/>
                <w:lang w:eastAsia="hu-HU"/>
              </w:rPr>
            </w:pPr>
            <w:r w:rsidRPr="00563376">
              <w:rPr>
                <w:rFonts w:ascii="Times New Roman" w:eastAsia="Times New Roman" w:hAnsi="Times New Roman" w:cs="Times New Roman"/>
                <w:b/>
                <w:sz w:val="24"/>
                <w:szCs w:val="24"/>
                <w:lang w:eastAsia="hu-HU"/>
              </w:rPr>
              <w:t>2004.</w:t>
            </w:r>
            <w:r>
              <w:rPr>
                <w:rFonts w:ascii="Times New Roman" w:eastAsia="Times New Roman" w:hAnsi="Times New Roman" w:cs="Times New Roman"/>
                <w:sz w:val="24"/>
                <w:szCs w:val="24"/>
                <w:lang w:eastAsia="hu-HU"/>
              </w:rPr>
              <w:t xml:space="preserve"> </w:t>
            </w:r>
            <w:r w:rsidRPr="00563376">
              <w:rPr>
                <w:rFonts w:ascii="Times New Roman" w:eastAsia="Times New Roman" w:hAnsi="Times New Roman" w:cs="Times New Roman"/>
                <w:sz w:val="24"/>
                <w:szCs w:val="24"/>
                <w:lang w:eastAsia="hu-HU"/>
              </w:rPr>
              <w:t>a kórházprivatizáció visszavonása</w:t>
            </w:r>
          </w:p>
        </w:tc>
        <w:tc>
          <w:tcPr>
            <w:tcW w:w="0" w:type="auto"/>
            <w:shd w:val="clear" w:color="auto" w:fill="FFA07A"/>
            <w:vAlign w:val="center"/>
          </w:tcPr>
          <w:p w:rsidR="00563376" w:rsidRPr="00563376" w:rsidRDefault="00563376" w:rsidP="00563376">
            <w:pPr>
              <w:spacing w:after="0" w:line="240" w:lineRule="auto"/>
              <w:jc w:val="center"/>
              <w:rPr>
                <w:rFonts w:ascii="Times New Roman" w:eastAsia="Times New Roman" w:hAnsi="Times New Roman" w:cs="Times New Roman"/>
                <w:sz w:val="24"/>
                <w:szCs w:val="24"/>
                <w:lang w:eastAsia="hu-HU"/>
              </w:rPr>
            </w:pPr>
          </w:p>
        </w:tc>
        <w:tc>
          <w:tcPr>
            <w:tcW w:w="0" w:type="auto"/>
            <w:vAlign w:val="center"/>
          </w:tcPr>
          <w:p w:rsidR="00563376" w:rsidRPr="00563376" w:rsidRDefault="00563376" w:rsidP="00563376">
            <w:pPr>
              <w:spacing w:after="0" w:line="240" w:lineRule="auto"/>
              <w:jc w:val="right"/>
              <w:rPr>
                <w:rFonts w:ascii="Times New Roman" w:eastAsia="Times New Roman" w:hAnsi="Times New Roman" w:cs="Times New Roman"/>
                <w:sz w:val="24"/>
                <w:szCs w:val="24"/>
                <w:lang w:eastAsia="hu-HU"/>
              </w:rPr>
            </w:pPr>
          </w:p>
        </w:tc>
        <w:tc>
          <w:tcPr>
            <w:tcW w:w="0" w:type="auto"/>
            <w:vAlign w:val="center"/>
          </w:tcPr>
          <w:p w:rsidR="00563376" w:rsidRPr="00563376" w:rsidRDefault="00563376" w:rsidP="00563376">
            <w:pPr>
              <w:spacing w:after="0" w:line="240" w:lineRule="auto"/>
              <w:jc w:val="right"/>
              <w:rPr>
                <w:rFonts w:ascii="Times New Roman" w:eastAsia="Times New Roman" w:hAnsi="Times New Roman" w:cs="Times New Roman"/>
                <w:sz w:val="24"/>
                <w:szCs w:val="24"/>
                <w:lang w:eastAsia="hu-HU"/>
              </w:rPr>
            </w:pPr>
          </w:p>
        </w:tc>
        <w:tc>
          <w:tcPr>
            <w:tcW w:w="0" w:type="auto"/>
            <w:vAlign w:val="center"/>
          </w:tcPr>
          <w:p w:rsidR="00563376" w:rsidRPr="00563376" w:rsidRDefault="00563376" w:rsidP="00563376">
            <w:pPr>
              <w:spacing w:after="0" w:line="240" w:lineRule="auto"/>
              <w:jc w:val="right"/>
              <w:rPr>
                <w:rFonts w:ascii="Times New Roman" w:eastAsia="Times New Roman" w:hAnsi="Times New Roman" w:cs="Times New Roman"/>
                <w:sz w:val="24"/>
                <w:szCs w:val="24"/>
                <w:lang w:eastAsia="hu-HU"/>
              </w:rPr>
            </w:pPr>
          </w:p>
        </w:tc>
        <w:tc>
          <w:tcPr>
            <w:tcW w:w="0" w:type="auto"/>
            <w:vAlign w:val="center"/>
          </w:tcPr>
          <w:p w:rsidR="00563376" w:rsidRPr="00563376" w:rsidRDefault="00563376" w:rsidP="00563376">
            <w:pPr>
              <w:spacing w:after="0" w:line="240" w:lineRule="auto"/>
              <w:jc w:val="right"/>
              <w:rPr>
                <w:rFonts w:ascii="Times New Roman" w:eastAsia="Times New Roman" w:hAnsi="Times New Roman" w:cs="Times New Roman"/>
                <w:sz w:val="24"/>
                <w:szCs w:val="24"/>
                <w:lang w:eastAsia="hu-HU"/>
              </w:rPr>
            </w:pPr>
          </w:p>
        </w:tc>
        <w:tc>
          <w:tcPr>
            <w:tcW w:w="0" w:type="auto"/>
            <w:vAlign w:val="center"/>
          </w:tcPr>
          <w:p w:rsidR="00563376" w:rsidRPr="00563376" w:rsidRDefault="00563376" w:rsidP="00563376">
            <w:pPr>
              <w:spacing w:after="0" w:line="240" w:lineRule="auto"/>
              <w:jc w:val="right"/>
              <w:rPr>
                <w:rFonts w:ascii="Times New Roman" w:eastAsia="Times New Roman" w:hAnsi="Times New Roman" w:cs="Times New Roman"/>
                <w:sz w:val="24"/>
                <w:szCs w:val="24"/>
                <w:lang w:eastAsia="hu-HU"/>
              </w:rPr>
            </w:pPr>
          </w:p>
        </w:tc>
      </w:tr>
      <w:tr w:rsidR="00563376" w:rsidRPr="00563376" w:rsidTr="00563376">
        <w:trPr>
          <w:tblCellSpacing w:w="15" w:type="dxa"/>
        </w:trPr>
        <w:tc>
          <w:tcPr>
            <w:tcW w:w="0" w:type="auto"/>
            <w:vMerge/>
            <w:vAlign w:val="center"/>
            <w:hideMark/>
          </w:tcPr>
          <w:p w:rsidR="00563376" w:rsidRPr="00563376" w:rsidRDefault="00563376" w:rsidP="00563376">
            <w:pPr>
              <w:spacing w:after="0" w:line="240" w:lineRule="auto"/>
              <w:rPr>
                <w:rFonts w:ascii="Times New Roman" w:eastAsia="Times New Roman" w:hAnsi="Times New Roman" w:cs="Times New Roman"/>
                <w:sz w:val="24"/>
                <w:szCs w:val="24"/>
                <w:lang w:eastAsia="hu-HU"/>
              </w:rPr>
            </w:pPr>
          </w:p>
        </w:tc>
        <w:tc>
          <w:tcPr>
            <w:tcW w:w="0" w:type="auto"/>
            <w:vAlign w:val="center"/>
            <w:hideMark/>
          </w:tcPr>
          <w:p w:rsidR="00563376" w:rsidRPr="00563376" w:rsidRDefault="00563376" w:rsidP="00563376">
            <w:pPr>
              <w:spacing w:after="0" w:line="240" w:lineRule="auto"/>
              <w:rPr>
                <w:rFonts w:ascii="Times New Roman" w:eastAsia="Times New Roman" w:hAnsi="Times New Roman" w:cs="Times New Roman"/>
                <w:sz w:val="24"/>
                <w:szCs w:val="24"/>
                <w:lang w:eastAsia="hu-HU"/>
              </w:rPr>
            </w:pPr>
            <w:r w:rsidRPr="00563376">
              <w:rPr>
                <w:rFonts w:ascii="Times New Roman" w:eastAsia="Times New Roman" w:hAnsi="Times New Roman" w:cs="Times New Roman"/>
                <w:sz w:val="24"/>
                <w:szCs w:val="24"/>
                <w:lang w:eastAsia="hu-HU"/>
              </w:rPr>
              <w:t>kettős állampolgárság</w:t>
            </w:r>
          </w:p>
        </w:tc>
        <w:tc>
          <w:tcPr>
            <w:tcW w:w="0" w:type="auto"/>
            <w:shd w:val="clear" w:color="auto" w:fill="FFA07A"/>
            <w:vAlign w:val="center"/>
          </w:tcPr>
          <w:p w:rsidR="00563376" w:rsidRPr="00563376" w:rsidRDefault="00563376" w:rsidP="00563376">
            <w:pPr>
              <w:spacing w:after="0" w:line="240" w:lineRule="auto"/>
              <w:jc w:val="center"/>
              <w:rPr>
                <w:rFonts w:ascii="Times New Roman" w:eastAsia="Times New Roman" w:hAnsi="Times New Roman" w:cs="Times New Roman"/>
                <w:sz w:val="24"/>
                <w:szCs w:val="24"/>
                <w:lang w:eastAsia="hu-HU"/>
              </w:rPr>
            </w:pPr>
          </w:p>
        </w:tc>
        <w:tc>
          <w:tcPr>
            <w:tcW w:w="0" w:type="auto"/>
            <w:vAlign w:val="center"/>
          </w:tcPr>
          <w:p w:rsidR="00563376" w:rsidRPr="00563376" w:rsidRDefault="00563376" w:rsidP="00563376">
            <w:pPr>
              <w:spacing w:after="0" w:line="240" w:lineRule="auto"/>
              <w:jc w:val="right"/>
              <w:rPr>
                <w:rFonts w:ascii="Times New Roman" w:eastAsia="Times New Roman" w:hAnsi="Times New Roman" w:cs="Times New Roman"/>
                <w:sz w:val="24"/>
                <w:szCs w:val="24"/>
                <w:lang w:eastAsia="hu-HU"/>
              </w:rPr>
            </w:pPr>
          </w:p>
        </w:tc>
        <w:tc>
          <w:tcPr>
            <w:tcW w:w="0" w:type="auto"/>
            <w:vAlign w:val="center"/>
          </w:tcPr>
          <w:p w:rsidR="00563376" w:rsidRPr="00563376" w:rsidRDefault="00563376" w:rsidP="00563376">
            <w:pPr>
              <w:spacing w:after="0" w:line="240" w:lineRule="auto"/>
              <w:jc w:val="right"/>
              <w:rPr>
                <w:rFonts w:ascii="Times New Roman" w:eastAsia="Times New Roman" w:hAnsi="Times New Roman" w:cs="Times New Roman"/>
                <w:sz w:val="24"/>
                <w:szCs w:val="24"/>
                <w:lang w:eastAsia="hu-HU"/>
              </w:rPr>
            </w:pPr>
          </w:p>
        </w:tc>
        <w:tc>
          <w:tcPr>
            <w:tcW w:w="0" w:type="auto"/>
            <w:vAlign w:val="center"/>
          </w:tcPr>
          <w:p w:rsidR="00563376" w:rsidRPr="00563376" w:rsidRDefault="00563376" w:rsidP="00563376">
            <w:pPr>
              <w:spacing w:after="0" w:line="240" w:lineRule="auto"/>
              <w:jc w:val="right"/>
              <w:rPr>
                <w:rFonts w:ascii="Times New Roman" w:eastAsia="Times New Roman" w:hAnsi="Times New Roman" w:cs="Times New Roman"/>
                <w:sz w:val="24"/>
                <w:szCs w:val="24"/>
                <w:lang w:eastAsia="hu-HU"/>
              </w:rPr>
            </w:pPr>
          </w:p>
        </w:tc>
        <w:tc>
          <w:tcPr>
            <w:tcW w:w="0" w:type="auto"/>
            <w:vAlign w:val="center"/>
          </w:tcPr>
          <w:p w:rsidR="00563376" w:rsidRPr="00563376" w:rsidRDefault="00563376" w:rsidP="00563376">
            <w:pPr>
              <w:spacing w:after="0" w:line="240" w:lineRule="auto"/>
              <w:jc w:val="right"/>
              <w:rPr>
                <w:rFonts w:ascii="Times New Roman" w:eastAsia="Times New Roman" w:hAnsi="Times New Roman" w:cs="Times New Roman"/>
                <w:sz w:val="24"/>
                <w:szCs w:val="24"/>
                <w:lang w:eastAsia="hu-HU"/>
              </w:rPr>
            </w:pPr>
          </w:p>
        </w:tc>
        <w:tc>
          <w:tcPr>
            <w:tcW w:w="0" w:type="auto"/>
            <w:vAlign w:val="center"/>
          </w:tcPr>
          <w:p w:rsidR="00563376" w:rsidRPr="00563376" w:rsidRDefault="00563376" w:rsidP="00563376">
            <w:pPr>
              <w:spacing w:after="0" w:line="240" w:lineRule="auto"/>
              <w:jc w:val="right"/>
              <w:rPr>
                <w:rFonts w:ascii="Times New Roman" w:eastAsia="Times New Roman" w:hAnsi="Times New Roman" w:cs="Times New Roman"/>
                <w:sz w:val="24"/>
                <w:szCs w:val="24"/>
                <w:lang w:eastAsia="hu-HU"/>
              </w:rPr>
            </w:pPr>
          </w:p>
        </w:tc>
      </w:tr>
      <w:tr w:rsidR="00563376" w:rsidRPr="00563376" w:rsidTr="00563376">
        <w:trPr>
          <w:tblCellSpacing w:w="15" w:type="dxa"/>
        </w:trPr>
        <w:tc>
          <w:tcPr>
            <w:tcW w:w="0" w:type="auto"/>
            <w:vMerge w:val="restart"/>
            <w:vAlign w:val="center"/>
            <w:hideMark/>
          </w:tcPr>
          <w:p w:rsidR="00563376" w:rsidRPr="00563376" w:rsidRDefault="00563376" w:rsidP="00563376">
            <w:pPr>
              <w:spacing w:after="0" w:line="240" w:lineRule="auto"/>
              <w:rPr>
                <w:rFonts w:ascii="Times New Roman" w:eastAsia="Times New Roman" w:hAnsi="Times New Roman" w:cs="Times New Roman"/>
                <w:sz w:val="24"/>
                <w:szCs w:val="24"/>
                <w:lang w:eastAsia="hu-HU"/>
              </w:rPr>
            </w:pPr>
          </w:p>
        </w:tc>
        <w:tc>
          <w:tcPr>
            <w:tcW w:w="0" w:type="auto"/>
            <w:vAlign w:val="center"/>
            <w:hideMark/>
          </w:tcPr>
          <w:p w:rsidR="00563376" w:rsidRPr="00563376" w:rsidRDefault="00563376" w:rsidP="00563376">
            <w:pPr>
              <w:spacing w:after="0" w:line="240" w:lineRule="auto"/>
              <w:rPr>
                <w:rFonts w:ascii="Times New Roman" w:eastAsia="Times New Roman" w:hAnsi="Times New Roman" w:cs="Times New Roman"/>
                <w:sz w:val="24"/>
                <w:szCs w:val="24"/>
                <w:lang w:eastAsia="hu-HU"/>
              </w:rPr>
            </w:pPr>
            <w:r w:rsidRPr="00563376">
              <w:rPr>
                <w:rFonts w:ascii="Times New Roman" w:eastAsia="Times New Roman" w:hAnsi="Times New Roman" w:cs="Times New Roman"/>
                <w:b/>
                <w:sz w:val="24"/>
                <w:szCs w:val="24"/>
                <w:lang w:eastAsia="hu-HU"/>
              </w:rPr>
              <w:t>2008.</w:t>
            </w:r>
            <w:r>
              <w:rPr>
                <w:rFonts w:ascii="Times New Roman" w:eastAsia="Times New Roman" w:hAnsi="Times New Roman" w:cs="Times New Roman"/>
                <w:sz w:val="24"/>
                <w:szCs w:val="24"/>
                <w:lang w:eastAsia="hu-HU"/>
              </w:rPr>
              <w:t xml:space="preserve"> </w:t>
            </w:r>
            <w:r w:rsidRPr="00563376">
              <w:rPr>
                <w:rFonts w:ascii="Times New Roman" w:eastAsia="Times New Roman" w:hAnsi="Times New Roman" w:cs="Times New Roman"/>
                <w:sz w:val="24"/>
                <w:szCs w:val="24"/>
                <w:lang w:eastAsia="hu-HU"/>
              </w:rPr>
              <w:t>a kórházi napidíj megszüntetése</w:t>
            </w:r>
          </w:p>
        </w:tc>
        <w:tc>
          <w:tcPr>
            <w:tcW w:w="0" w:type="auto"/>
            <w:shd w:val="clear" w:color="auto" w:fill="90EE90"/>
            <w:vAlign w:val="center"/>
          </w:tcPr>
          <w:p w:rsidR="00563376" w:rsidRPr="00563376" w:rsidRDefault="00563376" w:rsidP="00563376">
            <w:pPr>
              <w:spacing w:after="0" w:line="240" w:lineRule="auto"/>
              <w:jc w:val="center"/>
              <w:rPr>
                <w:rFonts w:ascii="Times New Roman" w:eastAsia="Times New Roman" w:hAnsi="Times New Roman" w:cs="Times New Roman"/>
                <w:sz w:val="24"/>
                <w:szCs w:val="24"/>
                <w:lang w:eastAsia="hu-HU"/>
              </w:rPr>
            </w:pPr>
          </w:p>
        </w:tc>
        <w:tc>
          <w:tcPr>
            <w:tcW w:w="0" w:type="auto"/>
            <w:vAlign w:val="center"/>
          </w:tcPr>
          <w:p w:rsidR="00563376" w:rsidRPr="00563376" w:rsidRDefault="00563376" w:rsidP="00563376">
            <w:pPr>
              <w:spacing w:after="0" w:line="240" w:lineRule="auto"/>
              <w:jc w:val="right"/>
              <w:rPr>
                <w:rFonts w:ascii="Times New Roman" w:eastAsia="Times New Roman" w:hAnsi="Times New Roman" w:cs="Times New Roman"/>
                <w:sz w:val="24"/>
                <w:szCs w:val="24"/>
                <w:lang w:eastAsia="hu-HU"/>
              </w:rPr>
            </w:pPr>
          </w:p>
        </w:tc>
        <w:tc>
          <w:tcPr>
            <w:tcW w:w="0" w:type="auto"/>
            <w:vAlign w:val="center"/>
          </w:tcPr>
          <w:p w:rsidR="00563376" w:rsidRPr="00563376" w:rsidRDefault="00563376" w:rsidP="00563376">
            <w:pPr>
              <w:spacing w:after="0" w:line="240" w:lineRule="auto"/>
              <w:jc w:val="right"/>
              <w:rPr>
                <w:rFonts w:ascii="Times New Roman" w:eastAsia="Times New Roman" w:hAnsi="Times New Roman" w:cs="Times New Roman"/>
                <w:sz w:val="24"/>
                <w:szCs w:val="24"/>
                <w:lang w:eastAsia="hu-HU"/>
              </w:rPr>
            </w:pPr>
          </w:p>
        </w:tc>
        <w:tc>
          <w:tcPr>
            <w:tcW w:w="0" w:type="auto"/>
            <w:vAlign w:val="center"/>
          </w:tcPr>
          <w:p w:rsidR="00563376" w:rsidRPr="00563376" w:rsidRDefault="00563376" w:rsidP="00563376">
            <w:pPr>
              <w:spacing w:after="0" w:line="240" w:lineRule="auto"/>
              <w:jc w:val="right"/>
              <w:rPr>
                <w:rFonts w:ascii="Times New Roman" w:eastAsia="Times New Roman" w:hAnsi="Times New Roman" w:cs="Times New Roman"/>
                <w:sz w:val="24"/>
                <w:szCs w:val="24"/>
                <w:lang w:eastAsia="hu-HU"/>
              </w:rPr>
            </w:pPr>
          </w:p>
        </w:tc>
        <w:tc>
          <w:tcPr>
            <w:tcW w:w="0" w:type="auto"/>
            <w:vAlign w:val="center"/>
          </w:tcPr>
          <w:p w:rsidR="00563376" w:rsidRPr="00563376" w:rsidRDefault="00563376" w:rsidP="00563376">
            <w:pPr>
              <w:spacing w:after="0" w:line="240" w:lineRule="auto"/>
              <w:jc w:val="right"/>
              <w:rPr>
                <w:rFonts w:ascii="Times New Roman" w:eastAsia="Times New Roman" w:hAnsi="Times New Roman" w:cs="Times New Roman"/>
                <w:sz w:val="24"/>
                <w:szCs w:val="24"/>
                <w:lang w:eastAsia="hu-HU"/>
              </w:rPr>
            </w:pPr>
          </w:p>
        </w:tc>
        <w:tc>
          <w:tcPr>
            <w:tcW w:w="0" w:type="auto"/>
            <w:vAlign w:val="center"/>
          </w:tcPr>
          <w:p w:rsidR="00563376" w:rsidRPr="00563376" w:rsidRDefault="00563376" w:rsidP="00563376">
            <w:pPr>
              <w:spacing w:after="0" w:line="240" w:lineRule="auto"/>
              <w:jc w:val="right"/>
              <w:rPr>
                <w:rFonts w:ascii="Times New Roman" w:eastAsia="Times New Roman" w:hAnsi="Times New Roman" w:cs="Times New Roman"/>
                <w:sz w:val="24"/>
                <w:szCs w:val="24"/>
                <w:lang w:eastAsia="hu-HU"/>
              </w:rPr>
            </w:pPr>
          </w:p>
        </w:tc>
      </w:tr>
      <w:tr w:rsidR="00563376" w:rsidRPr="00563376" w:rsidTr="00563376">
        <w:trPr>
          <w:tblCellSpacing w:w="15" w:type="dxa"/>
        </w:trPr>
        <w:tc>
          <w:tcPr>
            <w:tcW w:w="0" w:type="auto"/>
            <w:vMerge/>
            <w:vAlign w:val="center"/>
            <w:hideMark/>
          </w:tcPr>
          <w:p w:rsidR="00563376" w:rsidRPr="00563376" w:rsidRDefault="00563376" w:rsidP="00563376">
            <w:pPr>
              <w:spacing w:after="0" w:line="240" w:lineRule="auto"/>
              <w:rPr>
                <w:rFonts w:ascii="Times New Roman" w:eastAsia="Times New Roman" w:hAnsi="Times New Roman" w:cs="Times New Roman"/>
                <w:sz w:val="24"/>
                <w:szCs w:val="24"/>
                <w:lang w:eastAsia="hu-HU"/>
              </w:rPr>
            </w:pPr>
          </w:p>
        </w:tc>
        <w:tc>
          <w:tcPr>
            <w:tcW w:w="0" w:type="auto"/>
            <w:vAlign w:val="center"/>
            <w:hideMark/>
          </w:tcPr>
          <w:p w:rsidR="00563376" w:rsidRPr="00563376" w:rsidRDefault="00563376" w:rsidP="00563376">
            <w:pPr>
              <w:spacing w:after="0" w:line="240" w:lineRule="auto"/>
              <w:rPr>
                <w:rFonts w:ascii="Times New Roman" w:eastAsia="Times New Roman" w:hAnsi="Times New Roman" w:cs="Times New Roman"/>
                <w:sz w:val="24"/>
                <w:szCs w:val="24"/>
                <w:lang w:eastAsia="hu-HU"/>
              </w:rPr>
            </w:pPr>
            <w:r w:rsidRPr="00563376">
              <w:rPr>
                <w:rFonts w:ascii="Times New Roman" w:eastAsia="Times New Roman" w:hAnsi="Times New Roman" w:cs="Times New Roman"/>
                <w:sz w:val="24"/>
                <w:szCs w:val="24"/>
                <w:lang w:eastAsia="hu-HU"/>
              </w:rPr>
              <w:t>a vizitdíj megszüntetése</w:t>
            </w:r>
          </w:p>
        </w:tc>
        <w:tc>
          <w:tcPr>
            <w:tcW w:w="0" w:type="auto"/>
            <w:shd w:val="clear" w:color="auto" w:fill="90EE90"/>
            <w:vAlign w:val="center"/>
          </w:tcPr>
          <w:p w:rsidR="00563376" w:rsidRPr="00563376" w:rsidRDefault="00563376" w:rsidP="00563376">
            <w:pPr>
              <w:spacing w:after="0" w:line="240" w:lineRule="auto"/>
              <w:jc w:val="center"/>
              <w:rPr>
                <w:rFonts w:ascii="Times New Roman" w:eastAsia="Times New Roman" w:hAnsi="Times New Roman" w:cs="Times New Roman"/>
                <w:sz w:val="24"/>
                <w:szCs w:val="24"/>
                <w:lang w:eastAsia="hu-HU"/>
              </w:rPr>
            </w:pPr>
          </w:p>
        </w:tc>
        <w:tc>
          <w:tcPr>
            <w:tcW w:w="0" w:type="auto"/>
            <w:vAlign w:val="center"/>
          </w:tcPr>
          <w:p w:rsidR="00563376" w:rsidRPr="00563376" w:rsidRDefault="00563376" w:rsidP="00563376">
            <w:pPr>
              <w:spacing w:after="0" w:line="240" w:lineRule="auto"/>
              <w:jc w:val="right"/>
              <w:rPr>
                <w:rFonts w:ascii="Times New Roman" w:eastAsia="Times New Roman" w:hAnsi="Times New Roman" w:cs="Times New Roman"/>
                <w:sz w:val="24"/>
                <w:szCs w:val="24"/>
                <w:lang w:eastAsia="hu-HU"/>
              </w:rPr>
            </w:pPr>
          </w:p>
        </w:tc>
        <w:tc>
          <w:tcPr>
            <w:tcW w:w="0" w:type="auto"/>
            <w:vAlign w:val="center"/>
          </w:tcPr>
          <w:p w:rsidR="00563376" w:rsidRPr="00563376" w:rsidRDefault="00563376" w:rsidP="00563376">
            <w:pPr>
              <w:spacing w:after="0" w:line="240" w:lineRule="auto"/>
              <w:jc w:val="right"/>
              <w:rPr>
                <w:rFonts w:ascii="Times New Roman" w:eastAsia="Times New Roman" w:hAnsi="Times New Roman" w:cs="Times New Roman"/>
                <w:sz w:val="24"/>
                <w:szCs w:val="24"/>
                <w:lang w:eastAsia="hu-HU"/>
              </w:rPr>
            </w:pPr>
          </w:p>
        </w:tc>
        <w:tc>
          <w:tcPr>
            <w:tcW w:w="0" w:type="auto"/>
            <w:vAlign w:val="center"/>
          </w:tcPr>
          <w:p w:rsidR="00563376" w:rsidRPr="00563376" w:rsidRDefault="00563376" w:rsidP="00563376">
            <w:pPr>
              <w:spacing w:after="0" w:line="240" w:lineRule="auto"/>
              <w:jc w:val="right"/>
              <w:rPr>
                <w:rFonts w:ascii="Times New Roman" w:eastAsia="Times New Roman" w:hAnsi="Times New Roman" w:cs="Times New Roman"/>
                <w:sz w:val="24"/>
                <w:szCs w:val="24"/>
                <w:lang w:eastAsia="hu-HU"/>
              </w:rPr>
            </w:pPr>
          </w:p>
        </w:tc>
        <w:tc>
          <w:tcPr>
            <w:tcW w:w="0" w:type="auto"/>
            <w:vAlign w:val="center"/>
          </w:tcPr>
          <w:p w:rsidR="00563376" w:rsidRPr="00563376" w:rsidRDefault="00563376" w:rsidP="00563376">
            <w:pPr>
              <w:spacing w:after="0" w:line="240" w:lineRule="auto"/>
              <w:jc w:val="right"/>
              <w:rPr>
                <w:rFonts w:ascii="Times New Roman" w:eastAsia="Times New Roman" w:hAnsi="Times New Roman" w:cs="Times New Roman"/>
                <w:sz w:val="24"/>
                <w:szCs w:val="24"/>
                <w:lang w:eastAsia="hu-HU"/>
              </w:rPr>
            </w:pPr>
          </w:p>
        </w:tc>
        <w:tc>
          <w:tcPr>
            <w:tcW w:w="0" w:type="auto"/>
            <w:vAlign w:val="center"/>
          </w:tcPr>
          <w:p w:rsidR="00563376" w:rsidRPr="00563376" w:rsidRDefault="00563376" w:rsidP="00563376">
            <w:pPr>
              <w:spacing w:after="0" w:line="240" w:lineRule="auto"/>
              <w:jc w:val="right"/>
              <w:rPr>
                <w:rFonts w:ascii="Times New Roman" w:eastAsia="Times New Roman" w:hAnsi="Times New Roman" w:cs="Times New Roman"/>
                <w:sz w:val="24"/>
                <w:szCs w:val="24"/>
                <w:lang w:eastAsia="hu-HU"/>
              </w:rPr>
            </w:pPr>
          </w:p>
        </w:tc>
      </w:tr>
      <w:tr w:rsidR="00563376" w:rsidRPr="00563376" w:rsidTr="00563376">
        <w:trPr>
          <w:tblCellSpacing w:w="15" w:type="dxa"/>
        </w:trPr>
        <w:tc>
          <w:tcPr>
            <w:tcW w:w="0" w:type="auto"/>
            <w:vMerge/>
            <w:vAlign w:val="center"/>
            <w:hideMark/>
          </w:tcPr>
          <w:p w:rsidR="00563376" w:rsidRPr="00563376" w:rsidRDefault="00563376" w:rsidP="00563376">
            <w:pPr>
              <w:spacing w:after="0" w:line="240" w:lineRule="auto"/>
              <w:rPr>
                <w:rFonts w:ascii="Times New Roman" w:eastAsia="Times New Roman" w:hAnsi="Times New Roman" w:cs="Times New Roman"/>
                <w:sz w:val="24"/>
                <w:szCs w:val="24"/>
                <w:lang w:eastAsia="hu-HU"/>
              </w:rPr>
            </w:pPr>
          </w:p>
        </w:tc>
        <w:tc>
          <w:tcPr>
            <w:tcW w:w="0" w:type="auto"/>
            <w:vAlign w:val="center"/>
            <w:hideMark/>
          </w:tcPr>
          <w:p w:rsidR="00563376" w:rsidRPr="00563376" w:rsidRDefault="00563376" w:rsidP="00563376">
            <w:pPr>
              <w:spacing w:after="0" w:line="240" w:lineRule="auto"/>
              <w:rPr>
                <w:rFonts w:ascii="Times New Roman" w:eastAsia="Times New Roman" w:hAnsi="Times New Roman" w:cs="Times New Roman"/>
                <w:sz w:val="24"/>
                <w:szCs w:val="24"/>
                <w:lang w:eastAsia="hu-HU"/>
              </w:rPr>
            </w:pPr>
            <w:r w:rsidRPr="00563376">
              <w:rPr>
                <w:rFonts w:ascii="Times New Roman" w:eastAsia="Times New Roman" w:hAnsi="Times New Roman" w:cs="Times New Roman"/>
                <w:sz w:val="24"/>
                <w:szCs w:val="24"/>
                <w:lang w:eastAsia="hu-HU"/>
              </w:rPr>
              <w:t>a felsőoktatási tandíj megszüntetése</w:t>
            </w:r>
          </w:p>
        </w:tc>
        <w:tc>
          <w:tcPr>
            <w:tcW w:w="0" w:type="auto"/>
            <w:shd w:val="clear" w:color="auto" w:fill="90EE90"/>
            <w:vAlign w:val="center"/>
          </w:tcPr>
          <w:p w:rsidR="00563376" w:rsidRPr="00563376" w:rsidRDefault="00563376" w:rsidP="00563376">
            <w:pPr>
              <w:spacing w:after="0" w:line="240" w:lineRule="auto"/>
              <w:jc w:val="center"/>
              <w:rPr>
                <w:rFonts w:ascii="Times New Roman" w:eastAsia="Times New Roman" w:hAnsi="Times New Roman" w:cs="Times New Roman"/>
                <w:sz w:val="24"/>
                <w:szCs w:val="24"/>
                <w:lang w:eastAsia="hu-HU"/>
              </w:rPr>
            </w:pPr>
          </w:p>
        </w:tc>
        <w:tc>
          <w:tcPr>
            <w:tcW w:w="0" w:type="auto"/>
            <w:vAlign w:val="center"/>
          </w:tcPr>
          <w:p w:rsidR="00563376" w:rsidRPr="00563376" w:rsidRDefault="00563376" w:rsidP="00563376">
            <w:pPr>
              <w:spacing w:after="0" w:line="240" w:lineRule="auto"/>
              <w:jc w:val="right"/>
              <w:rPr>
                <w:rFonts w:ascii="Times New Roman" w:eastAsia="Times New Roman" w:hAnsi="Times New Roman" w:cs="Times New Roman"/>
                <w:sz w:val="24"/>
                <w:szCs w:val="24"/>
                <w:lang w:eastAsia="hu-HU"/>
              </w:rPr>
            </w:pPr>
          </w:p>
        </w:tc>
        <w:tc>
          <w:tcPr>
            <w:tcW w:w="0" w:type="auto"/>
            <w:vAlign w:val="center"/>
          </w:tcPr>
          <w:p w:rsidR="00563376" w:rsidRPr="00563376" w:rsidRDefault="00563376" w:rsidP="00563376">
            <w:pPr>
              <w:spacing w:after="0" w:line="240" w:lineRule="auto"/>
              <w:jc w:val="right"/>
              <w:rPr>
                <w:rFonts w:ascii="Times New Roman" w:eastAsia="Times New Roman" w:hAnsi="Times New Roman" w:cs="Times New Roman"/>
                <w:sz w:val="24"/>
                <w:szCs w:val="24"/>
                <w:lang w:eastAsia="hu-HU"/>
              </w:rPr>
            </w:pPr>
          </w:p>
        </w:tc>
        <w:tc>
          <w:tcPr>
            <w:tcW w:w="0" w:type="auto"/>
            <w:vAlign w:val="center"/>
          </w:tcPr>
          <w:p w:rsidR="00563376" w:rsidRPr="00563376" w:rsidRDefault="00563376" w:rsidP="00563376">
            <w:pPr>
              <w:spacing w:after="0" w:line="240" w:lineRule="auto"/>
              <w:jc w:val="right"/>
              <w:rPr>
                <w:rFonts w:ascii="Times New Roman" w:eastAsia="Times New Roman" w:hAnsi="Times New Roman" w:cs="Times New Roman"/>
                <w:sz w:val="24"/>
                <w:szCs w:val="24"/>
                <w:lang w:eastAsia="hu-HU"/>
              </w:rPr>
            </w:pPr>
          </w:p>
        </w:tc>
        <w:tc>
          <w:tcPr>
            <w:tcW w:w="0" w:type="auto"/>
            <w:vAlign w:val="center"/>
          </w:tcPr>
          <w:p w:rsidR="00563376" w:rsidRPr="00563376" w:rsidRDefault="00563376" w:rsidP="00563376">
            <w:pPr>
              <w:spacing w:after="0" w:line="240" w:lineRule="auto"/>
              <w:jc w:val="right"/>
              <w:rPr>
                <w:rFonts w:ascii="Times New Roman" w:eastAsia="Times New Roman" w:hAnsi="Times New Roman" w:cs="Times New Roman"/>
                <w:sz w:val="24"/>
                <w:szCs w:val="24"/>
                <w:lang w:eastAsia="hu-HU"/>
              </w:rPr>
            </w:pPr>
          </w:p>
        </w:tc>
        <w:tc>
          <w:tcPr>
            <w:tcW w:w="0" w:type="auto"/>
            <w:vAlign w:val="center"/>
          </w:tcPr>
          <w:p w:rsidR="00563376" w:rsidRPr="00563376" w:rsidRDefault="00563376" w:rsidP="00563376">
            <w:pPr>
              <w:spacing w:after="0" w:line="240" w:lineRule="auto"/>
              <w:jc w:val="right"/>
              <w:rPr>
                <w:rFonts w:ascii="Times New Roman" w:eastAsia="Times New Roman" w:hAnsi="Times New Roman" w:cs="Times New Roman"/>
                <w:sz w:val="24"/>
                <w:szCs w:val="24"/>
                <w:lang w:eastAsia="hu-HU"/>
              </w:rPr>
            </w:pPr>
          </w:p>
        </w:tc>
      </w:tr>
      <w:tr w:rsidR="00563376" w:rsidRPr="00563376" w:rsidTr="00563376">
        <w:trPr>
          <w:tblCellSpacing w:w="15" w:type="dxa"/>
        </w:trPr>
        <w:tc>
          <w:tcPr>
            <w:tcW w:w="0" w:type="auto"/>
            <w:vAlign w:val="center"/>
            <w:hideMark/>
          </w:tcPr>
          <w:p w:rsidR="00563376" w:rsidRPr="00563376" w:rsidRDefault="00563376" w:rsidP="00563376">
            <w:pPr>
              <w:spacing w:after="0" w:line="240" w:lineRule="auto"/>
              <w:rPr>
                <w:rFonts w:ascii="Times New Roman" w:eastAsia="Times New Roman" w:hAnsi="Times New Roman" w:cs="Times New Roman"/>
                <w:sz w:val="24"/>
                <w:szCs w:val="24"/>
                <w:lang w:eastAsia="hu-HU"/>
              </w:rPr>
            </w:pPr>
          </w:p>
        </w:tc>
        <w:tc>
          <w:tcPr>
            <w:tcW w:w="0" w:type="auto"/>
            <w:vAlign w:val="center"/>
            <w:hideMark/>
          </w:tcPr>
          <w:p w:rsidR="00563376" w:rsidRPr="00563376" w:rsidRDefault="00563376" w:rsidP="00563376">
            <w:pPr>
              <w:spacing w:after="0" w:line="240" w:lineRule="auto"/>
              <w:rPr>
                <w:rFonts w:ascii="Times New Roman" w:eastAsia="Times New Roman" w:hAnsi="Times New Roman" w:cs="Times New Roman"/>
                <w:sz w:val="24"/>
                <w:szCs w:val="24"/>
                <w:lang w:eastAsia="hu-HU"/>
              </w:rPr>
            </w:pPr>
            <w:r w:rsidRPr="00563376">
              <w:rPr>
                <w:rFonts w:ascii="Times New Roman" w:eastAsia="Times New Roman" w:hAnsi="Times New Roman" w:cs="Times New Roman"/>
                <w:b/>
                <w:sz w:val="24"/>
                <w:szCs w:val="24"/>
                <w:lang w:eastAsia="hu-HU"/>
              </w:rPr>
              <w:t>2016.</w:t>
            </w:r>
            <w:r>
              <w:rPr>
                <w:rFonts w:ascii="Times New Roman" w:eastAsia="Times New Roman" w:hAnsi="Times New Roman" w:cs="Times New Roman"/>
                <w:sz w:val="24"/>
                <w:szCs w:val="24"/>
                <w:lang w:eastAsia="hu-HU"/>
              </w:rPr>
              <w:t xml:space="preserve"> </w:t>
            </w:r>
            <w:r w:rsidRPr="00563376">
              <w:rPr>
                <w:rFonts w:ascii="Times New Roman" w:eastAsia="Times New Roman" w:hAnsi="Times New Roman" w:cs="Times New Roman"/>
                <w:sz w:val="24"/>
                <w:szCs w:val="24"/>
                <w:lang w:eastAsia="hu-HU"/>
              </w:rPr>
              <w:t>kötelező betelepítés</w:t>
            </w:r>
          </w:p>
        </w:tc>
        <w:tc>
          <w:tcPr>
            <w:tcW w:w="0" w:type="auto"/>
            <w:shd w:val="clear" w:color="auto" w:fill="FFA07A"/>
            <w:vAlign w:val="center"/>
          </w:tcPr>
          <w:p w:rsidR="00563376" w:rsidRPr="00563376" w:rsidRDefault="00563376" w:rsidP="00563376">
            <w:pPr>
              <w:spacing w:after="0" w:line="240" w:lineRule="auto"/>
              <w:jc w:val="center"/>
              <w:rPr>
                <w:rFonts w:ascii="Times New Roman" w:eastAsia="Times New Roman" w:hAnsi="Times New Roman" w:cs="Times New Roman"/>
                <w:sz w:val="24"/>
                <w:szCs w:val="24"/>
                <w:lang w:eastAsia="hu-HU"/>
              </w:rPr>
            </w:pPr>
          </w:p>
        </w:tc>
        <w:tc>
          <w:tcPr>
            <w:tcW w:w="0" w:type="auto"/>
            <w:vAlign w:val="center"/>
          </w:tcPr>
          <w:p w:rsidR="00563376" w:rsidRPr="00563376" w:rsidRDefault="00563376" w:rsidP="00563376">
            <w:pPr>
              <w:spacing w:after="0" w:line="240" w:lineRule="auto"/>
              <w:jc w:val="right"/>
              <w:rPr>
                <w:rFonts w:ascii="Times New Roman" w:eastAsia="Times New Roman" w:hAnsi="Times New Roman" w:cs="Times New Roman"/>
                <w:sz w:val="24"/>
                <w:szCs w:val="24"/>
                <w:lang w:eastAsia="hu-HU"/>
              </w:rPr>
            </w:pPr>
          </w:p>
        </w:tc>
        <w:tc>
          <w:tcPr>
            <w:tcW w:w="0" w:type="auto"/>
            <w:vAlign w:val="center"/>
          </w:tcPr>
          <w:p w:rsidR="00563376" w:rsidRPr="00563376" w:rsidRDefault="00563376" w:rsidP="00563376">
            <w:pPr>
              <w:spacing w:after="0" w:line="240" w:lineRule="auto"/>
              <w:jc w:val="right"/>
              <w:rPr>
                <w:rFonts w:ascii="Times New Roman" w:eastAsia="Times New Roman" w:hAnsi="Times New Roman" w:cs="Times New Roman"/>
                <w:sz w:val="24"/>
                <w:szCs w:val="24"/>
                <w:lang w:eastAsia="hu-HU"/>
              </w:rPr>
            </w:pPr>
          </w:p>
        </w:tc>
        <w:tc>
          <w:tcPr>
            <w:tcW w:w="0" w:type="auto"/>
            <w:vAlign w:val="center"/>
          </w:tcPr>
          <w:p w:rsidR="00563376" w:rsidRPr="00563376" w:rsidRDefault="00563376" w:rsidP="00563376">
            <w:pPr>
              <w:spacing w:after="0" w:line="240" w:lineRule="auto"/>
              <w:jc w:val="right"/>
              <w:rPr>
                <w:rFonts w:ascii="Times New Roman" w:eastAsia="Times New Roman" w:hAnsi="Times New Roman" w:cs="Times New Roman"/>
                <w:sz w:val="24"/>
                <w:szCs w:val="24"/>
                <w:lang w:eastAsia="hu-HU"/>
              </w:rPr>
            </w:pPr>
          </w:p>
        </w:tc>
        <w:tc>
          <w:tcPr>
            <w:tcW w:w="0" w:type="auto"/>
            <w:vAlign w:val="center"/>
          </w:tcPr>
          <w:p w:rsidR="00563376" w:rsidRPr="00563376" w:rsidRDefault="00563376" w:rsidP="00563376">
            <w:pPr>
              <w:spacing w:after="0" w:line="240" w:lineRule="auto"/>
              <w:jc w:val="right"/>
              <w:rPr>
                <w:rFonts w:ascii="Times New Roman" w:eastAsia="Times New Roman" w:hAnsi="Times New Roman" w:cs="Times New Roman"/>
                <w:sz w:val="24"/>
                <w:szCs w:val="24"/>
                <w:lang w:eastAsia="hu-HU"/>
              </w:rPr>
            </w:pPr>
          </w:p>
        </w:tc>
        <w:tc>
          <w:tcPr>
            <w:tcW w:w="0" w:type="auto"/>
            <w:vAlign w:val="center"/>
          </w:tcPr>
          <w:p w:rsidR="00563376" w:rsidRPr="00563376" w:rsidRDefault="00563376" w:rsidP="00563376">
            <w:pPr>
              <w:spacing w:after="0" w:line="240" w:lineRule="auto"/>
              <w:jc w:val="right"/>
              <w:rPr>
                <w:rFonts w:ascii="Times New Roman" w:eastAsia="Times New Roman" w:hAnsi="Times New Roman" w:cs="Times New Roman"/>
                <w:sz w:val="24"/>
                <w:szCs w:val="24"/>
                <w:lang w:eastAsia="hu-HU"/>
              </w:rPr>
            </w:pPr>
          </w:p>
        </w:tc>
      </w:tr>
      <w:tr w:rsidR="00563376" w:rsidRPr="00563376" w:rsidTr="00563376">
        <w:trPr>
          <w:tblCellSpacing w:w="15" w:type="dxa"/>
        </w:trPr>
        <w:tc>
          <w:tcPr>
            <w:tcW w:w="0" w:type="auto"/>
            <w:vMerge w:val="restart"/>
            <w:vAlign w:val="center"/>
            <w:hideMark/>
          </w:tcPr>
          <w:p w:rsidR="00563376" w:rsidRPr="00563376" w:rsidRDefault="00563376" w:rsidP="00563376">
            <w:pPr>
              <w:spacing w:after="0" w:line="240" w:lineRule="auto"/>
              <w:rPr>
                <w:rFonts w:ascii="Times New Roman" w:eastAsia="Times New Roman" w:hAnsi="Times New Roman" w:cs="Times New Roman"/>
                <w:sz w:val="24"/>
                <w:szCs w:val="24"/>
                <w:lang w:eastAsia="hu-HU"/>
              </w:rPr>
            </w:pPr>
          </w:p>
        </w:tc>
        <w:tc>
          <w:tcPr>
            <w:tcW w:w="0" w:type="auto"/>
            <w:vAlign w:val="center"/>
            <w:hideMark/>
          </w:tcPr>
          <w:p w:rsidR="00563376" w:rsidRPr="00563376" w:rsidRDefault="00563376" w:rsidP="00563376">
            <w:pPr>
              <w:spacing w:after="0" w:line="240" w:lineRule="auto"/>
              <w:rPr>
                <w:rFonts w:ascii="Times New Roman" w:eastAsia="Times New Roman" w:hAnsi="Times New Roman" w:cs="Times New Roman"/>
                <w:sz w:val="24"/>
                <w:szCs w:val="24"/>
                <w:lang w:eastAsia="hu-HU"/>
              </w:rPr>
            </w:pPr>
            <w:r w:rsidRPr="00563376">
              <w:rPr>
                <w:rFonts w:ascii="Times New Roman" w:eastAsia="Times New Roman" w:hAnsi="Times New Roman" w:cs="Times New Roman"/>
                <w:b/>
                <w:sz w:val="24"/>
                <w:szCs w:val="24"/>
                <w:lang w:eastAsia="hu-HU"/>
              </w:rPr>
              <w:t>2022.</w:t>
            </w:r>
            <w:r>
              <w:rPr>
                <w:rFonts w:ascii="Times New Roman" w:eastAsia="Times New Roman" w:hAnsi="Times New Roman" w:cs="Times New Roman"/>
                <w:sz w:val="24"/>
                <w:szCs w:val="24"/>
                <w:lang w:eastAsia="hu-HU"/>
              </w:rPr>
              <w:t xml:space="preserve"> </w:t>
            </w:r>
            <w:r w:rsidRPr="00563376">
              <w:rPr>
                <w:rFonts w:ascii="Times New Roman" w:eastAsia="Times New Roman" w:hAnsi="Times New Roman" w:cs="Times New Roman"/>
                <w:sz w:val="24"/>
                <w:szCs w:val="24"/>
                <w:lang w:eastAsia="hu-HU"/>
              </w:rPr>
              <w:t xml:space="preserve">szexuális irányultságú iskolai foglalkozások engedélyezése </w:t>
            </w:r>
          </w:p>
          <w:p w:rsidR="00563376" w:rsidRPr="00563376" w:rsidRDefault="00563376" w:rsidP="00563376">
            <w:pPr>
              <w:spacing w:before="100" w:beforeAutospacing="1" w:after="100" w:afterAutospacing="1" w:line="240" w:lineRule="auto"/>
              <w:rPr>
                <w:rFonts w:ascii="Times New Roman" w:eastAsia="Times New Roman" w:hAnsi="Times New Roman" w:cs="Times New Roman"/>
                <w:sz w:val="24"/>
                <w:szCs w:val="24"/>
                <w:lang w:eastAsia="hu-HU"/>
              </w:rPr>
            </w:pPr>
            <w:r w:rsidRPr="00563376">
              <w:rPr>
                <w:rFonts w:ascii="Times New Roman" w:eastAsia="Times New Roman" w:hAnsi="Times New Roman" w:cs="Times New Roman"/>
                <w:sz w:val="24"/>
                <w:szCs w:val="24"/>
                <w:lang w:eastAsia="hu-HU"/>
              </w:rPr>
              <w:t xml:space="preserve">a szülő hozzájárulása nélkül </w:t>
            </w:r>
          </w:p>
        </w:tc>
        <w:tc>
          <w:tcPr>
            <w:tcW w:w="0" w:type="auto"/>
            <w:shd w:val="clear" w:color="auto" w:fill="FFA07A"/>
            <w:vAlign w:val="center"/>
          </w:tcPr>
          <w:p w:rsidR="00563376" w:rsidRPr="00563376" w:rsidRDefault="00563376" w:rsidP="00563376">
            <w:pPr>
              <w:spacing w:after="0" w:line="240" w:lineRule="auto"/>
              <w:jc w:val="center"/>
              <w:rPr>
                <w:rFonts w:ascii="Times New Roman" w:eastAsia="Times New Roman" w:hAnsi="Times New Roman" w:cs="Times New Roman"/>
                <w:sz w:val="24"/>
                <w:szCs w:val="24"/>
                <w:lang w:eastAsia="hu-HU"/>
              </w:rPr>
            </w:pPr>
          </w:p>
        </w:tc>
        <w:tc>
          <w:tcPr>
            <w:tcW w:w="0" w:type="auto"/>
            <w:vAlign w:val="center"/>
          </w:tcPr>
          <w:p w:rsidR="00563376" w:rsidRPr="00563376" w:rsidRDefault="00563376" w:rsidP="00563376">
            <w:pPr>
              <w:spacing w:after="0" w:line="240" w:lineRule="auto"/>
              <w:jc w:val="right"/>
              <w:rPr>
                <w:rFonts w:ascii="Times New Roman" w:eastAsia="Times New Roman" w:hAnsi="Times New Roman" w:cs="Times New Roman"/>
                <w:sz w:val="24"/>
                <w:szCs w:val="24"/>
                <w:lang w:eastAsia="hu-HU"/>
              </w:rPr>
            </w:pPr>
          </w:p>
        </w:tc>
        <w:tc>
          <w:tcPr>
            <w:tcW w:w="0" w:type="auto"/>
            <w:vAlign w:val="center"/>
          </w:tcPr>
          <w:p w:rsidR="00563376" w:rsidRPr="00563376" w:rsidRDefault="00563376" w:rsidP="00563376">
            <w:pPr>
              <w:spacing w:after="0" w:line="240" w:lineRule="auto"/>
              <w:jc w:val="right"/>
              <w:rPr>
                <w:rFonts w:ascii="Times New Roman" w:eastAsia="Times New Roman" w:hAnsi="Times New Roman" w:cs="Times New Roman"/>
                <w:sz w:val="24"/>
                <w:szCs w:val="24"/>
                <w:lang w:eastAsia="hu-HU"/>
              </w:rPr>
            </w:pPr>
          </w:p>
        </w:tc>
        <w:tc>
          <w:tcPr>
            <w:tcW w:w="0" w:type="auto"/>
            <w:vAlign w:val="center"/>
          </w:tcPr>
          <w:p w:rsidR="00563376" w:rsidRPr="00563376" w:rsidRDefault="00563376" w:rsidP="00563376">
            <w:pPr>
              <w:spacing w:after="0" w:line="240" w:lineRule="auto"/>
              <w:jc w:val="right"/>
              <w:rPr>
                <w:rFonts w:ascii="Times New Roman" w:eastAsia="Times New Roman" w:hAnsi="Times New Roman" w:cs="Times New Roman"/>
                <w:sz w:val="24"/>
                <w:szCs w:val="24"/>
                <w:lang w:eastAsia="hu-HU"/>
              </w:rPr>
            </w:pPr>
          </w:p>
        </w:tc>
        <w:tc>
          <w:tcPr>
            <w:tcW w:w="0" w:type="auto"/>
            <w:vAlign w:val="center"/>
          </w:tcPr>
          <w:p w:rsidR="00563376" w:rsidRPr="00563376" w:rsidRDefault="00563376" w:rsidP="00563376">
            <w:pPr>
              <w:spacing w:after="0" w:line="240" w:lineRule="auto"/>
              <w:jc w:val="right"/>
              <w:rPr>
                <w:rFonts w:ascii="Times New Roman" w:eastAsia="Times New Roman" w:hAnsi="Times New Roman" w:cs="Times New Roman"/>
                <w:sz w:val="24"/>
                <w:szCs w:val="24"/>
                <w:lang w:eastAsia="hu-HU"/>
              </w:rPr>
            </w:pPr>
          </w:p>
        </w:tc>
        <w:tc>
          <w:tcPr>
            <w:tcW w:w="0" w:type="auto"/>
            <w:vAlign w:val="center"/>
          </w:tcPr>
          <w:p w:rsidR="00563376" w:rsidRPr="00563376" w:rsidRDefault="00563376" w:rsidP="00563376">
            <w:pPr>
              <w:spacing w:after="0" w:line="240" w:lineRule="auto"/>
              <w:jc w:val="right"/>
              <w:rPr>
                <w:rFonts w:ascii="Times New Roman" w:eastAsia="Times New Roman" w:hAnsi="Times New Roman" w:cs="Times New Roman"/>
                <w:sz w:val="24"/>
                <w:szCs w:val="24"/>
                <w:lang w:eastAsia="hu-HU"/>
              </w:rPr>
            </w:pPr>
          </w:p>
        </w:tc>
      </w:tr>
      <w:tr w:rsidR="00563376" w:rsidRPr="00563376" w:rsidTr="00563376">
        <w:trPr>
          <w:tblCellSpacing w:w="15" w:type="dxa"/>
        </w:trPr>
        <w:tc>
          <w:tcPr>
            <w:tcW w:w="0" w:type="auto"/>
            <w:vMerge/>
            <w:vAlign w:val="center"/>
            <w:hideMark/>
          </w:tcPr>
          <w:p w:rsidR="00563376" w:rsidRPr="00563376" w:rsidRDefault="00563376" w:rsidP="00563376">
            <w:pPr>
              <w:spacing w:after="0" w:line="240" w:lineRule="auto"/>
              <w:rPr>
                <w:rFonts w:ascii="Times New Roman" w:eastAsia="Times New Roman" w:hAnsi="Times New Roman" w:cs="Times New Roman"/>
                <w:sz w:val="24"/>
                <w:szCs w:val="24"/>
                <w:lang w:eastAsia="hu-HU"/>
              </w:rPr>
            </w:pPr>
          </w:p>
        </w:tc>
        <w:tc>
          <w:tcPr>
            <w:tcW w:w="0" w:type="auto"/>
            <w:vAlign w:val="center"/>
            <w:hideMark/>
          </w:tcPr>
          <w:p w:rsidR="00563376" w:rsidRPr="00563376" w:rsidRDefault="00563376" w:rsidP="00563376">
            <w:pPr>
              <w:spacing w:after="0" w:line="240" w:lineRule="auto"/>
              <w:rPr>
                <w:rFonts w:ascii="Times New Roman" w:eastAsia="Times New Roman" w:hAnsi="Times New Roman" w:cs="Times New Roman"/>
                <w:sz w:val="24"/>
                <w:szCs w:val="24"/>
                <w:lang w:eastAsia="hu-HU"/>
              </w:rPr>
            </w:pPr>
            <w:r w:rsidRPr="00563376">
              <w:rPr>
                <w:rFonts w:ascii="Times New Roman" w:eastAsia="Times New Roman" w:hAnsi="Times New Roman" w:cs="Times New Roman"/>
                <w:sz w:val="24"/>
                <w:szCs w:val="24"/>
                <w:lang w:eastAsia="hu-HU"/>
              </w:rPr>
              <w:t>nemi átalakító műtétek kiskorúak számára</w:t>
            </w:r>
            <w:r w:rsidRPr="00563376">
              <w:rPr>
                <w:rFonts w:ascii="Times New Roman" w:eastAsia="Times New Roman" w:hAnsi="Times New Roman" w:cs="Times New Roman"/>
                <w:sz w:val="24"/>
                <w:szCs w:val="24"/>
                <w:lang w:eastAsia="hu-HU"/>
              </w:rPr>
              <w:br/>
              <w:t xml:space="preserve">történő népszerűsítésének engedélyezése </w:t>
            </w:r>
          </w:p>
        </w:tc>
        <w:tc>
          <w:tcPr>
            <w:tcW w:w="0" w:type="auto"/>
            <w:shd w:val="clear" w:color="auto" w:fill="FFA07A"/>
            <w:vAlign w:val="center"/>
          </w:tcPr>
          <w:p w:rsidR="00563376" w:rsidRPr="00563376" w:rsidRDefault="00563376" w:rsidP="00563376">
            <w:pPr>
              <w:spacing w:after="0" w:line="240" w:lineRule="auto"/>
              <w:jc w:val="center"/>
              <w:rPr>
                <w:rFonts w:ascii="Times New Roman" w:eastAsia="Times New Roman" w:hAnsi="Times New Roman" w:cs="Times New Roman"/>
                <w:sz w:val="24"/>
                <w:szCs w:val="24"/>
                <w:lang w:eastAsia="hu-HU"/>
              </w:rPr>
            </w:pPr>
          </w:p>
        </w:tc>
        <w:tc>
          <w:tcPr>
            <w:tcW w:w="0" w:type="auto"/>
            <w:vAlign w:val="center"/>
          </w:tcPr>
          <w:p w:rsidR="00563376" w:rsidRPr="00563376" w:rsidRDefault="00563376" w:rsidP="00563376">
            <w:pPr>
              <w:spacing w:after="0" w:line="240" w:lineRule="auto"/>
              <w:jc w:val="right"/>
              <w:rPr>
                <w:rFonts w:ascii="Times New Roman" w:eastAsia="Times New Roman" w:hAnsi="Times New Roman" w:cs="Times New Roman"/>
                <w:sz w:val="24"/>
                <w:szCs w:val="24"/>
                <w:lang w:eastAsia="hu-HU"/>
              </w:rPr>
            </w:pPr>
          </w:p>
        </w:tc>
        <w:tc>
          <w:tcPr>
            <w:tcW w:w="0" w:type="auto"/>
            <w:vAlign w:val="center"/>
          </w:tcPr>
          <w:p w:rsidR="00563376" w:rsidRPr="00563376" w:rsidRDefault="00563376" w:rsidP="00563376">
            <w:pPr>
              <w:spacing w:after="0" w:line="240" w:lineRule="auto"/>
              <w:jc w:val="right"/>
              <w:rPr>
                <w:rFonts w:ascii="Times New Roman" w:eastAsia="Times New Roman" w:hAnsi="Times New Roman" w:cs="Times New Roman"/>
                <w:sz w:val="24"/>
                <w:szCs w:val="24"/>
                <w:lang w:eastAsia="hu-HU"/>
              </w:rPr>
            </w:pPr>
          </w:p>
        </w:tc>
        <w:tc>
          <w:tcPr>
            <w:tcW w:w="0" w:type="auto"/>
            <w:vAlign w:val="center"/>
          </w:tcPr>
          <w:p w:rsidR="00563376" w:rsidRPr="00563376" w:rsidRDefault="00563376" w:rsidP="00563376">
            <w:pPr>
              <w:spacing w:after="0" w:line="240" w:lineRule="auto"/>
              <w:jc w:val="right"/>
              <w:rPr>
                <w:rFonts w:ascii="Times New Roman" w:eastAsia="Times New Roman" w:hAnsi="Times New Roman" w:cs="Times New Roman"/>
                <w:sz w:val="24"/>
                <w:szCs w:val="24"/>
                <w:lang w:eastAsia="hu-HU"/>
              </w:rPr>
            </w:pPr>
          </w:p>
        </w:tc>
        <w:tc>
          <w:tcPr>
            <w:tcW w:w="0" w:type="auto"/>
            <w:vAlign w:val="center"/>
          </w:tcPr>
          <w:p w:rsidR="00563376" w:rsidRPr="00563376" w:rsidRDefault="00563376" w:rsidP="00563376">
            <w:pPr>
              <w:spacing w:after="0" w:line="240" w:lineRule="auto"/>
              <w:jc w:val="right"/>
              <w:rPr>
                <w:rFonts w:ascii="Times New Roman" w:eastAsia="Times New Roman" w:hAnsi="Times New Roman" w:cs="Times New Roman"/>
                <w:sz w:val="24"/>
                <w:szCs w:val="24"/>
                <w:lang w:eastAsia="hu-HU"/>
              </w:rPr>
            </w:pPr>
          </w:p>
        </w:tc>
        <w:tc>
          <w:tcPr>
            <w:tcW w:w="0" w:type="auto"/>
            <w:vAlign w:val="center"/>
          </w:tcPr>
          <w:p w:rsidR="00563376" w:rsidRPr="00563376" w:rsidRDefault="00563376" w:rsidP="00563376">
            <w:pPr>
              <w:spacing w:after="0" w:line="240" w:lineRule="auto"/>
              <w:jc w:val="right"/>
              <w:rPr>
                <w:rFonts w:ascii="Times New Roman" w:eastAsia="Times New Roman" w:hAnsi="Times New Roman" w:cs="Times New Roman"/>
                <w:sz w:val="24"/>
                <w:szCs w:val="24"/>
                <w:lang w:eastAsia="hu-HU"/>
              </w:rPr>
            </w:pPr>
          </w:p>
        </w:tc>
      </w:tr>
      <w:tr w:rsidR="00563376" w:rsidRPr="00563376" w:rsidTr="00563376">
        <w:trPr>
          <w:tblCellSpacing w:w="15" w:type="dxa"/>
        </w:trPr>
        <w:tc>
          <w:tcPr>
            <w:tcW w:w="0" w:type="auto"/>
            <w:vMerge/>
            <w:vAlign w:val="center"/>
            <w:hideMark/>
          </w:tcPr>
          <w:p w:rsidR="00563376" w:rsidRPr="00563376" w:rsidRDefault="00563376" w:rsidP="00563376">
            <w:pPr>
              <w:spacing w:after="0" w:line="240" w:lineRule="auto"/>
              <w:rPr>
                <w:rFonts w:ascii="Times New Roman" w:eastAsia="Times New Roman" w:hAnsi="Times New Roman" w:cs="Times New Roman"/>
                <w:sz w:val="24"/>
                <w:szCs w:val="24"/>
                <w:lang w:eastAsia="hu-HU"/>
              </w:rPr>
            </w:pPr>
          </w:p>
        </w:tc>
        <w:tc>
          <w:tcPr>
            <w:tcW w:w="0" w:type="auto"/>
            <w:vAlign w:val="center"/>
            <w:hideMark/>
          </w:tcPr>
          <w:p w:rsidR="00563376" w:rsidRPr="00563376" w:rsidRDefault="00563376" w:rsidP="00563376">
            <w:pPr>
              <w:spacing w:after="0" w:line="240" w:lineRule="auto"/>
              <w:rPr>
                <w:rFonts w:ascii="Times New Roman" w:eastAsia="Times New Roman" w:hAnsi="Times New Roman" w:cs="Times New Roman"/>
                <w:sz w:val="24"/>
                <w:szCs w:val="24"/>
                <w:lang w:eastAsia="hu-HU"/>
              </w:rPr>
            </w:pPr>
            <w:r w:rsidRPr="00563376">
              <w:rPr>
                <w:rFonts w:ascii="Times New Roman" w:eastAsia="Times New Roman" w:hAnsi="Times New Roman" w:cs="Times New Roman"/>
                <w:sz w:val="24"/>
                <w:szCs w:val="24"/>
                <w:lang w:eastAsia="hu-HU"/>
              </w:rPr>
              <w:t>szexuális tematikájú médiatartalmak kiskorúak számara</w:t>
            </w:r>
            <w:r w:rsidRPr="00563376">
              <w:rPr>
                <w:rFonts w:ascii="Times New Roman" w:eastAsia="Times New Roman" w:hAnsi="Times New Roman" w:cs="Times New Roman"/>
                <w:sz w:val="24"/>
                <w:szCs w:val="24"/>
                <w:lang w:eastAsia="hu-HU"/>
              </w:rPr>
              <w:br/>
              <w:t xml:space="preserve">történő bemutatásának engedélyezése </w:t>
            </w:r>
          </w:p>
        </w:tc>
        <w:tc>
          <w:tcPr>
            <w:tcW w:w="0" w:type="auto"/>
            <w:shd w:val="clear" w:color="auto" w:fill="FFA07A"/>
            <w:vAlign w:val="center"/>
          </w:tcPr>
          <w:p w:rsidR="00563376" w:rsidRPr="00563376" w:rsidRDefault="00563376" w:rsidP="00563376">
            <w:pPr>
              <w:spacing w:after="0" w:line="240" w:lineRule="auto"/>
              <w:jc w:val="center"/>
              <w:rPr>
                <w:rFonts w:ascii="Times New Roman" w:eastAsia="Times New Roman" w:hAnsi="Times New Roman" w:cs="Times New Roman"/>
                <w:sz w:val="24"/>
                <w:szCs w:val="24"/>
                <w:lang w:eastAsia="hu-HU"/>
              </w:rPr>
            </w:pPr>
          </w:p>
        </w:tc>
        <w:tc>
          <w:tcPr>
            <w:tcW w:w="0" w:type="auto"/>
            <w:vAlign w:val="center"/>
          </w:tcPr>
          <w:p w:rsidR="00563376" w:rsidRPr="00563376" w:rsidRDefault="00563376" w:rsidP="00563376">
            <w:pPr>
              <w:spacing w:after="0" w:line="240" w:lineRule="auto"/>
              <w:jc w:val="right"/>
              <w:rPr>
                <w:rFonts w:ascii="Times New Roman" w:eastAsia="Times New Roman" w:hAnsi="Times New Roman" w:cs="Times New Roman"/>
                <w:sz w:val="24"/>
                <w:szCs w:val="24"/>
                <w:lang w:eastAsia="hu-HU"/>
              </w:rPr>
            </w:pPr>
          </w:p>
        </w:tc>
        <w:tc>
          <w:tcPr>
            <w:tcW w:w="0" w:type="auto"/>
            <w:vAlign w:val="center"/>
          </w:tcPr>
          <w:p w:rsidR="00563376" w:rsidRPr="00563376" w:rsidRDefault="00563376" w:rsidP="00563376">
            <w:pPr>
              <w:spacing w:after="0" w:line="240" w:lineRule="auto"/>
              <w:jc w:val="right"/>
              <w:rPr>
                <w:rFonts w:ascii="Times New Roman" w:eastAsia="Times New Roman" w:hAnsi="Times New Roman" w:cs="Times New Roman"/>
                <w:sz w:val="24"/>
                <w:szCs w:val="24"/>
                <w:lang w:eastAsia="hu-HU"/>
              </w:rPr>
            </w:pPr>
          </w:p>
        </w:tc>
        <w:tc>
          <w:tcPr>
            <w:tcW w:w="0" w:type="auto"/>
            <w:vAlign w:val="center"/>
          </w:tcPr>
          <w:p w:rsidR="00563376" w:rsidRPr="00563376" w:rsidRDefault="00563376" w:rsidP="00563376">
            <w:pPr>
              <w:spacing w:after="0" w:line="240" w:lineRule="auto"/>
              <w:jc w:val="right"/>
              <w:rPr>
                <w:rFonts w:ascii="Times New Roman" w:eastAsia="Times New Roman" w:hAnsi="Times New Roman" w:cs="Times New Roman"/>
                <w:sz w:val="24"/>
                <w:szCs w:val="24"/>
                <w:lang w:eastAsia="hu-HU"/>
              </w:rPr>
            </w:pPr>
          </w:p>
        </w:tc>
        <w:tc>
          <w:tcPr>
            <w:tcW w:w="0" w:type="auto"/>
            <w:vAlign w:val="center"/>
          </w:tcPr>
          <w:p w:rsidR="00563376" w:rsidRPr="00563376" w:rsidRDefault="00563376" w:rsidP="00563376">
            <w:pPr>
              <w:spacing w:after="0" w:line="240" w:lineRule="auto"/>
              <w:jc w:val="right"/>
              <w:rPr>
                <w:rFonts w:ascii="Times New Roman" w:eastAsia="Times New Roman" w:hAnsi="Times New Roman" w:cs="Times New Roman"/>
                <w:sz w:val="24"/>
                <w:szCs w:val="24"/>
                <w:lang w:eastAsia="hu-HU"/>
              </w:rPr>
            </w:pPr>
          </w:p>
        </w:tc>
        <w:tc>
          <w:tcPr>
            <w:tcW w:w="0" w:type="auto"/>
            <w:vAlign w:val="center"/>
          </w:tcPr>
          <w:p w:rsidR="00563376" w:rsidRPr="00563376" w:rsidRDefault="00563376" w:rsidP="00563376">
            <w:pPr>
              <w:spacing w:after="0" w:line="240" w:lineRule="auto"/>
              <w:jc w:val="right"/>
              <w:rPr>
                <w:rFonts w:ascii="Times New Roman" w:eastAsia="Times New Roman" w:hAnsi="Times New Roman" w:cs="Times New Roman"/>
                <w:sz w:val="24"/>
                <w:szCs w:val="24"/>
                <w:lang w:eastAsia="hu-HU"/>
              </w:rPr>
            </w:pPr>
          </w:p>
        </w:tc>
      </w:tr>
      <w:tr w:rsidR="00563376" w:rsidRPr="00563376" w:rsidTr="00563376">
        <w:trPr>
          <w:tblCellSpacing w:w="15" w:type="dxa"/>
        </w:trPr>
        <w:tc>
          <w:tcPr>
            <w:tcW w:w="0" w:type="auto"/>
            <w:vMerge/>
            <w:vAlign w:val="center"/>
            <w:hideMark/>
          </w:tcPr>
          <w:p w:rsidR="00563376" w:rsidRPr="00563376" w:rsidRDefault="00563376" w:rsidP="00563376">
            <w:pPr>
              <w:spacing w:after="0" w:line="240" w:lineRule="auto"/>
              <w:rPr>
                <w:rFonts w:ascii="Times New Roman" w:eastAsia="Times New Roman" w:hAnsi="Times New Roman" w:cs="Times New Roman"/>
                <w:sz w:val="24"/>
                <w:szCs w:val="24"/>
                <w:lang w:eastAsia="hu-HU"/>
              </w:rPr>
            </w:pPr>
          </w:p>
        </w:tc>
        <w:tc>
          <w:tcPr>
            <w:tcW w:w="0" w:type="auto"/>
            <w:vAlign w:val="center"/>
            <w:hideMark/>
          </w:tcPr>
          <w:p w:rsidR="00563376" w:rsidRPr="00563376" w:rsidRDefault="00563376" w:rsidP="00563376">
            <w:pPr>
              <w:spacing w:after="0" w:line="240" w:lineRule="auto"/>
              <w:rPr>
                <w:rFonts w:ascii="Times New Roman" w:eastAsia="Times New Roman" w:hAnsi="Times New Roman" w:cs="Times New Roman"/>
                <w:sz w:val="24"/>
                <w:szCs w:val="24"/>
                <w:lang w:eastAsia="hu-HU"/>
              </w:rPr>
            </w:pPr>
            <w:r w:rsidRPr="00563376">
              <w:rPr>
                <w:rFonts w:ascii="Times New Roman" w:eastAsia="Times New Roman" w:hAnsi="Times New Roman" w:cs="Times New Roman"/>
                <w:sz w:val="24"/>
                <w:szCs w:val="24"/>
                <w:lang w:eastAsia="hu-HU"/>
              </w:rPr>
              <w:t>nemváltoztatási tematikájú médiatartalmak kiskorúak számara</w:t>
            </w:r>
            <w:r w:rsidRPr="00563376">
              <w:rPr>
                <w:rFonts w:ascii="Times New Roman" w:eastAsia="Times New Roman" w:hAnsi="Times New Roman" w:cs="Times New Roman"/>
                <w:sz w:val="24"/>
                <w:szCs w:val="24"/>
                <w:lang w:eastAsia="hu-HU"/>
              </w:rPr>
              <w:br/>
              <w:t xml:space="preserve">történő bemutatásának engedélyezése </w:t>
            </w:r>
          </w:p>
        </w:tc>
        <w:tc>
          <w:tcPr>
            <w:tcW w:w="0" w:type="auto"/>
            <w:shd w:val="clear" w:color="auto" w:fill="FFA07A"/>
            <w:vAlign w:val="center"/>
          </w:tcPr>
          <w:p w:rsidR="00563376" w:rsidRPr="00563376" w:rsidRDefault="00563376" w:rsidP="00563376">
            <w:pPr>
              <w:spacing w:after="0" w:line="240" w:lineRule="auto"/>
              <w:jc w:val="center"/>
              <w:rPr>
                <w:rFonts w:ascii="Times New Roman" w:eastAsia="Times New Roman" w:hAnsi="Times New Roman" w:cs="Times New Roman"/>
                <w:sz w:val="24"/>
                <w:szCs w:val="24"/>
                <w:lang w:eastAsia="hu-HU"/>
              </w:rPr>
            </w:pPr>
          </w:p>
        </w:tc>
        <w:tc>
          <w:tcPr>
            <w:tcW w:w="0" w:type="auto"/>
            <w:vAlign w:val="center"/>
          </w:tcPr>
          <w:p w:rsidR="00563376" w:rsidRPr="00563376" w:rsidRDefault="00563376" w:rsidP="00563376">
            <w:pPr>
              <w:spacing w:after="0" w:line="240" w:lineRule="auto"/>
              <w:jc w:val="right"/>
              <w:rPr>
                <w:rFonts w:ascii="Times New Roman" w:eastAsia="Times New Roman" w:hAnsi="Times New Roman" w:cs="Times New Roman"/>
                <w:sz w:val="24"/>
                <w:szCs w:val="24"/>
                <w:lang w:eastAsia="hu-HU"/>
              </w:rPr>
            </w:pPr>
          </w:p>
        </w:tc>
        <w:tc>
          <w:tcPr>
            <w:tcW w:w="0" w:type="auto"/>
            <w:vAlign w:val="center"/>
          </w:tcPr>
          <w:p w:rsidR="00563376" w:rsidRPr="00563376" w:rsidRDefault="00563376" w:rsidP="00563376">
            <w:pPr>
              <w:spacing w:after="0" w:line="240" w:lineRule="auto"/>
              <w:jc w:val="right"/>
              <w:rPr>
                <w:rFonts w:ascii="Times New Roman" w:eastAsia="Times New Roman" w:hAnsi="Times New Roman" w:cs="Times New Roman"/>
                <w:sz w:val="24"/>
                <w:szCs w:val="24"/>
                <w:lang w:eastAsia="hu-HU"/>
              </w:rPr>
            </w:pPr>
          </w:p>
        </w:tc>
        <w:tc>
          <w:tcPr>
            <w:tcW w:w="0" w:type="auto"/>
            <w:vAlign w:val="center"/>
          </w:tcPr>
          <w:p w:rsidR="00563376" w:rsidRPr="00563376" w:rsidRDefault="00563376" w:rsidP="00563376">
            <w:pPr>
              <w:spacing w:after="0" w:line="240" w:lineRule="auto"/>
              <w:jc w:val="right"/>
              <w:rPr>
                <w:rFonts w:ascii="Times New Roman" w:eastAsia="Times New Roman" w:hAnsi="Times New Roman" w:cs="Times New Roman"/>
                <w:sz w:val="24"/>
                <w:szCs w:val="24"/>
                <w:lang w:eastAsia="hu-HU"/>
              </w:rPr>
            </w:pPr>
          </w:p>
        </w:tc>
        <w:tc>
          <w:tcPr>
            <w:tcW w:w="0" w:type="auto"/>
            <w:vAlign w:val="center"/>
          </w:tcPr>
          <w:p w:rsidR="00563376" w:rsidRPr="00563376" w:rsidRDefault="00563376" w:rsidP="00563376">
            <w:pPr>
              <w:spacing w:after="0" w:line="240" w:lineRule="auto"/>
              <w:jc w:val="right"/>
              <w:rPr>
                <w:rFonts w:ascii="Times New Roman" w:eastAsia="Times New Roman" w:hAnsi="Times New Roman" w:cs="Times New Roman"/>
                <w:sz w:val="24"/>
                <w:szCs w:val="24"/>
                <w:lang w:eastAsia="hu-HU"/>
              </w:rPr>
            </w:pPr>
          </w:p>
        </w:tc>
        <w:tc>
          <w:tcPr>
            <w:tcW w:w="0" w:type="auto"/>
            <w:vAlign w:val="center"/>
          </w:tcPr>
          <w:p w:rsidR="00563376" w:rsidRPr="00563376" w:rsidRDefault="00563376" w:rsidP="00563376">
            <w:pPr>
              <w:spacing w:after="0" w:line="240" w:lineRule="auto"/>
              <w:jc w:val="right"/>
              <w:rPr>
                <w:rFonts w:ascii="Times New Roman" w:eastAsia="Times New Roman" w:hAnsi="Times New Roman" w:cs="Times New Roman"/>
                <w:sz w:val="24"/>
                <w:szCs w:val="24"/>
                <w:lang w:eastAsia="hu-HU"/>
              </w:rPr>
            </w:pPr>
          </w:p>
        </w:tc>
      </w:tr>
      <w:tr w:rsidR="00563376" w:rsidRPr="00563376" w:rsidTr="00563376">
        <w:trPr>
          <w:tblCellSpacing w:w="15" w:type="dxa"/>
        </w:trPr>
        <w:tc>
          <w:tcPr>
            <w:tcW w:w="0" w:type="auto"/>
            <w:gridSpan w:val="8"/>
            <w:vAlign w:val="center"/>
          </w:tcPr>
          <w:p w:rsidR="00563376" w:rsidRPr="00563376" w:rsidRDefault="00563376" w:rsidP="00563376">
            <w:pPr>
              <w:spacing w:after="0" w:line="240" w:lineRule="auto"/>
              <w:jc w:val="right"/>
              <w:rPr>
                <w:rFonts w:ascii="Times New Roman" w:eastAsia="Times New Roman" w:hAnsi="Times New Roman" w:cs="Times New Roman"/>
                <w:sz w:val="24"/>
                <w:szCs w:val="24"/>
                <w:lang w:eastAsia="hu-HU"/>
              </w:rPr>
            </w:pPr>
          </w:p>
        </w:tc>
      </w:tr>
    </w:tbl>
    <w:p w:rsidR="003955D4" w:rsidRPr="007257CB" w:rsidRDefault="003955D4" w:rsidP="007257CB">
      <w:pPr>
        <w:pStyle w:val="Listaszerbekezds"/>
        <w:numPr>
          <w:ilvl w:val="0"/>
          <w:numId w:val="1"/>
        </w:numPr>
        <w:spacing w:after="0" w:line="276" w:lineRule="auto"/>
        <w:rPr>
          <w:rFonts w:ascii="Calibri" w:eastAsia="Times New Roman" w:hAnsi="Calibri" w:cs="Calibri"/>
          <w:bCs/>
          <w:lang w:eastAsia="hu-HU"/>
        </w:rPr>
      </w:pPr>
      <w:r w:rsidRPr="007257CB">
        <w:rPr>
          <w:rFonts w:ascii="Calibri" w:eastAsia="Times New Roman" w:hAnsi="Calibri" w:cs="Calibri"/>
          <w:bCs/>
          <w:lang w:eastAsia="hu-HU"/>
        </w:rPr>
        <w:t>a népszavazás intézménye bővíti a demokratikus véleménynyilvánítás lehetőségét a demokráciákban</w:t>
      </w:r>
    </w:p>
    <w:p w:rsidR="003955D4" w:rsidRPr="007257CB" w:rsidRDefault="003955D4" w:rsidP="007257CB">
      <w:pPr>
        <w:pStyle w:val="Listaszerbekezds"/>
        <w:numPr>
          <w:ilvl w:val="0"/>
          <w:numId w:val="1"/>
        </w:numPr>
        <w:spacing w:after="0" w:line="276" w:lineRule="auto"/>
      </w:pPr>
      <w:r w:rsidRPr="007257CB">
        <w:rPr>
          <w:rFonts w:ascii="Calibri" w:eastAsia="Times New Roman" w:hAnsi="Calibri" w:cs="Calibri"/>
          <w:bCs/>
          <w:lang w:eastAsia="hu-HU"/>
        </w:rPr>
        <w:t>melyik népszavazást milyen helyzetekben, vagy milyen kérdések eldöntésében célszerű megtartani; és ezeknek mi lehet az előnye/hátránya a közöségre nézve</w:t>
      </w:r>
    </w:p>
    <w:p w:rsidR="00D85896" w:rsidRPr="007257CB" w:rsidRDefault="00D85896" w:rsidP="007257CB">
      <w:pPr>
        <w:pStyle w:val="Listaszerbekezds"/>
        <w:numPr>
          <w:ilvl w:val="0"/>
          <w:numId w:val="1"/>
        </w:numPr>
        <w:autoSpaceDE w:val="0"/>
        <w:autoSpaceDN w:val="0"/>
        <w:adjustRightInd w:val="0"/>
        <w:spacing w:after="0" w:line="276" w:lineRule="auto"/>
        <w:rPr>
          <w:rFonts w:cstheme="minorHAnsi"/>
        </w:rPr>
      </w:pPr>
      <w:r w:rsidRPr="007257CB">
        <w:rPr>
          <w:rFonts w:eastAsia="MinionPro-Regular" w:cstheme="minorHAnsi"/>
        </w:rPr>
        <w:t xml:space="preserve">a népszavazás akkor </w:t>
      </w:r>
      <w:r w:rsidRPr="007257CB">
        <w:rPr>
          <w:rFonts w:eastAsia="MinionPro-Regular" w:cstheme="minorHAnsi"/>
          <w:bCs/>
        </w:rPr>
        <w:t>érvényes</w:t>
      </w:r>
      <w:r w:rsidRPr="007257CB">
        <w:rPr>
          <w:rFonts w:eastAsia="MinionPro-Regular" w:cstheme="minorHAnsi"/>
        </w:rPr>
        <w:t xml:space="preserve">, ha a választópolgárok több mint fele szavazott, es akkor </w:t>
      </w:r>
      <w:r w:rsidRPr="007257CB">
        <w:rPr>
          <w:rFonts w:eastAsia="MinionPro-Regular" w:cstheme="minorHAnsi"/>
          <w:bCs/>
        </w:rPr>
        <w:t>eredményes</w:t>
      </w:r>
      <w:r w:rsidRPr="007257CB">
        <w:rPr>
          <w:rFonts w:eastAsia="MinionPro-Regular" w:cstheme="minorHAnsi"/>
        </w:rPr>
        <w:t>, ha az érvényes szavazatok több mint fele megegyező. Népszavazásra olyan kérdés tehető fel, amely egyértelműen igennel vagy nemmel megválaszolható, illetve amelynél világos, hogy a döntés mire kötelezi az Országgyűlést. Nem lehet népszavazást tartani az Alaptörvényről, a költségvetésről, a kormányprogramról, vagy nemzetközi szerződésekből fakadó kötelezettségekről. Népszavazást a köztársasági elnök, a Kormány, illetve legalább kétszázezer választópolgár kezdeményezhet.</w:t>
      </w:r>
    </w:p>
    <w:p w:rsidR="003955D4" w:rsidRPr="007257CB" w:rsidRDefault="003955D4" w:rsidP="007257CB">
      <w:pPr>
        <w:spacing w:after="0" w:line="276" w:lineRule="auto"/>
        <w:rPr>
          <w:rFonts w:cstheme="minorHAnsi"/>
        </w:rPr>
      </w:pPr>
    </w:p>
    <w:p w:rsidR="00EA5251" w:rsidRPr="003B2591" w:rsidRDefault="0027287C" w:rsidP="00EA5251">
      <w:pPr>
        <w:jc w:val="center"/>
        <w:rPr>
          <w:color w:val="2F5496" w:themeColor="accent5" w:themeShade="BF"/>
          <w:sz w:val="28"/>
          <w:szCs w:val="28"/>
        </w:rPr>
      </w:pPr>
      <w:r>
        <w:br w:type="page"/>
      </w:r>
      <w:r w:rsidR="00EA5251">
        <w:rPr>
          <w:color w:val="2F5496" w:themeColor="accent5" w:themeShade="BF"/>
          <w:sz w:val="28"/>
          <w:szCs w:val="28"/>
        </w:rPr>
        <w:lastRenderedPageBreak/>
        <w:t>14</w:t>
      </w:r>
      <w:r w:rsidR="00EA5251" w:rsidRPr="003B2591">
        <w:rPr>
          <w:color w:val="2F5496" w:themeColor="accent5" w:themeShade="BF"/>
          <w:sz w:val="28"/>
          <w:szCs w:val="28"/>
        </w:rPr>
        <w:t>.</w:t>
      </w:r>
    </w:p>
    <w:p w:rsidR="00B34F70" w:rsidRDefault="00B34F70" w:rsidP="00B34F70">
      <w:pPr>
        <w:rPr>
          <w:b/>
          <w:color w:val="2F5496" w:themeColor="accent5" w:themeShade="BF"/>
        </w:rPr>
      </w:pPr>
      <w:r w:rsidRPr="009F1022">
        <w:rPr>
          <w:b/>
          <w:color w:val="2F5496" w:themeColor="accent5" w:themeShade="BF"/>
        </w:rPr>
        <w:t xml:space="preserve">A. </w:t>
      </w:r>
      <w:r w:rsidRPr="00DC5765">
        <w:rPr>
          <w:b/>
          <w:color w:val="2F5496" w:themeColor="accent5" w:themeShade="BF"/>
        </w:rPr>
        <w:t>HIVATALOS ÉS MAGÁN DOKUMENTUMOK</w:t>
      </w:r>
    </w:p>
    <w:p w:rsidR="00B34F70" w:rsidRPr="00DC5765" w:rsidRDefault="00B34F70" w:rsidP="00B34F70">
      <w:r>
        <w:t xml:space="preserve">- </w:t>
      </w:r>
      <w:r w:rsidRPr="00DC5765">
        <w:rPr>
          <w:color w:val="ED7D31" w:themeColor="accent2"/>
        </w:rPr>
        <w:t xml:space="preserve">szerződés, bérlő, bérbeadó, tulajdonos, bérleti díj, kaució, hatályosság </w:t>
      </w:r>
    </w:p>
    <w:p w:rsidR="00DC5765" w:rsidRDefault="00B34F70">
      <w:r w:rsidRPr="00DC5765">
        <w:t>-</w:t>
      </w:r>
      <w:r>
        <w:t xml:space="preserve"> </w:t>
      </w:r>
      <w:r w:rsidRPr="00DC5765">
        <w:t>Magyarországon sokan élnek bérlakásban és ez</w:t>
      </w:r>
      <w:r>
        <w:t xml:space="preserve"> </w:t>
      </w:r>
      <w:r w:rsidR="00DC5765">
        <w:t>számos</w:t>
      </w:r>
      <w:r w:rsidR="00DC5765" w:rsidRPr="00DC5765">
        <w:t xml:space="preserve"> problémát </w:t>
      </w:r>
      <w:proofErr w:type="gramStart"/>
      <w:r w:rsidR="00DC5765">
        <w:t>okozhat</w:t>
      </w:r>
      <w:proofErr w:type="gramEnd"/>
      <w:r w:rsidR="00DC5765">
        <w:t xml:space="preserve"> </w:t>
      </w:r>
      <w:r w:rsidR="00DC5765" w:rsidRPr="00DC5765">
        <w:t>pl. a bérlő nem fizeti a bérleti díjat, a tul</w:t>
      </w:r>
      <w:r>
        <w:t>ajdonos megszegi a szerződést</w:t>
      </w:r>
    </w:p>
    <w:p w:rsidR="00DC5765" w:rsidRDefault="00DC5765">
      <w:r>
        <w:t xml:space="preserve">- </w:t>
      </w:r>
      <w:r w:rsidRPr="00DC5765">
        <w:t xml:space="preserve">azért fontos lakásbérleti szerződést kötni, mert ez jogilag védi a bérbeadót és a bérlőt is, így van lehetőség a konfliktusok jogszerű rendezésére </w:t>
      </w:r>
    </w:p>
    <w:p w:rsidR="00DC5765" w:rsidRDefault="00DC5765">
      <w:r>
        <w:t xml:space="preserve">- </w:t>
      </w:r>
      <w:r w:rsidRPr="00DC5765">
        <w:t xml:space="preserve">a lakásbérleti szerződés elengedhetetlen részét képezi a bérbeadó és a </w:t>
      </w:r>
      <w:proofErr w:type="gramStart"/>
      <w:r w:rsidRPr="00DC5765">
        <w:t>bérlő(</w:t>
      </w:r>
      <w:proofErr w:type="gramEnd"/>
      <w:r w:rsidRPr="00DC5765">
        <w:t xml:space="preserve">k) adatai, valamint a kiadott ingatlan pontos címe, melyek nélkül a szerződés nem érvényes </w:t>
      </w:r>
    </w:p>
    <w:p w:rsidR="00DC5765" w:rsidRDefault="00DC5765">
      <w:r>
        <w:t xml:space="preserve">- </w:t>
      </w:r>
      <w:r w:rsidRPr="00DC5765">
        <w:t>a lakásb</w:t>
      </w:r>
      <w:r>
        <w:t>é</w:t>
      </w:r>
      <w:r w:rsidRPr="00DC5765">
        <w:t>rleti szerződés legfőbb elemei</w:t>
      </w:r>
      <w:r>
        <w:t xml:space="preserve">: </w:t>
      </w:r>
    </w:p>
    <w:p w:rsidR="00DC5765" w:rsidRDefault="00DC5765">
      <w:r>
        <w:t xml:space="preserve">- </w:t>
      </w:r>
      <w:r w:rsidRPr="00DC5765">
        <w:t xml:space="preserve">a lakásbérleti szerződés fontos része a bérleti díj és a kaució (biztosíték a bérbeadó számára a bérlő által esetlegesen okozott pénzügyi károk esetén), melyeknek határidőre történő befizetéséről a bérlőnek kell gondoskodnia </w:t>
      </w:r>
    </w:p>
    <w:p w:rsidR="00DC5765" w:rsidRDefault="00DC5765">
      <w:r>
        <w:t xml:space="preserve">- </w:t>
      </w:r>
      <w:r w:rsidRPr="00DC5765">
        <w:t xml:space="preserve">a lakásbérleti szerződés </w:t>
      </w:r>
      <w:proofErr w:type="spellStart"/>
      <w:r w:rsidRPr="00DC5765">
        <w:t>hatályosságának</w:t>
      </w:r>
      <w:proofErr w:type="spellEnd"/>
      <w:r w:rsidRPr="00DC5765">
        <w:t xml:space="preserve"> is szerepelnie kell a szerződésben, vagyis pontosan ki kell kötni, hogy a bérlő meddig </w:t>
      </w:r>
      <w:proofErr w:type="spellStart"/>
      <w:r w:rsidRPr="00DC5765">
        <w:t>bérli</w:t>
      </w:r>
      <w:proofErr w:type="spellEnd"/>
      <w:r w:rsidRPr="00DC5765">
        <w:t xml:space="preserve"> az ingatlant (ritkán ez határozatlan időre is szólhat)</w:t>
      </w:r>
    </w:p>
    <w:p w:rsidR="00DC5765" w:rsidRDefault="00DC5765">
      <w:r>
        <w:t xml:space="preserve">- </w:t>
      </w:r>
      <w:r w:rsidRPr="00DC5765">
        <w:t>a bérbeadónak és a bérlőnek is aláírásával hitelesítenie kell a lakásbérleti szerződést</w:t>
      </w:r>
      <w:r>
        <w:t>.</w:t>
      </w:r>
    </w:p>
    <w:p w:rsidR="00DC5765" w:rsidRDefault="00DC5765" w:rsidP="00DC5765">
      <w:pPr>
        <w:spacing w:after="0" w:line="240" w:lineRule="auto"/>
        <w:rPr>
          <w:rFonts w:ascii="Calibri" w:eastAsia="Times New Roman" w:hAnsi="Calibri" w:cs="Calibri"/>
          <w:b/>
          <w:bCs/>
          <w:color w:val="2F5496" w:themeColor="accent5" w:themeShade="BF"/>
          <w:sz w:val="20"/>
          <w:szCs w:val="20"/>
          <w:lang w:eastAsia="hu-HU"/>
        </w:rPr>
      </w:pPr>
    </w:p>
    <w:p w:rsidR="00DC5765" w:rsidRPr="004059A1" w:rsidRDefault="004059A1" w:rsidP="004059A1">
      <w:pPr>
        <w:spacing w:after="0" w:line="240" w:lineRule="auto"/>
        <w:rPr>
          <w:rFonts w:ascii="Calibri" w:eastAsia="Times New Roman" w:hAnsi="Calibri" w:cs="Calibri"/>
          <w:b/>
          <w:bCs/>
          <w:color w:val="2F5496" w:themeColor="accent5" w:themeShade="BF"/>
          <w:lang w:eastAsia="hu-HU"/>
        </w:rPr>
      </w:pPr>
      <w:r>
        <w:rPr>
          <w:rFonts w:ascii="Calibri" w:eastAsia="Times New Roman" w:hAnsi="Calibri" w:cs="Calibri"/>
          <w:b/>
          <w:bCs/>
          <w:color w:val="2F5496" w:themeColor="accent5" w:themeShade="BF"/>
          <w:lang w:eastAsia="hu-HU"/>
        </w:rPr>
        <w:t xml:space="preserve">B. </w:t>
      </w:r>
      <w:r w:rsidR="00DD415D" w:rsidRPr="004059A1">
        <w:rPr>
          <w:rFonts w:ascii="Calibri" w:eastAsia="Times New Roman" w:hAnsi="Calibri" w:cs="Calibri"/>
          <w:b/>
          <w:bCs/>
          <w:color w:val="2F5496" w:themeColor="accent5" w:themeShade="BF"/>
          <w:lang w:eastAsia="hu-HU"/>
        </w:rPr>
        <w:t xml:space="preserve">IGAZSÁGSZOLGÁLTATÁS </w:t>
      </w:r>
    </w:p>
    <w:p w:rsidR="00DD415D" w:rsidRPr="00DD415D" w:rsidRDefault="00DD415D" w:rsidP="00DD415D">
      <w:pPr>
        <w:spacing w:after="0" w:line="240" w:lineRule="auto"/>
        <w:ind w:left="360"/>
        <w:rPr>
          <w:rFonts w:ascii="Calibri" w:eastAsia="Times New Roman" w:hAnsi="Calibri" w:cs="Calibri"/>
          <w:b/>
          <w:bCs/>
          <w:lang w:eastAsia="hu-HU"/>
        </w:rPr>
      </w:pPr>
    </w:p>
    <w:p w:rsidR="00DC5765" w:rsidRPr="00DD415D" w:rsidRDefault="00DD415D" w:rsidP="00591ED1">
      <w:pPr>
        <w:pStyle w:val="Listaszerbekezds"/>
        <w:numPr>
          <w:ilvl w:val="0"/>
          <w:numId w:val="1"/>
        </w:numPr>
        <w:spacing w:after="0" w:line="276" w:lineRule="auto"/>
        <w:jc w:val="both"/>
        <w:rPr>
          <w:rFonts w:ascii="Calibri" w:eastAsia="Times New Roman" w:hAnsi="Calibri" w:cs="Calibri"/>
          <w:bCs/>
          <w:lang w:eastAsia="hu-HU"/>
        </w:rPr>
      </w:pPr>
      <w:r w:rsidRPr="00DD415D">
        <w:rPr>
          <w:rFonts w:ascii="Calibri" w:eastAsia="Times New Roman" w:hAnsi="Calibri" w:cs="Calibri"/>
          <w:bCs/>
          <w:color w:val="C45911" w:themeColor="accent2" w:themeShade="BF"/>
          <w:lang w:eastAsia="hu-HU"/>
        </w:rPr>
        <w:t xml:space="preserve">igazságszolgáltatás, hatalmi ág, törvényszék, bíróság, ügyészség, per, Kúria </w:t>
      </w:r>
    </w:p>
    <w:p w:rsidR="00DD415D" w:rsidRPr="00DD415D" w:rsidRDefault="00DD415D" w:rsidP="00DD415D">
      <w:pPr>
        <w:spacing w:after="0" w:line="276" w:lineRule="auto"/>
        <w:jc w:val="both"/>
        <w:rPr>
          <w:rFonts w:ascii="Calibri" w:eastAsia="Times New Roman" w:hAnsi="Calibri" w:cs="Calibri"/>
          <w:bCs/>
          <w:lang w:eastAsia="hu-HU"/>
        </w:rPr>
      </w:pPr>
    </w:p>
    <w:p w:rsidR="00DC5765" w:rsidRPr="00DD415D" w:rsidRDefault="00DD415D" w:rsidP="00591ED1">
      <w:pPr>
        <w:pStyle w:val="Listaszerbekezds"/>
        <w:numPr>
          <w:ilvl w:val="0"/>
          <w:numId w:val="1"/>
        </w:numPr>
      </w:pPr>
      <w:r w:rsidRPr="00DD415D">
        <w:t xml:space="preserve">az igazságszolgáltatás a három hatalmi ág egyike, amely demokratikus államokban függetlenül működik </w:t>
      </w:r>
    </w:p>
    <w:p w:rsidR="00DD415D" w:rsidRPr="00DD415D" w:rsidRDefault="00DD415D" w:rsidP="00DD415D">
      <w:pPr>
        <w:pStyle w:val="Listaszerbekezds"/>
      </w:pPr>
    </w:p>
    <w:p w:rsidR="00DD415D" w:rsidRPr="00DD415D" w:rsidRDefault="00DD415D" w:rsidP="00DD415D">
      <w:pPr>
        <w:pStyle w:val="Listaszerbekezds"/>
        <w:numPr>
          <w:ilvl w:val="0"/>
          <w:numId w:val="1"/>
        </w:numPr>
      </w:pPr>
      <w:r w:rsidRPr="00DD415D">
        <w:t>az igazságszolgáltatás szervei a bíróságok és az ügyészségek. Ismeri az igazságszolgáltatáshoz kapcsolódó alapvető jogokat, pl. törvény előtti egyenlőség, ártatlanság vélelme, védelemhez való jog, anyanyelvhasználat joga</w:t>
      </w:r>
    </w:p>
    <w:p w:rsidR="00DD415D" w:rsidRPr="00DD415D" w:rsidRDefault="00DD415D" w:rsidP="00DD415D">
      <w:pPr>
        <w:pStyle w:val="Listaszerbekezds"/>
      </w:pPr>
    </w:p>
    <w:p w:rsidR="00DD415D" w:rsidRPr="00DD415D" w:rsidRDefault="00DD415D" w:rsidP="00DD415D">
      <w:pPr>
        <w:pStyle w:val="Listaszerbekezds"/>
        <w:numPr>
          <w:ilvl w:val="0"/>
          <w:numId w:val="1"/>
        </w:numPr>
      </w:pPr>
      <w:r w:rsidRPr="00DD415D">
        <w:t xml:space="preserve">a büntetőperek és a polgári perek közötti különbség </w:t>
      </w:r>
    </w:p>
    <w:p w:rsidR="00DD415D" w:rsidRPr="00DD415D" w:rsidRDefault="00DD415D" w:rsidP="00DD415D">
      <w:pPr>
        <w:pStyle w:val="Listaszerbekezds"/>
      </w:pPr>
    </w:p>
    <w:p w:rsidR="00DD415D" w:rsidRPr="00DD415D" w:rsidRDefault="00DD415D" w:rsidP="00DD415D">
      <w:pPr>
        <w:pStyle w:val="Listaszerbekezds"/>
        <w:numPr>
          <w:ilvl w:val="0"/>
          <w:numId w:val="1"/>
        </w:numPr>
      </w:pPr>
      <w:r w:rsidRPr="00DD415D">
        <w:t>ügyész és a védőügyvéd közötti különbség</w:t>
      </w:r>
    </w:p>
    <w:p w:rsidR="00DD415D" w:rsidRPr="00DD415D" w:rsidRDefault="00DD415D" w:rsidP="00DD415D">
      <w:pPr>
        <w:pStyle w:val="Listaszerbekezds"/>
      </w:pPr>
    </w:p>
    <w:p w:rsidR="00DD415D" w:rsidRPr="00DD415D" w:rsidRDefault="00DD415D" w:rsidP="00DD415D">
      <w:pPr>
        <w:pStyle w:val="Listaszerbekezds"/>
        <w:numPr>
          <w:ilvl w:val="0"/>
          <w:numId w:val="1"/>
        </w:numPr>
      </w:pPr>
      <w:r w:rsidRPr="00DD415D">
        <w:t>lehetőség van fellebbezésre</w:t>
      </w:r>
    </w:p>
    <w:p w:rsidR="00DD415D" w:rsidRPr="00DD415D" w:rsidRDefault="00DD415D" w:rsidP="00DD415D">
      <w:pPr>
        <w:pStyle w:val="Listaszerbekezds"/>
      </w:pPr>
    </w:p>
    <w:p w:rsidR="00DD415D" w:rsidRPr="00DD415D" w:rsidRDefault="00DD415D" w:rsidP="00DD415D">
      <w:pPr>
        <w:pStyle w:val="Listaszerbekezds"/>
        <w:numPr>
          <w:ilvl w:val="0"/>
          <w:numId w:val="1"/>
        </w:numPr>
      </w:pPr>
      <w:r w:rsidRPr="00DD415D">
        <w:t>az igazságszolgáltatási hatalmi ág csúcsán pedig a Kúria, illetve a legfőbb ügyész áll</w:t>
      </w:r>
    </w:p>
    <w:p w:rsidR="00DD415D" w:rsidRDefault="00DD415D">
      <w:pPr>
        <w:rPr>
          <w:color w:val="2F5496" w:themeColor="accent5" w:themeShade="BF"/>
          <w:sz w:val="28"/>
          <w:szCs w:val="28"/>
        </w:rPr>
      </w:pPr>
      <w:r w:rsidRPr="00DD415D">
        <w:rPr>
          <w:color w:val="2F5496" w:themeColor="accent5" w:themeShade="BF"/>
        </w:rPr>
        <w:br w:type="page"/>
      </w:r>
    </w:p>
    <w:p w:rsidR="00EA5251" w:rsidRPr="003B2591" w:rsidRDefault="00EA5251" w:rsidP="00EA5251">
      <w:pPr>
        <w:jc w:val="center"/>
        <w:rPr>
          <w:color w:val="2F5496" w:themeColor="accent5" w:themeShade="BF"/>
          <w:sz w:val="28"/>
          <w:szCs w:val="28"/>
        </w:rPr>
      </w:pPr>
      <w:r>
        <w:rPr>
          <w:color w:val="2F5496" w:themeColor="accent5" w:themeShade="BF"/>
          <w:sz w:val="28"/>
          <w:szCs w:val="28"/>
        </w:rPr>
        <w:lastRenderedPageBreak/>
        <w:t>15</w:t>
      </w:r>
      <w:r w:rsidRPr="003B2591">
        <w:rPr>
          <w:color w:val="2F5496" w:themeColor="accent5" w:themeShade="BF"/>
          <w:sz w:val="28"/>
          <w:szCs w:val="28"/>
        </w:rPr>
        <w:t>.</w:t>
      </w:r>
    </w:p>
    <w:p w:rsidR="00EA5251" w:rsidRDefault="00EA5251" w:rsidP="00EA5251">
      <w:pPr>
        <w:rPr>
          <w:b/>
          <w:color w:val="2F5496" w:themeColor="accent5" w:themeShade="BF"/>
        </w:rPr>
      </w:pPr>
      <w:r w:rsidRPr="009F1022">
        <w:rPr>
          <w:b/>
          <w:color w:val="2F5496" w:themeColor="accent5" w:themeShade="BF"/>
        </w:rPr>
        <w:t xml:space="preserve">A. </w:t>
      </w:r>
      <w:r w:rsidRPr="00EA5251">
        <w:rPr>
          <w:b/>
          <w:color w:val="2F5496" w:themeColor="accent5" w:themeShade="BF"/>
        </w:rPr>
        <w:t>NEMZETÁLLAM, MULTIKULTURALIZMUS ÉS GLOBALIZÁCIÓ</w:t>
      </w:r>
    </w:p>
    <w:p w:rsidR="00EA5251" w:rsidRPr="00DC5765" w:rsidRDefault="00EA5251" w:rsidP="00EA5251">
      <w:r>
        <w:rPr>
          <w:color w:val="ED7D31" w:themeColor="accent2"/>
        </w:rPr>
        <w:t xml:space="preserve">- </w:t>
      </w:r>
      <w:r w:rsidRPr="00EA5251">
        <w:rPr>
          <w:color w:val="ED7D31" w:themeColor="accent2"/>
        </w:rPr>
        <w:t>nemzet, nemzettudat, nemzeti identitás, lokálpatriotizmus, hazaszeretet,</w:t>
      </w:r>
      <w:r>
        <w:rPr>
          <w:color w:val="ED7D31" w:themeColor="accent2"/>
        </w:rPr>
        <w:t xml:space="preserve"> </w:t>
      </w:r>
      <w:r w:rsidRPr="00EA5251">
        <w:rPr>
          <w:color w:val="ED7D31" w:themeColor="accent2"/>
        </w:rPr>
        <w:t>nemzetállam, szuverenitás, területi integritás, egyenjogúság</w:t>
      </w:r>
    </w:p>
    <w:p w:rsidR="00EA5251" w:rsidRDefault="00EA5251" w:rsidP="00EA5251">
      <w:pPr>
        <w:rPr>
          <w:rStyle w:val="hgkelc"/>
        </w:rPr>
      </w:pPr>
      <w:r>
        <w:t xml:space="preserve">- </w:t>
      </w:r>
      <w:r w:rsidRPr="00EA5251">
        <w:t xml:space="preserve">a </w:t>
      </w:r>
      <w:r>
        <w:t xml:space="preserve">nemzetállam = </w:t>
      </w:r>
      <w:r>
        <w:rPr>
          <w:rStyle w:val="hgkelc"/>
        </w:rPr>
        <w:t>olyan államot jelent, amelynek népessége etnikai szempontból túlnyomórészt homogén. Ez olyan esetben jön létre, amikor egy állam határai egybeesnek a többséget alkotó nemzet etnikai határaival, vagy az ország határa azokon belül húzódik.</w:t>
      </w:r>
      <w:r w:rsidR="00B34F70">
        <w:rPr>
          <w:rStyle w:val="hgkelc"/>
        </w:rPr>
        <w:t xml:space="preserve"> A</w:t>
      </w:r>
      <w:r w:rsidR="00B34F70" w:rsidRPr="00B34F70">
        <w:t xml:space="preserve">z állampolgárok nyelvi-kulturális közösséget, nemzetet alkotnak. </w:t>
      </w:r>
      <w:r w:rsidR="00B34F70">
        <w:t>A</w:t>
      </w:r>
      <w:r w:rsidR="00B34F70" w:rsidRPr="00B34F70">
        <w:t xml:space="preserve"> nemzetállam meghaladja a korábbi elvek alapján szervezett kisállamokat vagy éppen soknemzetiségű birodalmakat</w:t>
      </w:r>
      <w:r w:rsidR="00B34F70">
        <w:t>.</w:t>
      </w:r>
    </w:p>
    <w:p w:rsidR="001C4625" w:rsidRDefault="00EA5251" w:rsidP="00EA5251">
      <w:pPr>
        <w:rPr>
          <w:rStyle w:val="hgkelc"/>
        </w:rPr>
      </w:pPr>
      <w:r>
        <w:rPr>
          <w:rStyle w:val="hgkelc"/>
        </w:rPr>
        <w:t xml:space="preserve">- </w:t>
      </w:r>
      <w:r w:rsidR="00B34F70">
        <w:rPr>
          <w:rStyle w:val="hgkelc"/>
        </w:rPr>
        <w:t xml:space="preserve">a nemzetállam </w:t>
      </w:r>
      <w:r w:rsidRPr="00EA5251">
        <w:rPr>
          <w:rStyle w:val="hgkelc"/>
        </w:rPr>
        <w:t>három alapvető jellemzőj</w:t>
      </w:r>
      <w:r>
        <w:rPr>
          <w:rStyle w:val="hgkelc"/>
        </w:rPr>
        <w:t xml:space="preserve">e: 1. </w:t>
      </w:r>
      <w:r w:rsidRPr="00EA5251">
        <w:rPr>
          <w:rStyle w:val="hgkelc"/>
        </w:rPr>
        <w:t>szuverenitás</w:t>
      </w:r>
      <w:r>
        <w:rPr>
          <w:rStyle w:val="hgkelc"/>
        </w:rPr>
        <w:t xml:space="preserve"> 2. </w:t>
      </w:r>
      <w:r w:rsidRPr="00EA5251">
        <w:rPr>
          <w:rStyle w:val="hgkelc"/>
        </w:rPr>
        <w:t xml:space="preserve"> területi </w:t>
      </w:r>
      <w:proofErr w:type="gramStart"/>
      <w:r w:rsidRPr="00EA5251">
        <w:rPr>
          <w:rStyle w:val="hgkelc"/>
        </w:rPr>
        <w:t>integritás</w:t>
      </w:r>
      <w:proofErr w:type="gramEnd"/>
      <w:r>
        <w:rPr>
          <w:rStyle w:val="hgkelc"/>
        </w:rPr>
        <w:t xml:space="preserve"> 3.  egyenjogú</w:t>
      </w:r>
      <w:r w:rsidRPr="00EA5251">
        <w:rPr>
          <w:rStyle w:val="hgkelc"/>
        </w:rPr>
        <w:t xml:space="preserve">ság </w:t>
      </w:r>
    </w:p>
    <w:p w:rsidR="00EA5251" w:rsidRDefault="001C4625" w:rsidP="00EA5251">
      <w:pPr>
        <w:rPr>
          <w:rStyle w:val="hgkelc"/>
        </w:rPr>
      </w:pPr>
      <w:r>
        <w:rPr>
          <w:rStyle w:val="hgkelc"/>
        </w:rPr>
        <w:t xml:space="preserve">- </w:t>
      </w:r>
      <w:r w:rsidR="00B34F70">
        <w:rPr>
          <w:rStyle w:val="hgkelc"/>
        </w:rPr>
        <w:t xml:space="preserve">az </w:t>
      </w:r>
      <w:r w:rsidR="00EA5251" w:rsidRPr="00EA5251">
        <w:rPr>
          <w:rStyle w:val="hgkelc"/>
        </w:rPr>
        <w:t>egyéb államalkotó elvek</w:t>
      </w:r>
      <w:r w:rsidR="00B34F70">
        <w:rPr>
          <w:rStyle w:val="hgkelc"/>
        </w:rPr>
        <w:t xml:space="preserve">től: dinasztikus és birodalmi állam - különböző módon szerveződik </w:t>
      </w:r>
    </w:p>
    <w:p w:rsidR="00B34F70" w:rsidRDefault="00B34F70" w:rsidP="00EA5251">
      <w:r>
        <w:rPr>
          <w:rStyle w:val="hgkelc"/>
        </w:rPr>
        <w:t xml:space="preserve">- </w:t>
      </w:r>
      <w:r w:rsidRPr="00B34F70">
        <w:t xml:space="preserve">az állampolgárok nyelvi-kulturális közösséget, nemzetet alkotnak. </w:t>
      </w:r>
      <w:r>
        <w:t>A</w:t>
      </w:r>
      <w:r w:rsidRPr="00B34F70">
        <w:t xml:space="preserve"> nemzetállam meghaladja a korábbi elvek alapján szervezett kisállamokat vagy éppen soknemzetiségű birodalmakat</w:t>
      </w:r>
    </w:p>
    <w:p w:rsidR="004E3A95" w:rsidRDefault="00EA5251" w:rsidP="00EA5251">
      <w:proofErr w:type="gramStart"/>
      <w:r>
        <w:t xml:space="preserve">- </w:t>
      </w:r>
      <w:r w:rsidRPr="00EA5251">
        <w:t xml:space="preserve"> a</w:t>
      </w:r>
      <w:proofErr w:type="gramEnd"/>
      <w:r w:rsidRPr="00EA5251">
        <w:t xml:space="preserve"> nem</w:t>
      </w:r>
      <w:r>
        <w:t>zetállamok illetve nemzeti kultú</w:t>
      </w:r>
      <w:r w:rsidRPr="00EA5251">
        <w:t>rák egymáshoz való viszony</w:t>
      </w:r>
      <w:r>
        <w:t>a</w:t>
      </w:r>
      <w:r w:rsidR="00221F26">
        <w:t xml:space="preserve"> a </w:t>
      </w:r>
      <w:proofErr w:type="spellStart"/>
      <w:r w:rsidR="00221F26">
        <w:t>globalizált</w:t>
      </w:r>
      <w:proofErr w:type="spellEnd"/>
      <w:r w:rsidR="00221F26">
        <w:t xml:space="preserve"> világban</w:t>
      </w:r>
      <w:r w:rsidR="004E3A95">
        <w:t xml:space="preserve">: </w:t>
      </w:r>
      <w:r w:rsidR="004E3A95" w:rsidRPr="00EA5251">
        <w:t>a nemzetállam feladata a versenyképesség fen</w:t>
      </w:r>
      <w:r w:rsidR="004E3A95">
        <w:t>n</w:t>
      </w:r>
      <w:r w:rsidR="004E3A95" w:rsidRPr="00EA5251">
        <w:t>tartása</w:t>
      </w:r>
    </w:p>
    <w:p w:rsidR="00DD415D" w:rsidRDefault="00EA5251" w:rsidP="00EA5251">
      <w:r>
        <w:t>-</w:t>
      </w:r>
      <w:r w:rsidRPr="00EA5251">
        <w:t xml:space="preserve"> </w:t>
      </w:r>
      <w:r>
        <w:t xml:space="preserve">fennáll </w:t>
      </w:r>
      <w:r w:rsidRPr="00EA5251">
        <w:t xml:space="preserve">a nemzeti identitás feloldódásának </w:t>
      </w:r>
      <w:proofErr w:type="gramStart"/>
      <w:r w:rsidRPr="00EA5251">
        <w:t>veszély</w:t>
      </w:r>
      <w:r>
        <w:t>e</w:t>
      </w:r>
      <w:r w:rsidRPr="00EA5251">
        <w:t xml:space="preserve"> </w:t>
      </w:r>
      <w:r>
        <w:t>:</w:t>
      </w:r>
      <w:proofErr w:type="gramEnd"/>
      <w:r w:rsidRPr="00EA5251">
        <w:t xml:space="preserve"> ennek elhárítása szintén az állam feladata </w:t>
      </w:r>
    </w:p>
    <w:p w:rsidR="00EA5251" w:rsidRDefault="00EA5251" w:rsidP="00EA5251">
      <w:r>
        <w:t xml:space="preserve">- </w:t>
      </w:r>
      <w:r w:rsidRPr="00EA5251">
        <w:t>a szociális média szerepe a nemzeti kult</w:t>
      </w:r>
      <w:r>
        <w:t>ú</w:t>
      </w:r>
      <w:r w:rsidRPr="00EA5251">
        <w:t>rák közötti globális kommunikációban</w:t>
      </w:r>
    </w:p>
    <w:p w:rsidR="00B34F70" w:rsidRDefault="00B34F70" w:rsidP="00EA5251"/>
    <w:p w:rsidR="00135F38" w:rsidRDefault="00135F38" w:rsidP="00135F38">
      <w:pPr>
        <w:rPr>
          <w:b/>
          <w:color w:val="2F5496" w:themeColor="accent5" w:themeShade="BF"/>
        </w:rPr>
      </w:pPr>
      <w:r>
        <w:rPr>
          <w:b/>
          <w:color w:val="2F5496" w:themeColor="accent5" w:themeShade="BF"/>
        </w:rPr>
        <w:t>B</w:t>
      </w:r>
      <w:r w:rsidRPr="009F1022">
        <w:rPr>
          <w:b/>
          <w:color w:val="2F5496" w:themeColor="accent5" w:themeShade="BF"/>
        </w:rPr>
        <w:t xml:space="preserve">. </w:t>
      </w:r>
      <w:r w:rsidRPr="00B34F70">
        <w:rPr>
          <w:b/>
          <w:color w:val="2F5496" w:themeColor="accent5" w:themeShade="BF"/>
        </w:rPr>
        <w:t xml:space="preserve">POLITIKAI PÁRTOK MAGYARORSZÁGON - A PÁRTOK </w:t>
      </w:r>
      <w:proofErr w:type="gramStart"/>
      <w:r w:rsidRPr="00B34F70">
        <w:rPr>
          <w:b/>
          <w:color w:val="2F5496" w:themeColor="accent5" w:themeShade="BF"/>
        </w:rPr>
        <w:t>ÉS</w:t>
      </w:r>
      <w:proofErr w:type="gramEnd"/>
      <w:r w:rsidRPr="00B34F70">
        <w:rPr>
          <w:b/>
          <w:color w:val="2F5496" w:themeColor="accent5" w:themeShade="BF"/>
        </w:rPr>
        <w:t xml:space="preserve"> AZ ÁLLAM VISZONYA</w:t>
      </w:r>
    </w:p>
    <w:p w:rsidR="00135F38" w:rsidRPr="00DC5765" w:rsidRDefault="00135F38" w:rsidP="00135F38">
      <w:r>
        <w:t xml:space="preserve">- </w:t>
      </w:r>
      <w:r w:rsidRPr="00B34F70">
        <w:rPr>
          <w:color w:val="ED7D31" w:themeColor="accent2"/>
        </w:rPr>
        <w:t xml:space="preserve">párt, baloldal, jobboldal, gazdasági bal,  kulturális bal, </w:t>
      </w:r>
      <w:proofErr w:type="gramStart"/>
      <w:r w:rsidRPr="00B34F70">
        <w:rPr>
          <w:color w:val="ED7D31" w:themeColor="accent2"/>
        </w:rPr>
        <w:t>konz</w:t>
      </w:r>
      <w:r>
        <w:rPr>
          <w:color w:val="ED7D31" w:themeColor="accent2"/>
        </w:rPr>
        <w:t>ervatív</w:t>
      </w:r>
      <w:proofErr w:type="gramEnd"/>
      <w:r>
        <w:rPr>
          <w:color w:val="ED7D31" w:themeColor="accent2"/>
        </w:rPr>
        <w:t xml:space="preserve">, szocialista, liberális, </w:t>
      </w:r>
      <w:r w:rsidRPr="00B34F70">
        <w:rPr>
          <w:color w:val="ED7D31" w:themeColor="accent2"/>
        </w:rPr>
        <w:t>szélsőbal, szélsőjobb</w:t>
      </w:r>
    </w:p>
    <w:p w:rsidR="00B34F70" w:rsidRDefault="00135F38" w:rsidP="00135F38">
      <w:r w:rsidRPr="00DC5765">
        <w:t>-</w:t>
      </w:r>
      <w:r>
        <w:t xml:space="preserve"> </w:t>
      </w:r>
      <w:r w:rsidRPr="00B34F70">
        <w:t xml:space="preserve">a pártok olyan szervezetek melyek a választásokon jelölteket állítanak. </w:t>
      </w:r>
      <w:r>
        <w:t>J</w:t>
      </w:r>
      <w:r w:rsidRPr="00B34F70">
        <w:t xml:space="preserve">ellemzőjük az önkéntes </w:t>
      </w:r>
      <w:r w:rsidR="00B34F70" w:rsidRPr="00B34F70">
        <w:t>szerveződés, a közös ideológia, valamint a politik</w:t>
      </w:r>
      <w:r w:rsidR="00B34F70">
        <w:t xml:space="preserve">ai vezető szerep megszerzésének </w:t>
      </w:r>
      <w:r w:rsidR="00B34F70" w:rsidRPr="00B34F70">
        <w:t>célja</w:t>
      </w:r>
      <w:r w:rsidR="00B34F70">
        <w:t xml:space="preserve"> </w:t>
      </w:r>
    </w:p>
    <w:p w:rsidR="004B6FA8" w:rsidRDefault="004B6FA8" w:rsidP="00B34F70">
      <w:r>
        <w:t xml:space="preserve">- </w:t>
      </w:r>
      <w:r w:rsidRPr="004B6FA8">
        <w:t>a különböző pártok választási eredményeik arányában részesülnek állami támogatásban</w:t>
      </w:r>
    </w:p>
    <w:p w:rsidR="004B6FA8" w:rsidRDefault="004B6FA8" w:rsidP="00B34F70">
      <w:r>
        <w:t xml:space="preserve">- </w:t>
      </w:r>
      <w:r w:rsidRPr="004B6FA8">
        <w:t>álla</w:t>
      </w:r>
      <w:r>
        <w:t xml:space="preserve">mi </w:t>
      </w:r>
      <w:proofErr w:type="gramStart"/>
      <w:r>
        <w:t>finanszírozás</w:t>
      </w:r>
      <w:proofErr w:type="gramEnd"/>
      <w:r>
        <w:t xml:space="preserve"> : (A politikai pártok választási kampányainak a finanszírozása Magyarországon a rendszerváltozás óta megoldatlan probléma, egyben ez az egyik legnagyobb korrupciós kockázat is. A rendszerváltoztatás óta a parlamenti pártok bevételeinek nagy részét az állami költségvetésből származó támogatás tette ki, míg a bevételeiknek alig néhány százaléka származott a párttagok által fizetett tagdíjakból. Magyarországon még a politikailag elkötelezett polgárok sem érzik úgy, hogy az általuk preferált párt tevékenységéhez anyagilag is hozzá kellene járulniuk. Az idei évtől a pártok szabályszerűen az állami támogatás és a tagdíjak mellett csak magyar állampolgár természetes </w:t>
      </w:r>
      <w:bookmarkStart w:id="0" w:name="_GoBack"/>
      <w:bookmarkEnd w:id="0"/>
      <w:r>
        <w:t xml:space="preserve">személyektől fogadhatnak el </w:t>
      </w:r>
      <w:proofErr w:type="gramStart"/>
      <w:r>
        <w:t>támogatást :</w:t>
      </w:r>
      <w:proofErr w:type="gramEnd"/>
      <w:r>
        <w:t xml:space="preserve"> „szuverenitás védelme”). </w:t>
      </w:r>
    </w:p>
    <w:p w:rsidR="00B34F70" w:rsidRDefault="00B34F70" w:rsidP="00B34F70">
      <w:r>
        <w:t xml:space="preserve">- </w:t>
      </w:r>
      <w:r w:rsidRPr="00B34F70">
        <w:t>a pártokat bal és jobboldali viszonyrendszerben helyezzük el</w:t>
      </w:r>
      <w:r w:rsidR="004E3A95">
        <w:t xml:space="preserve">: </w:t>
      </w:r>
      <w:r>
        <w:t>kül</w:t>
      </w:r>
      <w:r w:rsidRPr="00B34F70">
        <w:t xml:space="preserve">önbséget teszünk gazdasági és kulturális </w:t>
      </w:r>
      <w:r>
        <w:t xml:space="preserve">jobb- és </w:t>
      </w:r>
      <w:r w:rsidRPr="00B34F70">
        <w:t>baloldal között</w:t>
      </w:r>
      <w:r>
        <w:t xml:space="preserve">: kulturális_ a jobb tengely a hagyományt (család, nemzet) hangsúlyozza, míg a bal a szabadságjogokat (szólás- és véleményszabadság, kisebbségi jogok stb.), </w:t>
      </w:r>
      <w:r w:rsidR="004B6FA8">
        <w:t>gazdasági_</w:t>
      </w:r>
      <w:r w:rsidR="004B6FA8" w:rsidRPr="004B6FA8">
        <w:t xml:space="preserve"> </w:t>
      </w:r>
      <w:r w:rsidR="004B6FA8">
        <w:t>a jobbosok az üzleti körökhöz állnak közelebb, az adók és az állam szerepének csökkentését támogatják, és nem zavarják őket az egyenlőtlenségek. A gazdasági baloldal pedig azt gondolja, hogy a gazdasági felzárkózáshoz és az egyenlőtlenségek csökkentéséhez az állam szerepe szükséges, ehhez pedig adóbevételek kellenek.</w:t>
      </w:r>
    </w:p>
    <w:p w:rsidR="004E3A95" w:rsidRPr="003B2591" w:rsidRDefault="00CE23D6" w:rsidP="004E3A95">
      <w:pPr>
        <w:jc w:val="center"/>
        <w:rPr>
          <w:color w:val="2F5496" w:themeColor="accent5" w:themeShade="BF"/>
          <w:sz w:val="28"/>
          <w:szCs w:val="28"/>
        </w:rPr>
      </w:pPr>
      <w:r>
        <w:rPr>
          <w:color w:val="2F5496" w:themeColor="accent5" w:themeShade="BF"/>
          <w:sz w:val="28"/>
          <w:szCs w:val="28"/>
        </w:rPr>
        <w:br w:type="page"/>
      </w:r>
      <w:r w:rsidR="004E3A95">
        <w:rPr>
          <w:color w:val="2F5496" w:themeColor="accent5" w:themeShade="BF"/>
          <w:sz w:val="28"/>
          <w:szCs w:val="28"/>
        </w:rPr>
        <w:lastRenderedPageBreak/>
        <w:t>16</w:t>
      </w:r>
      <w:r w:rsidR="004E3A95" w:rsidRPr="003B2591">
        <w:rPr>
          <w:color w:val="2F5496" w:themeColor="accent5" w:themeShade="BF"/>
          <w:sz w:val="28"/>
          <w:szCs w:val="28"/>
        </w:rPr>
        <w:t>.</w:t>
      </w:r>
    </w:p>
    <w:p w:rsidR="004E3A95" w:rsidRDefault="004E3A95" w:rsidP="004E3A95">
      <w:proofErr w:type="gramStart"/>
      <w:r w:rsidRPr="009F1022">
        <w:rPr>
          <w:b/>
          <w:color w:val="2F5496" w:themeColor="accent5" w:themeShade="BF"/>
        </w:rPr>
        <w:t>A.</w:t>
      </w:r>
      <w:proofErr w:type="gramEnd"/>
      <w:r w:rsidRPr="009F1022">
        <w:rPr>
          <w:b/>
          <w:color w:val="2F5496" w:themeColor="accent5" w:themeShade="BF"/>
        </w:rPr>
        <w:t xml:space="preserve"> </w:t>
      </w:r>
      <w:r w:rsidRPr="004E3A95">
        <w:rPr>
          <w:b/>
          <w:color w:val="2F5496" w:themeColor="accent5" w:themeShade="BF"/>
        </w:rPr>
        <w:t xml:space="preserve">CIVIL TÁRSADALOM, CIVIL SZFÉRA SZERVEZETEI MAGYARORSZÁGON </w:t>
      </w:r>
    </w:p>
    <w:p w:rsidR="004E3A95" w:rsidRPr="004E3A95" w:rsidRDefault="004E3A95" w:rsidP="004E3A95">
      <w:pPr>
        <w:rPr>
          <w:rFonts w:cstheme="minorHAnsi"/>
          <w:color w:val="ED7D31" w:themeColor="accent2"/>
        </w:rPr>
      </w:pPr>
      <w:r>
        <w:t xml:space="preserve">- </w:t>
      </w:r>
      <w:r w:rsidRPr="004E3A95">
        <w:rPr>
          <w:color w:val="ED7D31" w:themeColor="accent2"/>
        </w:rPr>
        <w:t xml:space="preserve">természetes személy, jogi személy, alapítvány, civil szervezet, NGO, nonprofit szervezet, egyesülési jog </w:t>
      </w:r>
    </w:p>
    <w:p w:rsidR="00591ED1" w:rsidRPr="007F4650" w:rsidRDefault="004E3A95" w:rsidP="00C20342">
      <w:pPr>
        <w:pStyle w:val="Listaszerbekezds"/>
        <w:numPr>
          <w:ilvl w:val="0"/>
          <w:numId w:val="1"/>
        </w:numPr>
        <w:autoSpaceDE w:val="0"/>
        <w:autoSpaceDN w:val="0"/>
        <w:adjustRightInd w:val="0"/>
        <w:spacing w:after="0" w:line="240" w:lineRule="auto"/>
        <w:rPr>
          <w:rFonts w:cstheme="minorHAnsi"/>
        </w:rPr>
      </w:pPr>
      <w:r w:rsidRPr="007F4650">
        <w:rPr>
          <w:rFonts w:eastAsia="MinionPro-Regular" w:cstheme="minorHAnsi"/>
        </w:rPr>
        <w:t xml:space="preserve">A polgári társadalmak jellegzetességei az önkéntes alapon, a közjó érdekében </w:t>
      </w:r>
      <w:r w:rsidRPr="007F4650">
        <w:rPr>
          <w:rFonts w:eastAsia="MinionPro-Regular" w:cstheme="minorHAnsi"/>
          <w:b/>
          <w:bCs/>
        </w:rPr>
        <w:t xml:space="preserve">az egyesülési jog alapján </w:t>
      </w:r>
      <w:r w:rsidRPr="007F4650">
        <w:rPr>
          <w:rFonts w:eastAsia="MinionPro-Regular" w:cstheme="minorHAnsi"/>
        </w:rPr>
        <w:t xml:space="preserve">szerveződő közösségek, a </w:t>
      </w:r>
      <w:r w:rsidRPr="007F4650">
        <w:rPr>
          <w:rFonts w:eastAsia="MinionPro-Regular" w:cstheme="minorHAnsi"/>
          <w:b/>
          <w:bCs/>
        </w:rPr>
        <w:t>civil szervezetek</w:t>
      </w:r>
      <w:r w:rsidR="00591ED1" w:rsidRPr="007F4650">
        <w:rPr>
          <w:rFonts w:eastAsia="MinionPro-Regular" w:cstheme="minorHAnsi"/>
          <w:b/>
          <w:bCs/>
        </w:rPr>
        <w:t xml:space="preserve">, </w:t>
      </w:r>
      <w:r w:rsidR="00591ED1" w:rsidRPr="007F4650">
        <w:rPr>
          <w:rFonts w:cstheme="minorHAnsi"/>
        </w:rPr>
        <w:t>melyek a közjó érdekében fejtik ki tevékenységüket.</w:t>
      </w:r>
      <w:r w:rsidR="007F4650" w:rsidRPr="007F4650">
        <w:rPr>
          <w:rFonts w:cstheme="minorHAnsi"/>
        </w:rPr>
        <w:t xml:space="preserve"> </w:t>
      </w:r>
      <w:r w:rsidR="00591ED1" w:rsidRPr="007F4650">
        <w:rPr>
          <w:rFonts w:eastAsia="MinionPro-Regular" w:cstheme="minorHAnsi"/>
        </w:rPr>
        <w:t xml:space="preserve">A civil szervezetek </w:t>
      </w:r>
      <w:r w:rsidR="00591ED1" w:rsidRPr="007F4650">
        <w:rPr>
          <w:rFonts w:cstheme="minorHAnsi"/>
        </w:rPr>
        <w:t xml:space="preserve">kizárólag üzleti tevékenységre nem </w:t>
      </w:r>
      <w:proofErr w:type="gramStart"/>
      <w:r w:rsidR="00591ED1" w:rsidRPr="007F4650">
        <w:rPr>
          <w:rFonts w:cstheme="minorHAnsi"/>
        </w:rPr>
        <w:t>alapíthatók</w:t>
      </w:r>
      <w:r w:rsidR="00591ED1" w:rsidRPr="007F4650">
        <w:rPr>
          <w:rFonts w:eastAsia="MinionPro-Regular" w:cstheme="minorHAnsi"/>
        </w:rPr>
        <w:t xml:space="preserve"> :</w:t>
      </w:r>
      <w:proofErr w:type="gramEnd"/>
      <w:r w:rsidR="00591ED1" w:rsidRPr="007F4650">
        <w:rPr>
          <w:rFonts w:eastAsia="MinionPro-Regular" w:cstheme="minorHAnsi"/>
        </w:rPr>
        <w:t xml:space="preserve"> a </w:t>
      </w:r>
      <w:r w:rsidR="00591ED1" w:rsidRPr="007F4650">
        <w:rPr>
          <w:rFonts w:eastAsia="MinionPro-Regular" w:cstheme="minorHAnsi"/>
          <w:b/>
          <w:bCs/>
        </w:rPr>
        <w:t xml:space="preserve">nonprofit </w:t>
      </w:r>
      <w:r w:rsidR="00591ED1" w:rsidRPr="007F4650">
        <w:rPr>
          <w:rFonts w:eastAsia="MinionPro-Regular" w:cstheme="minorHAnsi"/>
        </w:rPr>
        <w:t>szervezetek csoportjába tartoznak.</w:t>
      </w:r>
      <w:r w:rsidR="00591ED1" w:rsidRPr="007F4650">
        <w:rPr>
          <w:rFonts w:cstheme="minorHAnsi"/>
        </w:rPr>
        <w:t xml:space="preserve"> </w:t>
      </w:r>
    </w:p>
    <w:p w:rsidR="00591ED1" w:rsidRDefault="00591ED1" w:rsidP="00591ED1">
      <w:pPr>
        <w:pStyle w:val="Listaszerbekezds"/>
        <w:autoSpaceDE w:val="0"/>
        <w:autoSpaceDN w:val="0"/>
        <w:adjustRightInd w:val="0"/>
        <w:spacing w:after="0" w:line="240" w:lineRule="auto"/>
        <w:rPr>
          <w:rFonts w:cstheme="minorHAnsi"/>
        </w:rPr>
      </w:pPr>
    </w:p>
    <w:p w:rsidR="00591ED1" w:rsidRDefault="00591ED1" w:rsidP="00591ED1">
      <w:pPr>
        <w:pStyle w:val="Listaszerbekezds"/>
        <w:numPr>
          <w:ilvl w:val="0"/>
          <w:numId w:val="1"/>
        </w:numPr>
        <w:autoSpaceDE w:val="0"/>
        <w:autoSpaceDN w:val="0"/>
        <w:adjustRightInd w:val="0"/>
        <w:spacing w:after="0" w:line="240" w:lineRule="auto"/>
        <w:rPr>
          <w:rFonts w:cstheme="minorHAnsi"/>
        </w:rPr>
      </w:pPr>
      <w:r w:rsidRPr="00591ED1">
        <w:rPr>
          <w:rFonts w:cstheme="minorHAnsi"/>
        </w:rPr>
        <w:t xml:space="preserve">civil szervezetet magánszemélyek hozhatnak </w:t>
      </w:r>
      <w:proofErr w:type="gramStart"/>
      <w:r w:rsidRPr="00591ED1">
        <w:rPr>
          <w:rFonts w:cstheme="minorHAnsi"/>
        </w:rPr>
        <w:t>létre</w:t>
      </w:r>
      <w:r w:rsidR="00E61808">
        <w:rPr>
          <w:rFonts w:cstheme="minorHAnsi"/>
        </w:rPr>
        <w:t xml:space="preserve"> .</w:t>
      </w:r>
      <w:proofErr w:type="gramEnd"/>
      <w:r w:rsidR="00E61808">
        <w:rPr>
          <w:rFonts w:cstheme="minorHAnsi"/>
        </w:rPr>
        <w:t xml:space="preserve"> fontos a </w:t>
      </w:r>
      <w:r w:rsidR="00E61808" w:rsidRPr="00E61808">
        <w:rPr>
          <w:u w:val="single"/>
        </w:rPr>
        <w:t>közcélúság</w:t>
      </w:r>
      <w:r w:rsidR="00E61808">
        <w:t>: a szervezet tevékenysége nem saját tagjainak érdekében történik</w:t>
      </w:r>
    </w:p>
    <w:p w:rsidR="00591ED1" w:rsidRPr="00591ED1" w:rsidRDefault="004E3A95" w:rsidP="00591ED1">
      <w:pPr>
        <w:pStyle w:val="Listaszerbekezds"/>
        <w:numPr>
          <w:ilvl w:val="0"/>
          <w:numId w:val="1"/>
        </w:numPr>
        <w:autoSpaceDE w:val="0"/>
        <w:autoSpaceDN w:val="0"/>
        <w:adjustRightInd w:val="0"/>
        <w:spacing w:after="0" w:line="240" w:lineRule="auto"/>
        <w:rPr>
          <w:rFonts w:cstheme="minorHAnsi"/>
        </w:rPr>
      </w:pPr>
      <w:r w:rsidRPr="00591ED1">
        <w:rPr>
          <w:rFonts w:eastAsia="MinionPro-Regular" w:cstheme="minorHAnsi"/>
        </w:rPr>
        <w:t xml:space="preserve">A civil szervezetek közé tartoznak az </w:t>
      </w:r>
      <w:r w:rsidRPr="00591ED1">
        <w:rPr>
          <w:rFonts w:eastAsia="MinionPro-Regular" w:cstheme="minorHAnsi"/>
          <w:b/>
          <w:bCs/>
        </w:rPr>
        <w:t xml:space="preserve">alapítványok, </w:t>
      </w:r>
      <w:r w:rsidRPr="00591ED1">
        <w:rPr>
          <w:rFonts w:eastAsia="MinionPro-Regular" w:cstheme="minorHAnsi"/>
        </w:rPr>
        <w:t xml:space="preserve">az </w:t>
      </w:r>
      <w:r w:rsidRPr="00591ED1">
        <w:rPr>
          <w:rFonts w:eastAsia="MinionPro-Regular" w:cstheme="minorHAnsi"/>
          <w:b/>
          <w:bCs/>
        </w:rPr>
        <w:t xml:space="preserve">egyesületek </w:t>
      </w:r>
      <w:r w:rsidRPr="00591ED1">
        <w:rPr>
          <w:rFonts w:eastAsia="MinionPro-Regular" w:cstheme="minorHAnsi"/>
        </w:rPr>
        <w:t xml:space="preserve">es a </w:t>
      </w:r>
      <w:r w:rsidRPr="00591ED1">
        <w:rPr>
          <w:rFonts w:eastAsia="MinionPro-Regular" w:cstheme="minorHAnsi"/>
          <w:b/>
          <w:bCs/>
        </w:rPr>
        <w:t xml:space="preserve">civil társaságok. </w:t>
      </w:r>
    </w:p>
    <w:p w:rsidR="00591ED1" w:rsidRDefault="00591ED1" w:rsidP="00591ED1">
      <w:pPr>
        <w:pStyle w:val="Listaszerbekezds"/>
        <w:autoSpaceDE w:val="0"/>
        <w:autoSpaceDN w:val="0"/>
        <w:adjustRightInd w:val="0"/>
        <w:spacing w:after="0" w:line="240" w:lineRule="auto"/>
        <w:rPr>
          <w:rFonts w:cstheme="minorHAnsi"/>
        </w:rPr>
      </w:pPr>
    </w:p>
    <w:p w:rsidR="00591ED1" w:rsidRDefault="00591ED1" w:rsidP="000446DB">
      <w:pPr>
        <w:pStyle w:val="Listaszerbekezds"/>
        <w:numPr>
          <w:ilvl w:val="0"/>
          <w:numId w:val="1"/>
        </w:numPr>
        <w:autoSpaceDE w:val="0"/>
        <w:autoSpaceDN w:val="0"/>
        <w:adjustRightInd w:val="0"/>
        <w:spacing w:after="0" w:line="240" w:lineRule="auto"/>
        <w:rPr>
          <w:rFonts w:cstheme="minorHAnsi"/>
        </w:rPr>
      </w:pPr>
      <w:proofErr w:type="gramStart"/>
      <w:r w:rsidRPr="00E61808">
        <w:rPr>
          <w:rFonts w:cstheme="minorHAnsi"/>
        </w:rPr>
        <w:t>Fiktív</w:t>
      </w:r>
      <w:proofErr w:type="gramEnd"/>
      <w:r w:rsidRPr="00E61808">
        <w:rPr>
          <w:rFonts w:cstheme="minorHAnsi"/>
        </w:rPr>
        <w:t xml:space="preserve"> állatvédő egyesület bemutatása:</w:t>
      </w:r>
      <w:r w:rsidR="00E61808" w:rsidRPr="00E61808">
        <w:rPr>
          <w:rFonts w:cstheme="minorHAnsi"/>
        </w:rPr>
        <w:t xml:space="preserve"> </w:t>
      </w:r>
      <w:r w:rsidRPr="00E61808">
        <w:rPr>
          <w:rFonts w:cstheme="minorHAnsi"/>
        </w:rPr>
        <w:t>céljai és működése, tevékenységi formái.</w:t>
      </w:r>
    </w:p>
    <w:p w:rsidR="00E61808" w:rsidRPr="00E61808" w:rsidRDefault="00E61808" w:rsidP="00E61808">
      <w:pPr>
        <w:pStyle w:val="Listaszerbekezds"/>
        <w:rPr>
          <w:rFonts w:cstheme="minorHAnsi"/>
        </w:rPr>
      </w:pPr>
    </w:p>
    <w:p w:rsidR="00E61808" w:rsidRPr="00E61808" w:rsidRDefault="00E61808" w:rsidP="00841367">
      <w:pPr>
        <w:pStyle w:val="Listaszerbekezds"/>
        <w:numPr>
          <w:ilvl w:val="0"/>
          <w:numId w:val="1"/>
        </w:numPr>
        <w:autoSpaceDE w:val="0"/>
        <w:autoSpaceDN w:val="0"/>
        <w:adjustRightInd w:val="0"/>
        <w:spacing w:after="0" w:line="240" w:lineRule="auto"/>
        <w:rPr>
          <w:rFonts w:cstheme="minorHAnsi"/>
        </w:rPr>
      </w:pPr>
      <w:r w:rsidRPr="00E61808">
        <w:rPr>
          <w:rFonts w:cstheme="minorHAnsi"/>
        </w:rPr>
        <w:t xml:space="preserve">léteznek nemzetközi szervezetek, úgynevezett NGO-k (non </w:t>
      </w:r>
      <w:proofErr w:type="spellStart"/>
      <w:r w:rsidRPr="00E61808">
        <w:rPr>
          <w:rFonts w:cstheme="minorHAnsi"/>
        </w:rPr>
        <w:t>governmental</w:t>
      </w:r>
      <w:proofErr w:type="spellEnd"/>
      <w:r w:rsidRPr="00E61808">
        <w:rPr>
          <w:rFonts w:cstheme="minorHAnsi"/>
        </w:rPr>
        <w:t xml:space="preserve"> </w:t>
      </w:r>
      <w:proofErr w:type="spellStart"/>
      <w:r w:rsidRPr="00E61808">
        <w:rPr>
          <w:rFonts w:cstheme="minorHAnsi"/>
        </w:rPr>
        <w:t>organisations</w:t>
      </w:r>
      <w:proofErr w:type="spellEnd"/>
      <w:r w:rsidRPr="00E61808">
        <w:rPr>
          <w:rFonts w:cstheme="minorHAnsi"/>
        </w:rPr>
        <w:t xml:space="preserve">), </w:t>
      </w:r>
    </w:p>
    <w:p w:rsidR="00E61808" w:rsidRDefault="00E61808" w:rsidP="00E61808">
      <w:pPr>
        <w:pStyle w:val="NormlWeb"/>
        <w:numPr>
          <w:ilvl w:val="0"/>
          <w:numId w:val="1"/>
        </w:numPr>
      </w:pPr>
      <w:r>
        <w:t>Civil szervezetnek tekintjük a Magyarországon nyilvántartásba vett</w:t>
      </w:r>
      <w:r>
        <w:t xml:space="preserve"> egyesületeket</w:t>
      </w:r>
      <w:r>
        <w:t xml:space="preserve"> </w:t>
      </w:r>
      <w:proofErr w:type="gramStart"/>
      <w:r>
        <w:t>( a</w:t>
      </w:r>
      <w:proofErr w:type="gramEnd"/>
      <w:r>
        <w:t xml:space="preserve"> párt, a szakszervezet és a kölcsönös biztosító egyesület kivételével) és az</w:t>
      </w:r>
      <w:r>
        <w:t xml:space="preserve"> alapítványokat</w:t>
      </w:r>
      <w:r>
        <w:t xml:space="preserve"> (a közalapítvány és a pártalapítvány kivételével).</w:t>
      </w:r>
      <w:r>
        <w:t xml:space="preserve"> </w:t>
      </w:r>
    </w:p>
    <w:p w:rsidR="00E61808" w:rsidRDefault="00E61808" w:rsidP="00C94C56">
      <w:pPr>
        <w:pStyle w:val="NormlWeb"/>
        <w:numPr>
          <w:ilvl w:val="0"/>
          <w:numId w:val="1"/>
        </w:numPr>
      </w:pPr>
      <w:r>
        <w:t xml:space="preserve">a civil szervezet </w:t>
      </w:r>
      <w:r>
        <w:t>nem kormányzati - nem magán: harmadik szektor. Független az államtól, az állami intézményektől és politikai pártoktól vagy gazdálkodó szervezetektől. Az állami vagy egyéb támogatás nem jelent függőséget, ha a szervezet saját tevékenységére vonatkozó önálló döntési jogköre, mozgástere megmarad</w:t>
      </w:r>
    </w:p>
    <w:p w:rsidR="00E61808" w:rsidRPr="00135F38" w:rsidRDefault="00E61808" w:rsidP="00E61808">
      <w:pPr>
        <w:pStyle w:val="Listaszerbekezds"/>
        <w:numPr>
          <w:ilvl w:val="0"/>
          <w:numId w:val="1"/>
        </w:numPr>
        <w:autoSpaceDE w:val="0"/>
        <w:autoSpaceDN w:val="0"/>
        <w:adjustRightInd w:val="0"/>
        <w:spacing w:after="0" w:line="240" w:lineRule="auto"/>
        <w:rPr>
          <w:rFonts w:cstheme="minorHAnsi"/>
        </w:rPr>
      </w:pPr>
      <w:r>
        <w:t>E</w:t>
      </w:r>
      <w:r>
        <w:t>gy civil szervezetnek lehetnek saját bevételei, sőt vállalkozási bevételei is bizonyos fokig, viszont a nyereséget nem veheti fel, hanem a célja megvalósítására kell fordítania.</w:t>
      </w:r>
    </w:p>
    <w:p w:rsidR="00135F38" w:rsidRPr="00E61808" w:rsidRDefault="00135F38" w:rsidP="00135F38">
      <w:pPr>
        <w:pStyle w:val="Listaszerbekezds"/>
        <w:numPr>
          <w:ilvl w:val="0"/>
          <w:numId w:val="1"/>
        </w:numPr>
        <w:autoSpaceDE w:val="0"/>
        <w:autoSpaceDN w:val="0"/>
        <w:adjustRightInd w:val="0"/>
        <w:spacing w:after="0" w:line="240" w:lineRule="auto"/>
        <w:rPr>
          <w:rFonts w:cstheme="minorHAnsi"/>
        </w:rPr>
      </w:pPr>
      <w:r>
        <w:t>-</w:t>
      </w:r>
      <w:r w:rsidRPr="00135F38">
        <w:t>egyes szervezetek befolyásának és felelősségének kérdés</w:t>
      </w:r>
      <w:r>
        <w:t>e,</w:t>
      </w:r>
      <w:r w:rsidRPr="00135F38">
        <w:t xml:space="preserve"> milyen területeken fejtik ki leginkább tevékenységüket.</w:t>
      </w:r>
    </w:p>
    <w:p w:rsidR="00135F38" w:rsidRDefault="00135F38" w:rsidP="00135F38">
      <w:pPr>
        <w:autoSpaceDE w:val="0"/>
        <w:autoSpaceDN w:val="0"/>
        <w:adjustRightInd w:val="0"/>
        <w:spacing w:after="0" w:line="240" w:lineRule="auto"/>
      </w:pPr>
    </w:p>
    <w:p w:rsidR="00135F38" w:rsidRDefault="00135F38" w:rsidP="00135F38">
      <w:pPr>
        <w:rPr>
          <w:b/>
          <w:color w:val="2F5496" w:themeColor="accent5" w:themeShade="BF"/>
        </w:rPr>
      </w:pPr>
      <w:r>
        <w:rPr>
          <w:b/>
          <w:color w:val="2F5496" w:themeColor="accent5" w:themeShade="BF"/>
        </w:rPr>
        <w:t>B</w:t>
      </w:r>
      <w:r w:rsidRPr="009F1022">
        <w:rPr>
          <w:b/>
          <w:color w:val="2F5496" w:themeColor="accent5" w:themeShade="BF"/>
        </w:rPr>
        <w:t xml:space="preserve">. </w:t>
      </w:r>
      <w:r w:rsidRPr="00135F38">
        <w:rPr>
          <w:b/>
          <w:color w:val="2F5496" w:themeColor="accent5" w:themeShade="BF"/>
        </w:rPr>
        <w:t xml:space="preserve">AZ ÁLLAM BEVÉTELEINEK TÍPUSAI </w:t>
      </w:r>
      <w:proofErr w:type="gramStart"/>
      <w:r w:rsidRPr="00135F38">
        <w:rPr>
          <w:b/>
          <w:color w:val="2F5496" w:themeColor="accent5" w:themeShade="BF"/>
        </w:rPr>
        <w:t>ÉS</w:t>
      </w:r>
      <w:proofErr w:type="gramEnd"/>
      <w:r w:rsidRPr="00135F38">
        <w:rPr>
          <w:b/>
          <w:color w:val="2F5496" w:themeColor="accent5" w:themeShade="BF"/>
        </w:rPr>
        <w:t xml:space="preserve"> AZ EHHEZ KAPCSOLÓDÓ KEDVEZMÉNYEK – ADÓK, JÁRULÉKOK, ILLETÉKEK ÉS BÍRSÁGOK </w:t>
      </w:r>
    </w:p>
    <w:p w:rsidR="00135F38" w:rsidRDefault="00135F38" w:rsidP="00135F38">
      <w:pPr>
        <w:rPr>
          <w:color w:val="ED7D31" w:themeColor="accent2"/>
        </w:rPr>
      </w:pPr>
      <w:r>
        <w:t>-</w:t>
      </w:r>
      <w:r w:rsidRPr="00135F38">
        <w:t xml:space="preserve"> </w:t>
      </w:r>
      <w:r w:rsidRPr="00135F38">
        <w:rPr>
          <w:color w:val="ED7D31" w:themeColor="accent2"/>
        </w:rPr>
        <w:t>adó, járulék, illeték, államháztartás, adó</w:t>
      </w:r>
      <w:proofErr w:type="gramStart"/>
      <w:r w:rsidRPr="00135F38">
        <w:rPr>
          <w:color w:val="ED7D31" w:themeColor="accent2"/>
        </w:rPr>
        <w:t>morál</w:t>
      </w:r>
      <w:proofErr w:type="gramEnd"/>
      <w:r w:rsidRPr="00135F38">
        <w:rPr>
          <w:color w:val="ED7D31" w:themeColor="accent2"/>
        </w:rPr>
        <w:t xml:space="preserve">, közteherviselés, költségvetés </w:t>
      </w:r>
    </w:p>
    <w:p w:rsidR="007F4650" w:rsidRPr="00135F38" w:rsidRDefault="007F4650" w:rsidP="007F4650">
      <w:r>
        <w:t xml:space="preserve">- </w:t>
      </w:r>
      <w:r w:rsidRPr="00135F38">
        <w:t>államháztartás fogalm</w:t>
      </w:r>
      <w:r>
        <w:t>a = az állam gazdálkodási rendszerét (vagyis azt a tevékenységet, amely során az állam bevételeit beszedi, és összegyűjti az állami költségvetésbe, hogy azt felhasználja majd kiadásai teljesítésére) államháztartásnak nevezzük.</w:t>
      </w:r>
    </w:p>
    <w:p w:rsidR="007F4650" w:rsidRDefault="007F4650" w:rsidP="007F4650">
      <w:pPr>
        <w:rPr>
          <w:rFonts w:cstheme="minorHAnsi"/>
        </w:rPr>
      </w:pPr>
      <w:r w:rsidRPr="007F4650">
        <w:t xml:space="preserve">- </w:t>
      </w:r>
      <w:r w:rsidRPr="007F4650">
        <w:rPr>
          <w:rFonts w:cstheme="minorHAnsi"/>
        </w:rPr>
        <w:t>Az állam bevételei: adók, illetékek, járulékok, hozzájárulások, bírságok, belső kölcsönök, külföldi kölcsönök.</w:t>
      </w:r>
      <w:r w:rsidRPr="007F4650">
        <w:t xml:space="preserve"> </w:t>
      </w:r>
      <w:r w:rsidRPr="007F4650">
        <w:rPr>
          <w:rFonts w:cstheme="minorHAnsi"/>
        </w:rPr>
        <w:t xml:space="preserve">Az </w:t>
      </w:r>
      <w:r w:rsidRPr="007F4650">
        <w:rPr>
          <w:rFonts w:cstheme="minorHAnsi"/>
          <w:u w:val="single"/>
        </w:rPr>
        <w:t>adó</w:t>
      </w:r>
      <w:r w:rsidRPr="007F4650">
        <w:rPr>
          <w:rFonts w:cstheme="minorHAnsi"/>
        </w:rPr>
        <w:t xml:space="preserve"> az állami feladatok megvalósítását szolgáló pénzbeli befizetési kötelezettség, egyfajta</w:t>
      </w:r>
      <w:r>
        <w:rPr>
          <w:rFonts w:cstheme="minorHAnsi"/>
        </w:rPr>
        <w:t xml:space="preserve"> </w:t>
      </w:r>
      <w:r w:rsidRPr="007F4650">
        <w:rPr>
          <w:rFonts w:cstheme="minorHAnsi"/>
        </w:rPr>
        <w:t xml:space="preserve">közvetlen ellenszolgáltatás nélküli jövedelemáramlás a gazdaságban. </w:t>
      </w:r>
      <w:r w:rsidRPr="007F4650">
        <w:rPr>
          <w:rFonts w:cstheme="minorHAnsi"/>
          <w:u w:val="single"/>
        </w:rPr>
        <w:t>I</w:t>
      </w:r>
      <w:r w:rsidRPr="007F4650">
        <w:rPr>
          <w:rFonts w:cstheme="minorHAnsi"/>
          <w:u w:val="single"/>
        </w:rPr>
        <w:t>lletékek, díjak</w:t>
      </w:r>
      <w:r w:rsidRPr="007F4650">
        <w:rPr>
          <w:rFonts w:cstheme="minorHAnsi"/>
        </w:rPr>
        <w:t xml:space="preserve"> </w:t>
      </w:r>
      <w:r>
        <w:rPr>
          <w:rFonts w:cstheme="minorHAnsi"/>
        </w:rPr>
        <w:t>a</w:t>
      </w:r>
      <w:r w:rsidRPr="007F4650">
        <w:rPr>
          <w:rFonts w:cstheme="minorHAnsi"/>
        </w:rPr>
        <w:t>z állami szervek közvetlen szolgáltatásaiért fizetett díj. Pl.:</w:t>
      </w:r>
      <w:r>
        <w:rPr>
          <w:rFonts w:cstheme="minorHAnsi"/>
        </w:rPr>
        <w:t xml:space="preserve"> </w:t>
      </w:r>
      <w:r w:rsidRPr="007F4650">
        <w:rPr>
          <w:rFonts w:cstheme="minorHAnsi"/>
        </w:rPr>
        <w:t>útlevélkészítés díja;</w:t>
      </w:r>
      <w:r>
        <w:rPr>
          <w:rFonts w:cstheme="minorHAnsi"/>
        </w:rPr>
        <w:t xml:space="preserve"> </w:t>
      </w:r>
      <w:r w:rsidRPr="007F4650">
        <w:rPr>
          <w:rFonts w:cstheme="minorHAnsi"/>
          <w:u w:val="single"/>
        </w:rPr>
        <w:t>J</w:t>
      </w:r>
      <w:r w:rsidRPr="007F4650">
        <w:rPr>
          <w:rFonts w:cstheme="minorHAnsi"/>
          <w:u w:val="single"/>
        </w:rPr>
        <w:t>árulék</w:t>
      </w:r>
      <w:r>
        <w:rPr>
          <w:rFonts w:cstheme="minorHAnsi"/>
        </w:rPr>
        <w:t xml:space="preserve"> az, ami </w:t>
      </w:r>
      <w:proofErr w:type="gramStart"/>
      <w:r>
        <w:rPr>
          <w:rFonts w:cstheme="minorHAnsi"/>
        </w:rPr>
        <w:t xml:space="preserve">a </w:t>
      </w:r>
      <w:r w:rsidRPr="007F4650">
        <w:rPr>
          <w:rFonts w:cstheme="minorHAnsi"/>
        </w:rPr>
        <w:t xml:space="preserve"> társadalombiztosítás</w:t>
      </w:r>
      <w:proofErr w:type="gramEnd"/>
      <w:r w:rsidRPr="007F4650">
        <w:rPr>
          <w:rFonts w:cstheme="minorHAnsi"/>
        </w:rPr>
        <w:t xml:space="preserve"> bevételeit biztosítja: </w:t>
      </w:r>
      <w:r>
        <w:rPr>
          <w:rFonts w:cstheme="minorHAnsi"/>
        </w:rPr>
        <w:t xml:space="preserve">pl. </w:t>
      </w:r>
      <w:r w:rsidRPr="007F4650">
        <w:rPr>
          <w:rFonts w:cstheme="minorHAnsi"/>
        </w:rPr>
        <w:t>nyugdíj, illetve egészségbiztosítási</w:t>
      </w:r>
      <w:r>
        <w:rPr>
          <w:rFonts w:cstheme="minorHAnsi"/>
        </w:rPr>
        <w:t xml:space="preserve"> </w:t>
      </w:r>
      <w:r w:rsidRPr="007F4650">
        <w:rPr>
          <w:rFonts w:cstheme="minorHAnsi"/>
        </w:rPr>
        <w:t>járulék.);</w:t>
      </w:r>
      <w:r>
        <w:rPr>
          <w:rFonts w:cstheme="minorHAnsi"/>
        </w:rPr>
        <w:t xml:space="preserve"> </w:t>
      </w:r>
      <w:r w:rsidRPr="007F4650">
        <w:rPr>
          <w:rFonts w:cstheme="minorHAnsi"/>
          <w:u w:val="single"/>
        </w:rPr>
        <w:t>B</w:t>
      </w:r>
      <w:r w:rsidRPr="007F4650">
        <w:rPr>
          <w:rFonts w:cstheme="minorHAnsi"/>
          <w:u w:val="single"/>
        </w:rPr>
        <w:t>írság</w:t>
      </w:r>
      <w:r w:rsidRPr="007F4650">
        <w:rPr>
          <w:rFonts w:cstheme="minorHAnsi"/>
        </w:rPr>
        <w:t xml:space="preserve"> (Bizonyos jogszabályok be nem tartása esetén kirótt befizetési kötelezettségek.</w:t>
      </w:r>
      <w:r>
        <w:rPr>
          <w:rFonts w:cstheme="minorHAnsi"/>
        </w:rPr>
        <w:t xml:space="preserve"> </w:t>
      </w:r>
      <w:r w:rsidRPr="007F4650">
        <w:rPr>
          <w:rFonts w:cstheme="minorHAnsi"/>
        </w:rPr>
        <w:t>Pl.: Gyors hajtás.);</w:t>
      </w:r>
      <w:r>
        <w:rPr>
          <w:rFonts w:cstheme="minorHAnsi"/>
        </w:rPr>
        <w:t xml:space="preserve"> </w:t>
      </w:r>
      <w:r w:rsidRPr="007F4650">
        <w:rPr>
          <w:rFonts w:cstheme="minorHAnsi"/>
          <w:u w:val="single"/>
        </w:rPr>
        <w:t>vám</w:t>
      </w:r>
      <w:r w:rsidRPr="007F4650">
        <w:rPr>
          <w:rFonts w:cstheme="minorHAnsi"/>
        </w:rPr>
        <w:t xml:space="preserve"> (EU-n kívüli országból érkező árura kivetett sajátos adó).</w:t>
      </w:r>
      <w:r>
        <w:rPr>
          <w:rFonts w:cstheme="minorHAnsi"/>
        </w:rPr>
        <w:t xml:space="preserve"> </w:t>
      </w:r>
    </w:p>
    <w:p w:rsidR="007F4650" w:rsidRDefault="007F4650" w:rsidP="007F4650">
      <w:r>
        <w:t xml:space="preserve">- </w:t>
      </w:r>
      <w:r w:rsidRPr="00135F38">
        <w:t>vannak jövedelem illetve fogyasztási adók</w:t>
      </w:r>
      <w:r>
        <w:t xml:space="preserve">:  személyi </w:t>
      </w:r>
      <w:proofErr w:type="gramStart"/>
      <w:r>
        <w:t>jövedelem adó</w:t>
      </w:r>
      <w:proofErr w:type="gramEnd"/>
      <w:r w:rsidRPr="00135F38">
        <w:t>, az általános forgalmi adó és egyéb alapvető Magyarorsz</w:t>
      </w:r>
      <w:r>
        <w:t>ágon érvényben lévő adófajták</w:t>
      </w:r>
    </w:p>
    <w:p w:rsidR="007F4650" w:rsidRPr="007F4650" w:rsidRDefault="007F4650" w:rsidP="007F4650">
      <w:pPr>
        <w:pStyle w:val="NormlWeb"/>
        <w:rPr>
          <w:rFonts w:asciiTheme="minorHAnsi" w:hAnsiTheme="minorHAnsi" w:cstheme="minorHAnsi"/>
          <w:sz w:val="22"/>
          <w:szCs w:val="22"/>
        </w:rPr>
      </w:pPr>
    </w:p>
    <w:p w:rsidR="007F4650" w:rsidRPr="007F4650" w:rsidRDefault="007F4650" w:rsidP="007F4650">
      <w:pPr>
        <w:pStyle w:val="NormlWeb"/>
        <w:rPr>
          <w:rFonts w:asciiTheme="minorHAnsi" w:hAnsiTheme="minorHAnsi" w:cstheme="minorHAnsi"/>
          <w:sz w:val="22"/>
          <w:szCs w:val="22"/>
        </w:rPr>
      </w:pPr>
      <w:r>
        <w:rPr>
          <w:rFonts w:asciiTheme="minorHAnsi" w:hAnsiTheme="minorHAnsi" w:cstheme="minorHAnsi"/>
          <w:sz w:val="22"/>
          <w:szCs w:val="22"/>
        </w:rPr>
        <w:lastRenderedPageBreak/>
        <w:t>- Az adózás c</w:t>
      </w:r>
      <w:r w:rsidRPr="007F4650">
        <w:rPr>
          <w:rFonts w:asciiTheme="minorHAnsi" w:hAnsiTheme="minorHAnsi" w:cstheme="minorHAnsi"/>
          <w:sz w:val="22"/>
          <w:szCs w:val="22"/>
        </w:rPr>
        <w:t>élja</w:t>
      </w:r>
      <w:r>
        <w:rPr>
          <w:rFonts w:asciiTheme="minorHAnsi" w:hAnsiTheme="minorHAnsi" w:cstheme="minorHAnsi"/>
          <w:sz w:val="22"/>
          <w:szCs w:val="22"/>
        </w:rPr>
        <w:t xml:space="preserve"> az, hogy</w:t>
      </w:r>
      <w:r w:rsidRPr="007F4650">
        <w:rPr>
          <w:rFonts w:asciiTheme="minorHAnsi" w:hAnsiTheme="minorHAnsi" w:cstheme="minorHAnsi"/>
          <w:sz w:val="22"/>
          <w:szCs w:val="22"/>
        </w:rPr>
        <w:t xml:space="preserve"> az állam, és annak önkormányzati szervei bevételhez jussanak</w:t>
      </w:r>
      <w:r>
        <w:rPr>
          <w:rFonts w:asciiTheme="minorHAnsi" w:hAnsiTheme="minorHAnsi" w:cstheme="minorHAnsi"/>
          <w:sz w:val="22"/>
          <w:szCs w:val="22"/>
        </w:rPr>
        <w:t xml:space="preserve">: adóhatóság is két féle van: </w:t>
      </w:r>
      <w:r w:rsidRPr="007F4650">
        <w:rPr>
          <w:rFonts w:asciiTheme="minorHAnsi" w:hAnsiTheme="minorHAnsi" w:cstheme="minorHAnsi"/>
          <w:sz w:val="22"/>
          <w:szCs w:val="22"/>
        </w:rPr>
        <w:t>NAV (Nemzeti Adó és Vámhivatal)</w:t>
      </w:r>
      <w:r>
        <w:rPr>
          <w:rFonts w:asciiTheme="minorHAnsi" w:hAnsiTheme="minorHAnsi" w:cstheme="minorHAnsi"/>
          <w:sz w:val="22"/>
          <w:szCs w:val="22"/>
        </w:rPr>
        <w:t xml:space="preserve"> és az ö</w:t>
      </w:r>
      <w:r w:rsidRPr="007F4650">
        <w:rPr>
          <w:rFonts w:asciiTheme="minorHAnsi" w:hAnsiTheme="minorHAnsi" w:cstheme="minorHAnsi"/>
          <w:sz w:val="22"/>
          <w:szCs w:val="22"/>
        </w:rPr>
        <w:t>nkormányzat jegyzője</w:t>
      </w:r>
    </w:p>
    <w:p w:rsidR="00135F38" w:rsidRDefault="00135F38">
      <w:r>
        <w:br w:type="page"/>
      </w:r>
    </w:p>
    <w:p w:rsidR="004E3A95" w:rsidRPr="003B2591" w:rsidRDefault="004E3A95" w:rsidP="004E3A95">
      <w:pPr>
        <w:jc w:val="center"/>
        <w:rPr>
          <w:color w:val="2F5496" w:themeColor="accent5" w:themeShade="BF"/>
          <w:sz w:val="28"/>
          <w:szCs w:val="28"/>
        </w:rPr>
      </w:pPr>
      <w:r>
        <w:rPr>
          <w:color w:val="2F5496" w:themeColor="accent5" w:themeShade="BF"/>
          <w:sz w:val="28"/>
          <w:szCs w:val="28"/>
        </w:rPr>
        <w:lastRenderedPageBreak/>
        <w:t>17</w:t>
      </w:r>
      <w:r w:rsidRPr="003B2591">
        <w:rPr>
          <w:color w:val="2F5496" w:themeColor="accent5" w:themeShade="BF"/>
          <w:sz w:val="28"/>
          <w:szCs w:val="28"/>
        </w:rPr>
        <w:t>.</w:t>
      </w:r>
    </w:p>
    <w:p w:rsidR="004E3A95" w:rsidRDefault="004E3A95" w:rsidP="004E3A95">
      <w:pPr>
        <w:rPr>
          <w:b/>
          <w:color w:val="2F5496" w:themeColor="accent5" w:themeShade="BF"/>
        </w:rPr>
      </w:pPr>
      <w:r w:rsidRPr="009F1022">
        <w:rPr>
          <w:b/>
          <w:color w:val="2F5496" w:themeColor="accent5" w:themeShade="BF"/>
        </w:rPr>
        <w:t xml:space="preserve">A. </w:t>
      </w:r>
      <w:r>
        <w:rPr>
          <w:b/>
          <w:color w:val="2F5496" w:themeColor="accent5" w:themeShade="BF"/>
        </w:rPr>
        <w:t>POLITIKAI PÁRTOK</w:t>
      </w:r>
    </w:p>
    <w:p w:rsidR="004E3A95" w:rsidRDefault="004E3A95" w:rsidP="004E3A95"/>
    <w:p w:rsidR="004E3A95" w:rsidRPr="0027287C" w:rsidRDefault="004E3A95" w:rsidP="004E3A95">
      <w:pPr>
        <w:rPr>
          <w:color w:val="ED7D31" w:themeColor="accent2"/>
        </w:rPr>
      </w:pPr>
      <w:r>
        <w:t xml:space="preserve">- </w:t>
      </w:r>
      <w:r w:rsidRPr="0027287C">
        <w:rPr>
          <w:color w:val="ED7D31" w:themeColor="accent2"/>
        </w:rPr>
        <w:t xml:space="preserve">demokratikus választási rendszerek, többségi és arányos választási rendszer típusok, a parlamenti küszöb, </w:t>
      </w:r>
      <w:proofErr w:type="gramStart"/>
      <w:r w:rsidRPr="0027287C">
        <w:rPr>
          <w:color w:val="ED7D31" w:themeColor="accent2"/>
        </w:rPr>
        <w:t>mandátum</w:t>
      </w:r>
      <w:proofErr w:type="gramEnd"/>
      <w:r w:rsidRPr="0027287C">
        <w:rPr>
          <w:color w:val="ED7D31" w:themeColor="accent2"/>
        </w:rPr>
        <w:t>, parlamenti patkó, kormánypárt, ellenzék, koalíció</w:t>
      </w:r>
    </w:p>
    <w:p w:rsidR="0027287C" w:rsidRDefault="004E3A95" w:rsidP="004E3A95">
      <w:r>
        <w:t xml:space="preserve">- </w:t>
      </w:r>
      <w:r w:rsidRPr="0027287C">
        <w:t xml:space="preserve">a demokratikus </w:t>
      </w:r>
      <w:proofErr w:type="spellStart"/>
      <w:r w:rsidRPr="0027287C">
        <w:t>berendezkedésű</w:t>
      </w:r>
      <w:proofErr w:type="spellEnd"/>
      <w:r w:rsidRPr="0027287C">
        <w:t xml:space="preserve"> államokban tö</w:t>
      </w:r>
      <w:r w:rsidR="0027287C" w:rsidRPr="0027287C">
        <w:t>bbpártrendszer van, ahol a választásokon győztes párt jogosult az állam irányítására</w:t>
      </w:r>
    </w:p>
    <w:p w:rsidR="0027287C" w:rsidRDefault="0027287C" w:rsidP="0027287C">
      <w:r>
        <w:t xml:space="preserve">- </w:t>
      </w:r>
      <w:r w:rsidRPr="0027287C">
        <w:t>a pártok arra törekednek, hogy bejussanak a parlamentbe, és ott minél több képviselői helyet szerezzenek meg</w:t>
      </w:r>
    </w:p>
    <w:p w:rsidR="0027287C" w:rsidRDefault="0027287C" w:rsidP="0027287C">
      <w:r>
        <w:t xml:space="preserve">- </w:t>
      </w:r>
      <w:r w:rsidRPr="0027287C">
        <w:t xml:space="preserve">a parlamenti küszöb elérése egy párt legfontosabb célkitűzése. </w:t>
      </w:r>
      <w:r>
        <w:t>A</w:t>
      </w:r>
      <w:r w:rsidRPr="0027287C">
        <w:t xml:space="preserve"> parlamenti küsz</w:t>
      </w:r>
      <w:r>
        <w:t>ö</w:t>
      </w:r>
      <w:r w:rsidRPr="0027287C">
        <w:t>b mértéke országonként változik. Magyarországon ez 5%.</w:t>
      </w:r>
    </w:p>
    <w:p w:rsidR="0027287C" w:rsidRDefault="0027287C" w:rsidP="0027287C">
      <w:r>
        <w:t xml:space="preserve">- </w:t>
      </w:r>
      <w:r w:rsidRPr="0027287C">
        <w:t xml:space="preserve">a választási eredmények alapján két nagy csoportra oszthatók a pártok: kormánypárt és ellenzék. Kiemeli, hogy az ellenzék legfontosabb feladata a kormány(párt) demokratikus </w:t>
      </w:r>
      <w:proofErr w:type="gramStart"/>
      <w:r w:rsidRPr="0027287C">
        <w:t>kontrollja</w:t>
      </w:r>
      <w:proofErr w:type="gramEnd"/>
      <w:r w:rsidRPr="0027287C">
        <w:t>.</w:t>
      </w:r>
    </w:p>
    <w:p w:rsidR="0027287C" w:rsidRDefault="0027287C" w:rsidP="0027287C">
      <w:r>
        <w:t xml:space="preserve">- </w:t>
      </w:r>
      <w:r w:rsidRPr="0027287C">
        <w:t>a stabil kormányzáshoz legalább 50% +1 mandátummal kell rendelkezni egy pártnak a parlamentben, amennyiben ennél kevesebb, akkor koalíciós kormányt kell létrehozni.</w:t>
      </w:r>
    </w:p>
    <w:p w:rsidR="0027287C" w:rsidRDefault="0027287C" w:rsidP="0027287C">
      <w:r>
        <w:t xml:space="preserve">- </w:t>
      </w:r>
      <w:r w:rsidRPr="0027287C">
        <w:t xml:space="preserve">a pártok politikai programja meghatározza azt </w:t>
      </w:r>
      <w:proofErr w:type="gramStart"/>
      <w:r w:rsidRPr="0027287C">
        <w:t>a  társadalmi</w:t>
      </w:r>
      <w:proofErr w:type="gramEnd"/>
      <w:r w:rsidRPr="0027287C">
        <w:t xml:space="preserve"> csoportot, amelynek a támogatására számíthatnak. A szavazatok megszerzéséhez a politikai pártok kampányokat folytatnak a választások előtt.</w:t>
      </w:r>
    </w:p>
    <w:p w:rsidR="0027287C" w:rsidRDefault="0027287C" w:rsidP="0027287C">
      <w:r>
        <w:t xml:space="preserve">- </w:t>
      </w:r>
      <w:r w:rsidRPr="0027287C">
        <w:t>azok a pártok képesek megtartani, vagy növelni a szavazó polgárok támogatását, amelyek hitelesen tevékenykednek, beváltják a választási ígéreteiket.</w:t>
      </w:r>
    </w:p>
    <w:p w:rsidR="00684A4C" w:rsidRDefault="00684A4C" w:rsidP="00684A4C"/>
    <w:p w:rsidR="00684A4C" w:rsidRDefault="00684A4C" w:rsidP="00684A4C">
      <w:pPr>
        <w:rPr>
          <w:b/>
          <w:color w:val="2F5496" w:themeColor="accent5" w:themeShade="BF"/>
        </w:rPr>
      </w:pPr>
      <w:r>
        <w:rPr>
          <w:b/>
          <w:color w:val="2F5496" w:themeColor="accent5" w:themeShade="BF"/>
        </w:rPr>
        <w:t>B. FOGYASZTÓVÉDELEM</w:t>
      </w:r>
    </w:p>
    <w:p w:rsidR="00684A4C" w:rsidRDefault="00684A4C" w:rsidP="00684A4C">
      <w:pPr>
        <w:rPr>
          <w:color w:val="ED7D31" w:themeColor="accent2"/>
        </w:rPr>
      </w:pPr>
      <w:r>
        <w:t xml:space="preserve">- </w:t>
      </w:r>
      <w:r w:rsidRPr="00753034">
        <w:rPr>
          <w:color w:val="ED7D31" w:themeColor="accent2"/>
        </w:rPr>
        <w:t xml:space="preserve">fogyasztók jogai, a fogyasztóvédelmi hatóság, békéltető fórumok, panaszkönyv, elállási idő, szavatosság, jótállás </w:t>
      </w:r>
    </w:p>
    <w:p w:rsidR="00753034" w:rsidRDefault="00684A4C" w:rsidP="00684A4C">
      <w:r>
        <w:t xml:space="preserve">- </w:t>
      </w:r>
      <w:r w:rsidRPr="00753034">
        <w:t xml:space="preserve">a fogyasztóvédelem állami </w:t>
      </w:r>
      <w:r w:rsidR="0067312A" w:rsidRPr="00753034">
        <w:t xml:space="preserve">feladat, amelyet a megfelelő jogszabályok megalkotásával és szervezetek </w:t>
      </w:r>
      <w:r w:rsidR="00753034" w:rsidRPr="00753034">
        <w:t>működtetésével biztosít az állam a polgárok számára.</w:t>
      </w:r>
    </w:p>
    <w:p w:rsidR="00753034" w:rsidRDefault="00753034" w:rsidP="0027287C">
      <w:r>
        <w:t xml:space="preserve">- </w:t>
      </w:r>
      <w:r w:rsidRPr="00753034">
        <w:t>a fogyasztók védelme azért szükséges, mert a piacon a termelők,</w:t>
      </w:r>
      <w:r>
        <w:t xml:space="preserve"> </w:t>
      </w:r>
      <w:r w:rsidRPr="00753034">
        <w:t>az eladók és szolgáltatók erősebb pozíciókkal bírnak.  A vásárló kevésbé tudja érvényesíteni az érdekeit az eladókkal szemben.</w:t>
      </w:r>
      <w:r>
        <w:t xml:space="preserve"> </w:t>
      </w:r>
    </w:p>
    <w:p w:rsidR="00753034" w:rsidRDefault="00753034" w:rsidP="0027287C">
      <w:r>
        <w:t xml:space="preserve">- </w:t>
      </w:r>
      <w:r w:rsidRPr="00753034">
        <w:t xml:space="preserve">ha a fogyasztó a megvásárolt terméket hibásnak találja, akkor először az eladóhoz/szolgáltatóhoz </w:t>
      </w:r>
      <w:proofErr w:type="gramStart"/>
      <w:r w:rsidRPr="00753034">
        <w:t>kell</w:t>
      </w:r>
      <w:proofErr w:type="gramEnd"/>
      <w:r w:rsidRPr="00753034">
        <w:t xml:space="preserve"> visszavinne azt, és ott kérni pl. a termék cseréjét, vagy visszakérnie a vételárat.</w:t>
      </w:r>
    </w:p>
    <w:p w:rsidR="00753034" w:rsidRDefault="00753034" w:rsidP="0027287C">
      <w:r>
        <w:t xml:space="preserve">- </w:t>
      </w:r>
      <w:r w:rsidRPr="00753034">
        <w:t>a tudatos fogyasztói magatartás sokat segíthet a vásárló kiszolgáltatottságán. A tudatos fogyasztói maga</w:t>
      </w:r>
      <w:r>
        <w:t>tartás</w:t>
      </w:r>
      <w:r w:rsidRPr="00753034">
        <w:t>ra már iskolás korban fel kell hívni a figyelmet, és erre kell nevelni a fiatalokat.</w:t>
      </w:r>
    </w:p>
    <w:p w:rsidR="00753034" w:rsidRDefault="0067312A" w:rsidP="0027287C">
      <w:r>
        <w:t xml:space="preserve">- </w:t>
      </w:r>
      <w:r w:rsidRPr="00753034">
        <w:t>a szakhatóságok fel</w:t>
      </w:r>
      <w:r>
        <w:t>a</w:t>
      </w:r>
      <w:r w:rsidRPr="00753034">
        <w:t>data</w:t>
      </w:r>
      <w:r w:rsidR="00753034" w:rsidRPr="00753034">
        <w:t>, hogy folyamatosan ellenőrizze a piaci szereplőket, és amennyiben szükséges, szankcionálja a szabálytalanságokat, vagy törvényszegést.</w:t>
      </w:r>
    </w:p>
    <w:p w:rsidR="00CE23D6" w:rsidRDefault="00CE23D6">
      <w:r>
        <w:br w:type="page"/>
      </w:r>
    </w:p>
    <w:p w:rsidR="004059A1" w:rsidRPr="003B2591" w:rsidRDefault="004059A1" w:rsidP="004059A1">
      <w:pPr>
        <w:jc w:val="center"/>
        <w:rPr>
          <w:color w:val="2F5496" w:themeColor="accent5" w:themeShade="BF"/>
          <w:sz w:val="28"/>
          <w:szCs w:val="28"/>
        </w:rPr>
      </w:pPr>
      <w:r>
        <w:rPr>
          <w:color w:val="2F5496" w:themeColor="accent5" w:themeShade="BF"/>
          <w:sz w:val="28"/>
          <w:szCs w:val="28"/>
        </w:rPr>
        <w:lastRenderedPageBreak/>
        <w:t>18</w:t>
      </w:r>
      <w:r w:rsidRPr="003B2591">
        <w:rPr>
          <w:color w:val="2F5496" w:themeColor="accent5" w:themeShade="BF"/>
          <w:sz w:val="28"/>
          <w:szCs w:val="28"/>
        </w:rPr>
        <w:t>.</w:t>
      </w:r>
    </w:p>
    <w:p w:rsidR="004059A1" w:rsidRDefault="004059A1" w:rsidP="004059A1">
      <w:r w:rsidRPr="009F1022">
        <w:rPr>
          <w:b/>
          <w:color w:val="2F5496" w:themeColor="accent5" w:themeShade="BF"/>
        </w:rPr>
        <w:t xml:space="preserve">A. </w:t>
      </w:r>
      <w:r>
        <w:rPr>
          <w:b/>
          <w:color w:val="2F5496" w:themeColor="accent5" w:themeShade="BF"/>
        </w:rPr>
        <w:t xml:space="preserve"> </w:t>
      </w:r>
      <w:r w:rsidRPr="004059A1">
        <w:rPr>
          <w:b/>
          <w:color w:val="4472C4" w:themeColor="accent5"/>
        </w:rPr>
        <w:t>AZ ÖNKORMÁNYZATOK MŰKÖDÉSE ÉS SZEREPE A DEMOKRATIKUS HATALOMGYAKORLÁSBAN</w:t>
      </w:r>
      <w:r w:rsidRPr="00684A4C">
        <w:rPr>
          <w:b/>
          <w:color w:val="4472C4" w:themeColor="accent5"/>
        </w:rPr>
        <w:t xml:space="preserve"> </w:t>
      </w:r>
    </w:p>
    <w:p w:rsidR="004059A1" w:rsidRDefault="004059A1" w:rsidP="004059A1">
      <w:pPr>
        <w:rPr>
          <w:color w:val="ED7D31" w:themeColor="accent2"/>
        </w:rPr>
      </w:pPr>
      <w:r>
        <w:t xml:space="preserve">- </w:t>
      </w:r>
      <w:r w:rsidR="00B7759C" w:rsidRPr="00B7759C">
        <w:rPr>
          <w:color w:val="ED7D31" w:themeColor="accent2"/>
        </w:rPr>
        <w:t>polgármester, főpolgármester, alpolgármester, képviselőtestület, helyi rendelet, helyi adó, település vagyona, jegyző, közhatalom, közszolgáltatás</w:t>
      </w:r>
    </w:p>
    <w:p w:rsidR="00B7759C" w:rsidRDefault="00B7759C" w:rsidP="004059A1">
      <w:r w:rsidRPr="00B7759C">
        <w:t>- Magyarország területe a fővárosra és kerületeire, vármegyékre, városokra és községekre tagozódik, és mindezen közösségeket megilleti az önkormányzás joga</w:t>
      </w:r>
      <w:r>
        <w:t>. A</w:t>
      </w:r>
      <w:r w:rsidRPr="00B7759C">
        <w:t>z önkormányzati rendszer mai formája a rendszerváltáskor alakult ki, működését az önkormányzati törvény szabályozza</w:t>
      </w:r>
      <w:r>
        <w:t>.</w:t>
      </w:r>
    </w:p>
    <w:p w:rsidR="00CE23D6" w:rsidRPr="00CE23D6" w:rsidRDefault="00B7759C" w:rsidP="00CE23D6">
      <w:pPr>
        <w:rPr>
          <w:rFonts w:cstheme="minorHAnsi"/>
        </w:rPr>
      </w:pPr>
      <w:r>
        <w:t xml:space="preserve">- </w:t>
      </w:r>
      <w:r w:rsidR="00ED01A6" w:rsidRPr="00ED01A6">
        <w:t xml:space="preserve">A települési önkormányzat élén a </w:t>
      </w:r>
      <w:r w:rsidR="00ED01A6" w:rsidRPr="00ED01A6">
        <w:rPr>
          <w:u w:val="single"/>
        </w:rPr>
        <w:t>polgármester</w:t>
      </w:r>
      <w:r w:rsidR="00ED01A6" w:rsidRPr="00ED01A6">
        <w:t xml:space="preserve">– Budapesten a főpolgármester – áll. Az ő feladata a település irányítása, az önkormányzati döntések előkészítése és végrehajtása. Helyettese az </w:t>
      </w:r>
      <w:r w:rsidR="00ED01A6" w:rsidRPr="00ED01A6">
        <w:rPr>
          <w:u w:val="single"/>
        </w:rPr>
        <w:t>alpolgármester.</w:t>
      </w:r>
      <w:r w:rsidR="00ED01A6" w:rsidRPr="00ED01A6">
        <w:t xml:space="preserve"> Az önkormányzati </w:t>
      </w:r>
      <w:r w:rsidR="00ED01A6" w:rsidRPr="00ED01A6">
        <w:rPr>
          <w:u w:val="single"/>
        </w:rPr>
        <w:t>képviselőtestület</w:t>
      </w:r>
      <w:r w:rsidR="00ED01A6" w:rsidRPr="00ED01A6">
        <w:t xml:space="preserve"> alkotja a helyi rendeleteket, veti ki a helyi adókat, és felügyeli a település vagyonát.</w:t>
      </w:r>
      <w:r w:rsidR="00CE23D6">
        <w:t xml:space="preserve"> </w:t>
      </w:r>
      <w:proofErr w:type="gramStart"/>
      <w:r w:rsidR="00CE23D6">
        <w:t xml:space="preserve">A </w:t>
      </w:r>
      <w:r w:rsidR="00CE23D6" w:rsidRPr="00CE23D6">
        <w:rPr>
          <w:rFonts w:cstheme="minorHAnsi"/>
          <w:i/>
          <w:u w:val="single"/>
        </w:rPr>
        <w:t xml:space="preserve"> Jegyző</w:t>
      </w:r>
      <w:proofErr w:type="gramEnd"/>
      <w:r w:rsidR="00CE23D6" w:rsidRPr="00CE23D6">
        <w:rPr>
          <w:rFonts w:cstheme="minorHAnsi"/>
        </w:rPr>
        <w:t xml:space="preserve"> felügyeli, hogy az önkormányzatoknál minden törvényesen működjön. (Jogász)</w:t>
      </w:r>
    </w:p>
    <w:p w:rsidR="00ED01A6" w:rsidRPr="00ED01A6" w:rsidRDefault="00ED01A6" w:rsidP="00ED01A6">
      <w:pPr>
        <w:spacing w:line="240" w:lineRule="auto"/>
        <w:ind w:left="360"/>
        <w:jc w:val="both"/>
      </w:pPr>
      <w:r>
        <w:t xml:space="preserve">- </w:t>
      </w:r>
      <w:r w:rsidRPr="00ED01A6">
        <w:t>az önkormányzatok feladata egyrészt a közhatalom helyi gyakorlása, másrészt biztosítania kell bizonyos közszolgáltatásokat</w:t>
      </w:r>
      <w:r>
        <w:t>:</w:t>
      </w:r>
      <w:r w:rsidRPr="00ED01A6">
        <w:rPr>
          <w:sz w:val="24"/>
          <w:szCs w:val="24"/>
        </w:rPr>
        <w:t xml:space="preserve"> </w:t>
      </w:r>
    </w:p>
    <w:p w:rsidR="00ED01A6" w:rsidRPr="00ED01A6" w:rsidRDefault="00ED01A6" w:rsidP="00ED01A6">
      <w:pPr>
        <w:pStyle w:val="Listaszerbekezds"/>
        <w:numPr>
          <w:ilvl w:val="0"/>
          <w:numId w:val="12"/>
        </w:numPr>
        <w:spacing w:line="240" w:lineRule="auto"/>
        <w:jc w:val="both"/>
      </w:pPr>
      <w:r w:rsidRPr="00ED01A6">
        <w:t>szociális és egészségügyi intézmények fenntartása</w:t>
      </w:r>
    </w:p>
    <w:p w:rsidR="00ED01A6" w:rsidRPr="00ED01A6" w:rsidRDefault="00ED01A6" w:rsidP="00ED01A6">
      <w:pPr>
        <w:pStyle w:val="Listaszerbekezds"/>
        <w:numPr>
          <w:ilvl w:val="0"/>
          <w:numId w:val="12"/>
        </w:numPr>
        <w:spacing w:line="240" w:lineRule="auto"/>
        <w:jc w:val="both"/>
      </w:pPr>
      <w:r w:rsidRPr="00ED01A6">
        <w:t>úthálózat és közművek karbantartása</w:t>
      </w:r>
    </w:p>
    <w:p w:rsidR="00ED01A6" w:rsidRPr="00ED01A6" w:rsidRDefault="00ED01A6" w:rsidP="00ED01A6">
      <w:pPr>
        <w:pStyle w:val="Listaszerbekezds"/>
        <w:numPr>
          <w:ilvl w:val="0"/>
          <w:numId w:val="12"/>
        </w:numPr>
        <w:spacing w:line="240" w:lineRule="auto"/>
        <w:jc w:val="both"/>
      </w:pPr>
      <w:r w:rsidRPr="00ED01A6">
        <w:t>szociális segélyezés</w:t>
      </w:r>
    </w:p>
    <w:p w:rsidR="00ED01A6" w:rsidRPr="00ED01A6" w:rsidRDefault="00ED01A6" w:rsidP="00ED01A6">
      <w:pPr>
        <w:pStyle w:val="Listaszerbekezds"/>
        <w:numPr>
          <w:ilvl w:val="0"/>
          <w:numId w:val="12"/>
        </w:numPr>
        <w:spacing w:line="240" w:lineRule="auto"/>
        <w:jc w:val="both"/>
      </w:pPr>
      <w:r w:rsidRPr="00ED01A6">
        <w:t>nyilvántartások vezetése</w:t>
      </w:r>
    </w:p>
    <w:p w:rsidR="00ED01A6" w:rsidRPr="00ED01A6" w:rsidRDefault="00ED01A6" w:rsidP="00ED01A6">
      <w:pPr>
        <w:pStyle w:val="Listaszerbekezds"/>
        <w:numPr>
          <w:ilvl w:val="0"/>
          <w:numId w:val="12"/>
        </w:numPr>
        <w:spacing w:line="240" w:lineRule="auto"/>
        <w:jc w:val="both"/>
      </w:pPr>
      <w:r w:rsidRPr="00ED01A6">
        <w:t>engedélyek kiadása (pl. építési engedély)</w:t>
      </w:r>
    </w:p>
    <w:p w:rsidR="00ED01A6" w:rsidRDefault="00ED01A6" w:rsidP="00ED01A6">
      <w:pPr>
        <w:pStyle w:val="Listaszerbekezds"/>
        <w:numPr>
          <w:ilvl w:val="0"/>
          <w:numId w:val="12"/>
        </w:numPr>
        <w:spacing w:line="240" w:lineRule="auto"/>
        <w:jc w:val="both"/>
      </w:pPr>
      <w:r w:rsidRPr="00ED01A6">
        <w:t>a helyi adók beszedése</w:t>
      </w:r>
    </w:p>
    <w:p w:rsidR="00ED01A6" w:rsidRPr="00ED01A6" w:rsidRDefault="00ED01A6" w:rsidP="00ED01A6">
      <w:pPr>
        <w:pStyle w:val="Listaszerbekezds"/>
        <w:spacing w:line="240" w:lineRule="auto"/>
        <w:ind w:left="1080"/>
        <w:jc w:val="both"/>
      </w:pPr>
    </w:p>
    <w:p w:rsidR="00ED01A6" w:rsidRDefault="00ED01A6" w:rsidP="00ED01A6">
      <w:pPr>
        <w:pStyle w:val="Listaszerbekezds"/>
        <w:numPr>
          <w:ilvl w:val="0"/>
          <w:numId w:val="1"/>
        </w:numPr>
      </w:pPr>
      <w:r>
        <w:t>a településeken a léle</w:t>
      </w:r>
      <w:r w:rsidRPr="00ED01A6">
        <w:t>kszámtól függően eltérő szabályozás vonatkozik</w:t>
      </w:r>
      <w:r>
        <w:t xml:space="preserve">: </w:t>
      </w:r>
      <w:r w:rsidRPr="00E71F22">
        <w:t>a tízezernél keves</w:t>
      </w:r>
      <w:r>
        <w:t>e</w:t>
      </w:r>
      <w:r w:rsidRPr="00E71F22">
        <w:t xml:space="preserve">bb lakosú településen, tízezernél több lakosú településen és a fővárosban </w:t>
      </w:r>
      <w:r>
        <w:t>el</w:t>
      </w:r>
      <w:r w:rsidRPr="00E71F22">
        <w:t>tér</w:t>
      </w:r>
      <w:r>
        <w:t>őek például a képviselőtestület és a polgármester</w:t>
      </w:r>
      <w:r w:rsidRPr="00E71F22">
        <w:t xml:space="preserve"> választás</w:t>
      </w:r>
      <w:r>
        <w:t>ának</w:t>
      </w:r>
      <w:r w:rsidRPr="00E71F22">
        <w:t xml:space="preserve"> szabályai</w:t>
      </w:r>
    </w:p>
    <w:p w:rsidR="00CE23D6" w:rsidRDefault="00CE23D6" w:rsidP="00CE23D6">
      <w:pPr>
        <w:pStyle w:val="Listaszerbekezds"/>
        <w:numPr>
          <w:ilvl w:val="0"/>
          <w:numId w:val="1"/>
        </w:numPr>
      </w:pPr>
      <w:r w:rsidRPr="00CE23D6">
        <w:t xml:space="preserve">egy adott településen </w:t>
      </w:r>
      <w:r>
        <w:t xml:space="preserve">léteznek </w:t>
      </w:r>
      <w:r w:rsidRPr="00CE23D6">
        <w:t xml:space="preserve">helyi érdekek, ezeket </w:t>
      </w:r>
      <w:r>
        <w:t>kell</w:t>
      </w:r>
      <w:r w:rsidRPr="00CE23D6">
        <w:t xml:space="preserve"> </w:t>
      </w:r>
      <w:proofErr w:type="spellStart"/>
      <w:r w:rsidRPr="00CE23D6">
        <w:t>érvényesíteni</w:t>
      </w:r>
      <w:r>
        <w:t>e</w:t>
      </w:r>
      <w:proofErr w:type="spellEnd"/>
      <w:r>
        <w:t xml:space="preserve"> a helyi</w:t>
      </w:r>
      <w:r w:rsidRPr="00CE23D6">
        <w:t xml:space="preserve"> önkormányzat</w:t>
      </w:r>
      <w:r>
        <w:t>nak</w:t>
      </w:r>
    </w:p>
    <w:p w:rsidR="00CE23D6" w:rsidRDefault="00CE23D6" w:rsidP="00CE23D6">
      <w:pPr>
        <w:ind w:left="360"/>
      </w:pPr>
      <w:r>
        <w:rPr>
          <w:b/>
          <w:color w:val="2F5496" w:themeColor="accent5" w:themeShade="BF"/>
        </w:rPr>
        <w:t>B</w:t>
      </w:r>
      <w:r w:rsidRPr="00CE23D6">
        <w:rPr>
          <w:b/>
          <w:color w:val="2F5496" w:themeColor="accent5" w:themeShade="BF"/>
        </w:rPr>
        <w:t xml:space="preserve">.  </w:t>
      </w:r>
      <w:r w:rsidRPr="00CE23D6">
        <w:rPr>
          <w:b/>
          <w:color w:val="4472C4" w:themeColor="accent5"/>
        </w:rPr>
        <w:t xml:space="preserve">AZ ÁLLAM BEVÉTELEINEK TÍPUSAI </w:t>
      </w:r>
      <w:proofErr w:type="gramStart"/>
      <w:r w:rsidRPr="00CE23D6">
        <w:rPr>
          <w:b/>
          <w:color w:val="4472C4" w:themeColor="accent5"/>
        </w:rPr>
        <w:t>ÉS</w:t>
      </w:r>
      <w:proofErr w:type="gramEnd"/>
      <w:r w:rsidRPr="00CE23D6">
        <w:rPr>
          <w:b/>
          <w:color w:val="4472C4" w:themeColor="accent5"/>
        </w:rPr>
        <w:t xml:space="preserve"> AZ EHHEZ KAPCSOLÓDÓ KEDVEZMÉNYEK – ADÓK, JÁRULÉKOK,</w:t>
      </w:r>
      <w:r>
        <w:rPr>
          <w:b/>
          <w:color w:val="4472C4" w:themeColor="accent5"/>
        </w:rPr>
        <w:t xml:space="preserve"> ILLETÉKEK ÉS BÍRSÁGOK</w:t>
      </w:r>
      <w:r w:rsidRPr="00CE23D6">
        <w:rPr>
          <w:b/>
          <w:color w:val="4472C4" w:themeColor="accent5"/>
        </w:rPr>
        <w:t xml:space="preserve"> </w:t>
      </w:r>
    </w:p>
    <w:p w:rsidR="00CE23D6" w:rsidRDefault="00CE23D6" w:rsidP="00CE23D6">
      <w:pPr>
        <w:pStyle w:val="Listaszerbekezds"/>
        <w:numPr>
          <w:ilvl w:val="0"/>
          <w:numId w:val="1"/>
        </w:numPr>
      </w:pPr>
      <w:r w:rsidRPr="00CE23D6">
        <w:rPr>
          <w:color w:val="ED7D31" w:themeColor="accent2"/>
        </w:rPr>
        <w:t>adó, járulék, illeték, adórendszer, közteherviselés, adó</w:t>
      </w:r>
      <w:proofErr w:type="gramStart"/>
      <w:r w:rsidRPr="00CE23D6">
        <w:rPr>
          <w:color w:val="ED7D31" w:themeColor="accent2"/>
        </w:rPr>
        <w:t>morál</w:t>
      </w:r>
      <w:proofErr w:type="gramEnd"/>
      <w:r w:rsidRPr="00CE23D6">
        <w:rPr>
          <w:color w:val="ED7D31" w:themeColor="accent2"/>
        </w:rPr>
        <w:t xml:space="preserve">, személyi jövedelemadó, általános forgalmi adó, jövedéki adó, iparűzési adó </w:t>
      </w:r>
    </w:p>
    <w:p w:rsidR="004059A1" w:rsidRDefault="00CE23D6" w:rsidP="00CE23D6">
      <w:pPr>
        <w:spacing w:line="240" w:lineRule="auto"/>
        <w:ind w:left="360"/>
      </w:pPr>
      <w:r>
        <w:t xml:space="preserve">- </w:t>
      </w:r>
      <w:r w:rsidRPr="00CE23D6">
        <w:t>az állam bevételei az adók, a járulékok és az illetékek, ezek összessége alkotja az adórendszert. Az adófizetés állampolgári kötelesség, ezt nevezik közteherviselésnek</w:t>
      </w:r>
      <w:r>
        <w:t xml:space="preserve"> is.</w:t>
      </w:r>
    </w:p>
    <w:p w:rsidR="00CE23D6" w:rsidRDefault="00CE23D6" w:rsidP="00CE23D6">
      <w:pPr>
        <w:spacing w:line="240" w:lineRule="auto"/>
        <w:ind w:left="360"/>
      </w:pPr>
      <w:r>
        <w:t xml:space="preserve">- </w:t>
      </w:r>
      <w:r w:rsidRPr="00CE23D6">
        <w:t xml:space="preserve">az adókat két csoportba sorolhatjuk: jövedelemadók és fogyasztási adók. Előbbiekhez tartozik a magánszemélyek által fizetett személyi jövedelemadó és a vállalkozások társasági adója. Utóbbiak közé a termékek és szolgáltatások </w:t>
      </w:r>
      <w:proofErr w:type="spellStart"/>
      <w:r w:rsidRPr="00CE23D6">
        <w:t>árába</w:t>
      </w:r>
      <w:proofErr w:type="spellEnd"/>
      <w:r w:rsidRPr="00CE23D6">
        <w:t xml:space="preserve"> beépített általános forgalmi adó, illetve az üzemanyagot, az alkoholt és a dohánytermékeket terhelő jövedéki adó</w:t>
      </w:r>
    </w:p>
    <w:p w:rsidR="00CE23D6" w:rsidRDefault="00CE23D6" w:rsidP="00CE23D6">
      <w:pPr>
        <w:spacing w:line="240" w:lineRule="auto"/>
        <w:ind w:left="360"/>
      </w:pPr>
      <w:r>
        <w:t xml:space="preserve">- </w:t>
      </w:r>
      <w:r w:rsidRPr="00CE23D6">
        <w:t xml:space="preserve">Az önkormányzatok – a törvény adta lehetőségeken belül – maguk döntenek arról, hogy mennyi adót szednek be. (Iparűzési- adó és ingatlan adó) </w:t>
      </w:r>
    </w:p>
    <w:p w:rsidR="00CE23D6" w:rsidRDefault="00CE23D6" w:rsidP="00CE23D6">
      <w:pPr>
        <w:spacing w:line="240" w:lineRule="auto"/>
        <w:ind w:left="360"/>
      </w:pPr>
      <w:r>
        <w:t xml:space="preserve">- </w:t>
      </w:r>
      <w:r w:rsidRPr="00CE23D6">
        <w:t>fontos, hogy az állampolgárok igazságosnak tartsák az adókivetést, és hatékonynak az adóbeszedést, valamint hogy úgy érezzék, az adót jó célokra költi az állam. Ez növeli az adófizetési hajlandóságot, csökkenti az adóelkerülést: javítja az adó</w:t>
      </w:r>
      <w:proofErr w:type="gramStart"/>
      <w:r w:rsidRPr="00CE23D6">
        <w:t>morált</w:t>
      </w:r>
      <w:proofErr w:type="gramEnd"/>
    </w:p>
    <w:p w:rsidR="00CE23D6" w:rsidRDefault="00CE23D6" w:rsidP="00CE23D6">
      <w:pPr>
        <w:spacing w:line="240" w:lineRule="auto"/>
        <w:ind w:left="360"/>
      </w:pPr>
    </w:p>
    <w:p w:rsidR="004059A1" w:rsidRPr="003B2591" w:rsidRDefault="004059A1" w:rsidP="004059A1">
      <w:pPr>
        <w:jc w:val="center"/>
        <w:rPr>
          <w:color w:val="2F5496" w:themeColor="accent5" w:themeShade="BF"/>
          <w:sz w:val="28"/>
          <w:szCs w:val="28"/>
        </w:rPr>
      </w:pPr>
      <w:r>
        <w:rPr>
          <w:color w:val="2F5496" w:themeColor="accent5" w:themeShade="BF"/>
          <w:sz w:val="28"/>
          <w:szCs w:val="28"/>
        </w:rPr>
        <w:lastRenderedPageBreak/>
        <w:t>19</w:t>
      </w:r>
      <w:r w:rsidRPr="003B2591">
        <w:rPr>
          <w:color w:val="2F5496" w:themeColor="accent5" w:themeShade="BF"/>
          <w:sz w:val="28"/>
          <w:szCs w:val="28"/>
        </w:rPr>
        <w:t>.</w:t>
      </w:r>
    </w:p>
    <w:p w:rsidR="00CE23D6" w:rsidRDefault="00CE23D6" w:rsidP="00CE23D6">
      <w:pPr>
        <w:rPr>
          <w:b/>
          <w:color w:val="2F5496" w:themeColor="accent5" w:themeShade="BF"/>
        </w:rPr>
      </w:pPr>
      <w:proofErr w:type="gramStart"/>
      <w:r w:rsidRPr="009F1022">
        <w:rPr>
          <w:b/>
          <w:color w:val="2F5496" w:themeColor="accent5" w:themeShade="BF"/>
        </w:rPr>
        <w:t>A.</w:t>
      </w:r>
      <w:proofErr w:type="gramEnd"/>
      <w:r w:rsidRPr="009F1022">
        <w:rPr>
          <w:b/>
          <w:color w:val="2F5496" w:themeColor="accent5" w:themeShade="BF"/>
        </w:rPr>
        <w:t xml:space="preserve"> </w:t>
      </w:r>
      <w:r>
        <w:rPr>
          <w:b/>
          <w:color w:val="2F5496" w:themeColor="accent5" w:themeShade="BF"/>
        </w:rPr>
        <w:t xml:space="preserve"> </w:t>
      </w:r>
      <w:r w:rsidRPr="00684A4C">
        <w:rPr>
          <w:b/>
          <w:color w:val="4472C4" w:themeColor="accent5"/>
        </w:rPr>
        <w:t xml:space="preserve">SPORTÉLET, SPORTDIPLOMÁCIA, PROFI </w:t>
      </w:r>
      <w:proofErr w:type="gramStart"/>
      <w:r w:rsidRPr="00684A4C">
        <w:rPr>
          <w:b/>
          <w:color w:val="4472C4" w:themeColor="accent5"/>
        </w:rPr>
        <w:t>ÉS</w:t>
      </w:r>
      <w:proofErr w:type="gramEnd"/>
      <w:r w:rsidRPr="00684A4C">
        <w:rPr>
          <w:b/>
          <w:color w:val="4472C4" w:themeColor="accent5"/>
        </w:rPr>
        <w:t xml:space="preserve"> AMATŐR SPORT MAGYARORSZÁGON</w:t>
      </w:r>
    </w:p>
    <w:p w:rsidR="00CE23D6" w:rsidRDefault="00CE23D6" w:rsidP="00CE23D6"/>
    <w:p w:rsidR="00CE23D6" w:rsidRDefault="00CE23D6" w:rsidP="00CE23D6">
      <w:r>
        <w:t xml:space="preserve">- </w:t>
      </w:r>
      <w:r w:rsidRPr="00684A4C">
        <w:rPr>
          <w:color w:val="ED7D31" w:themeColor="accent2"/>
        </w:rPr>
        <w:t>kölcsönös tisztelet, a kölcsönös előnyökön alapuló együttműködés, nemzetközi együttműködés, a sport, mint a politika legbékésebb eszköze (szemben a háborúval), nemzetközi tudományos együttműködés</w:t>
      </w:r>
      <w:r>
        <w:t xml:space="preserve"> </w:t>
      </w:r>
    </w:p>
    <w:p w:rsidR="00684A4C" w:rsidRDefault="00CE23D6" w:rsidP="00CE23D6">
      <w:r>
        <w:t xml:space="preserve">- az állam számára </w:t>
      </w:r>
      <w:r w:rsidR="00684A4C">
        <w:t xml:space="preserve">fontos a </w:t>
      </w:r>
      <w:proofErr w:type="gramStart"/>
      <w:r w:rsidR="00684A4C">
        <w:t>professzionális</w:t>
      </w:r>
      <w:proofErr w:type="gramEnd"/>
      <w:r w:rsidR="00684A4C">
        <w:t xml:space="preserve"> sport és a nemzetközi sportrendezvények előmozdítása és támogatása</w:t>
      </w:r>
    </w:p>
    <w:p w:rsidR="00684A4C" w:rsidRDefault="00684A4C" w:rsidP="00684A4C">
      <w:r>
        <w:t xml:space="preserve">- a diplomácia egyik vállfaja a sportdiplomácia. Ezek mellett a profi sport azon aspektusa, ami hosszútávú békés együttműködést képes létrehozni: már az antik görög világban fegyvernyugvásra került sor, ha </w:t>
      </w:r>
      <w:proofErr w:type="spellStart"/>
      <w:r>
        <w:t>pánhellén</w:t>
      </w:r>
      <w:proofErr w:type="spellEnd"/>
      <w:r>
        <w:t xml:space="preserve"> játékok kerültek megrendezésre. A történelem során számos alkalommal volt közvetlen kölcsönhatás sport és aktuálpolitika között, pl. 1936 berlini olimpia; hidegháborús bojkottok: 1980, 1984</w:t>
      </w:r>
    </w:p>
    <w:p w:rsidR="00684A4C" w:rsidRDefault="00684A4C" w:rsidP="00684A4C">
      <w:r>
        <w:t>- a magyar állam számára kiemelten fontos a kiváló szakemberek képzése, ezért államilag támogatott felsóoktatási képzéseket és továbbképzéseket szervez a sportdiplomácia szakirányban. A magyar állam számos sikeres korábbi élsportolót alkalmaz aktív sportdiplomáciai feladatkörben, hogy felhasználja kapcsolati tőkéjüket és kibővítse a korábbi tapasztalataikat az egész nemzet javára</w:t>
      </w:r>
    </w:p>
    <w:p w:rsidR="00684A4C" w:rsidRDefault="00684A4C" w:rsidP="00684A4C">
      <w:r>
        <w:t>- a sikeres sportdiplomácia feltétele a külkapcsolatok mellett gazdasági és jogi téren magasan képzett szakember, valamint a rutinos rendezvényszervezői stáb</w:t>
      </w:r>
    </w:p>
    <w:p w:rsidR="00684A4C" w:rsidRDefault="00684A4C" w:rsidP="00684A4C"/>
    <w:p w:rsidR="00684A4C" w:rsidRPr="00684A4C" w:rsidRDefault="00684A4C" w:rsidP="00684A4C">
      <w:pPr>
        <w:rPr>
          <w:b/>
          <w:color w:val="4472C4" w:themeColor="accent5"/>
        </w:rPr>
      </w:pPr>
      <w:proofErr w:type="gramStart"/>
      <w:r>
        <w:rPr>
          <w:b/>
          <w:color w:val="2F5496" w:themeColor="accent5" w:themeShade="BF"/>
        </w:rPr>
        <w:t xml:space="preserve">B. </w:t>
      </w:r>
      <w:r w:rsidRPr="00684A4C">
        <w:t xml:space="preserve"> </w:t>
      </w:r>
      <w:r w:rsidRPr="00684A4C">
        <w:rPr>
          <w:b/>
          <w:color w:val="4472C4" w:themeColor="accent5"/>
        </w:rPr>
        <w:t>CSALÁDI</w:t>
      </w:r>
      <w:proofErr w:type="gramEnd"/>
      <w:r w:rsidRPr="00684A4C">
        <w:rPr>
          <w:b/>
          <w:color w:val="4472C4" w:themeColor="accent5"/>
        </w:rPr>
        <w:t xml:space="preserve"> KÖLTSÉGVETÉS, HITELFELVÉTEL </w:t>
      </w:r>
    </w:p>
    <w:p w:rsidR="00684A4C" w:rsidRDefault="00684A4C" w:rsidP="00684A4C">
      <w:pPr>
        <w:rPr>
          <w:color w:val="ED7D31" w:themeColor="accent2"/>
        </w:rPr>
      </w:pPr>
      <w:r>
        <w:t xml:space="preserve">- </w:t>
      </w:r>
      <w:r w:rsidRPr="00684A4C">
        <w:rPr>
          <w:color w:val="ED7D31" w:themeColor="accent2"/>
        </w:rPr>
        <w:t>Család, költségvetés, családi költségvetés, bevétel, kiadás, hitel, kamat, nettó, jövedelem, kiadás, bevétel, törlesztési összeg</w:t>
      </w:r>
    </w:p>
    <w:p w:rsidR="000A6574" w:rsidRDefault="00684A4C" w:rsidP="00684A4C">
      <w:r>
        <w:t xml:space="preserve">- Feladat: lakásvásárlás céljából milyen jellegű hitelt célszerű felvenni a havi nettó 800.000Ft jövedelemmel rendelkező </w:t>
      </w:r>
      <w:proofErr w:type="gramStart"/>
      <w:r>
        <w:t>családnak</w:t>
      </w:r>
      <w:r w:rsidR="00B3224B">
        <w:t xml:space="preserve"> ?</w:t>
      </w:r>
      <w:proofErr w:type="gramEnd"/>
    </w:p>
    <w:p w:rsidR="00B3224B" w:rsidRDefault="00B3224B" w:rsidP="00684A4C">
      <w:r>
        <w:t>- a maximálisan felvehető hitel összege arányban van a jövedelemmel és a vállalt futamidővel</w:t>
      </w:r>
    </w:p>
    <w:p w:rsidR="00B3224B" w:rsidRDefault="00B3224B" w:rsidP="00684A4C">
      <w:r>
        <w:t>- ha valaki elhagyja valamelyik igazolványát, akkor annak pótlását az állam köteles biztosítani. Az állampolgárok az ilyen típusú ügyeiket kormányablakokban intézhetik</w:t>
      </w:r>
    </w:p>
    <w:p w:rsidR="00B3224B" w:rsidRDefault="00B3224B" w:rsidP="00684A4C">
      <w:r>
        <w:t>- magasabb összegű hitel felvételénél szüksége lehet jelzálogra is, ami általában egy már osztatlan tulajdonban lévő ingatlan, vagy gépjármű</w:t>
      </w:r>
    </w:p>
    <w:p w:rsidR="00B3224B" w:rsidRDefault="00B3224B">
      <w:r>
        <w:t>- gyakran kockázatos nagyobb összegű hitelt felvenni, ha az adott személy, vagy család nem rendelkezi stabil pénzügyi háttérrel, mivel váratlan pénzügyi nehézségek ellehetetlenítik az egzisztenciájukat</w:t>
      </w:r>
      <w:r>
        <w:br w:type="page"/>
      </w:r>
    </w:p>
    <w:p w:rsidR="00B3224B" w:rsidRPr="003B2591" w:rsidRDefault="00B3224B" w:rsidP="00B3224B">
      <w:pPr>
        <w:jc w:val="center"/>
        <w:rPr>
          <w:color w:val="2F5496" w:themeColor="accent5" w:themeShade="BF"/>
          <w:sz w:val="28"/>
          <w:szCs w:val="28"/>
        </w:rPr>
      </w:pPr>
      <w:r>
        <w:rPr>
          <w:color w:val="2F5496" w:themeColor="accent5" w:themeShade="BF"/>
          <w:sz w:val="28"/>
          <w:szCs w:val="28"/>
        </w:rPr>
        <w:lastRenderedPageBreak/>
        <w:t>20</w:t>
      </w:r>
      <w:r w:rsidRPr="003B2591">
        <w:rPr>
          <w:color w:val="2F5496" w:themeColor="accent5" w:themeShade="BF"/>
          <w:sz w:val="28"/>
          <w:szCs w:val="28"/>
        </w:rPr>
        <w:t>.</w:t>
      </w:r>
    </w:p>
    <w:p w:rsidR="00B3224B" w:rsidRPr="004059A1" w:rsidRDefault="00B3224B" w:rsidP="00B3224B">
      <w:pPr>
        <w:rPr>
          <w:rFonts w:cstheme="minorHAnsi"/>
        </w:rPr>
      </w:pPr>
      <w:r w:rsidRPr="004059A1">
        <w:rPr>
          <w:rFonts w:cstheme="minorHAnsi"/>
          <w:b/>
          <w:color w:val="2F5496" w:themeColor="accent5" w:themeShade="BF"/>
        </w:rPr>
        <w:t xml:space="preserve">A.  </w:t>
      </w:r>
      <w:r w:rsidRPr="004059A1">
        <w:rPr>
          <w:rFonts w:cstheme="minorHAnsi"/>
          <w:b/>
          <w:color w:val="4472C4" w:themeColor="accent5"/>
        </w:rPr>
        <w:t>VÁLASZTÁSOK</w:t>
      </w:r>
    </w:p>
    <w:p w:rsidR="00B3224B" w:rsidRPr="004059A1" w:rsidRDefault="00B3224B" w:rsidP="00B3224B">
      <w:pPr>
        <w:rPr>
          <w:rFonts w:cstheme="minorHAnsi"/>
          <w:color w:val="ED7D31" w:themeColor="accent2"/>
        </w:rPr>
      </w:pPr>
      <w:r w:rsidRPr="004059A1">
        <w:rPr>
          <w:rFonts w:cstheme="minorHAnsi"/>
        </w:rPr>
        <w:t xml:space="preserve">- </w:t>
      </w:r>
      <w:r w:rsidRPr="004059A1">
        <w:rPr>
          <w:rFonts w:cstheme="minorHAnsi"/>
          <w:color w:val="ED7D31" w:themeColor="accent2"/>
        </w:rPr>
        <w:t xml:space="preserve">emberi jogok, politikai jogok, választójog, választói korhatár, szavazat, szavazóhelyiség, urna, szavazatszámláló bizottság, választókerület, népszavazás </w:t>
      </w:r>
    </w:p>
    <w:p w:rsidR="00B3224B" w:rsidRPr="004059A1" w:rsidRDefault="00B3224B" w:rsidP="00B3224B">
      <w:pPr>
        <w:pStyle w:val="Cmsor3"/>
        <w:rPr>
          <w:rFonts w:asciiTheme="minorHAnsi" w:hAnsiTheme="minorHAnsi" w:cstheme="minorHAnsi"/>
          <w:b w:val="0"/>
          <w:sz w:val="22"/>
          <w:szCs w:val="22"/>
        </w:rPr>
      </w:pPr>
      <w:r w:rsidRPr="004059A1">
        <w:rPr>
          <w:rFonts w:asciiTheme="minorHAnsi" w:hAnsiTheme="minorHAnsi" w:cstheme="minorHAnsi"/>
        </w:rPr>
        <w:t xml:space="preserve">- </w:t>
      </w:r>
      <w:r w:rsidRPr="004059A1">
        <w:rPr>
          <w:rFonts w:asciiTheme="minorHAnsi" w:hAnsiTheme="minorHAnsi" w:cstheme="minorHAnsi"/>
          <w:sz w:val="22"/>
          <w:szCs w:val="22"/>
        </w:rPr>
        <w:t xml:space="preserve">emberi jogok fogalma = </w:t>
      </w:r>
      <w:r w:rsidRPr="004059A1">
        <w:rPr>
          <w:rFonts w:asciiTheme="minorHAnsi" w:hAnsiTheme="minorHAnsi" w:cstheme="minorHAnsi"/>
          <w:b w:val="0"/>
          <w:sz w:val="22"/>
          <w:szCs w:val="22"/>
        </w:rPr>
        <w:t>az emberi jogok minden emberi lényt megilletnek, fajra, nemre, nemzeti vagy etnikai származásra, nyelvre, vallásra vagy más körülményre vonatkozó bárminemű megkülönböztetés nélkül. Az emberi jogok közé tartozik többek között az élethez és a szabadsághoz való jog, a vélemény és a kifejezés szabadságához való jog, a munkához és az oktatáshoz való jog, valamint a rabszolgaság és a kínvallatás tilalma.</w:t>
      </w:r>
      <w:r w:rsidRPr="004059A1">
        <w:rPr>
          <w:rFonts w:asciiTheme="minorHAnsi" w:hAnsiTheme="minorHAnsi" w:cstheme="minorHAnsi"/>
        </w:rPr>
        <w:t xml:space="preserve"> </w:t>
      </w:r>
    </w:p>
    <w:p w:rsidR="00B3224B" w:rsidRPr="004059A1" w:rsidRDefault="00B3224B" w:rsidP="00B3224B">
      <w:pPr>
        <w:pStyle w:val="Cmsor3"/>
        <w:rPr>
          <w:rFonts w:asciiTheme="minorHAnsi" w:hAnsiTheme="minorHAnsi" w:cstheme="minorHAnsi"/>
          <w:b w:val="0"/>
          <w:sz w:val="22"/>
          <w:szCs w:val="22"/>
        </w:rPr>
      </w:pPr>
      <w:r w:rsidRPr="004059A1">
        <w:rPr>
          <w:rFonts w:asciiTheme="minorHAnsi" w:hAnsiTheme="minorHAnsi" w:cstheme="minorHAnsi"/>
          <w:b w:val="0"/>
          <w:sz w:val="22"/>
          <w:szCs w:val="22"/>
        </w:rPr>
        <w:t>- a nemzetközi emberi jogi szabályok meghatározzák a kormányok számára, hogy mit tehetnek és mit nem az egyének és a csoportok emberi és alapvető szabadságjogainak előmozdítása és védelmezése érdekében.</w:t>
      </w:r>
    </w:p>
    <w:p w:rsidR="00B3224B" w:rsidRPr="004059A1" w:rsidRDefault="00B3224B" w:rsidP="00B3224B">
      <w:pPr>
        <w:pStyle w:val="Cmsor3"/>
        <w:rPr>
          <w:rFonts w:asciiTheme="minorHAnsi" w:hAnsiTheme="minorHAnsi" w:cstheme="minorHAnsi"/>
          <w:b w:val="0"/>
          <w:sz w:val="22"/>
          <w:szCs w:val="22"/>
        </w:rPr>
      </w:pPr>
      <w:r w:rsidRPr="004059A1">
        <w:rPr>
          <w:rFonts w:asciiTheme="minorHAnsi" w:hAnsiTheme="minorHAnsi" w:cstheme="minorHAnsi"/>
          <w:b w:val="0"/>
          <w:sz w:val="22"/>
          <w:szCs w:val="22"/>
        </w:rPr>
        <w:t>- a törvény előtti egyenlőség a polgári és politikai jogok alapja. Ezeket a jogokat első generációs emberi jognak nevezzük.</w:t>
      </w:r>
    </w:p>
    <w:p w:rsidR="00B3224B" w:rsidRPr="004059A1" w:rsidRDefault="00B3224B" w:rsidP="001B30F5">
      <w:pPr>
        <w:pStyle w:val="Cmsor3"/>
        <w:rPr>
          <w:rFonts w:asciiTheme="minorHAnsi" w:hAnsiTheme="minorHAnsi" w:cstheme="minorHAnsi"/>
          <w:b w:val="0"/>
          <w:sz w:val="22"/>
          <w:szCs w:val="22"/>
        </w:rPr>
      </w:pPr>
      <w:r w:rsidRPr="004059A1">
        <w:rPr>
          <w:rFonts w:asciiTheme="minorHAnsi" w:hAnsiTheme="minorHAnsi" w:cstheme="minorHAnsi"/>
          <w:b w:val="0"/>
          <w:sz w:val="22"/>
          <w:szCs w:val="22"/>
        </w:rPr>
        <w:t>- a demokrácia fennmaradásának feltétele az állampolgári felelősség és részvétel. Ezek legfontosabb tere a választásokon való részvétel, ami nyilvánvalóan törvényileg szabályozott feltételekhez kötött</w:t>
      </w:r>
      <w:r w:rsidR="001B30F5" w:rsidRPr="004059A1">
        <w:rPr>
          <w:rFonts w:asciiTheme="minorHAnsi" w:hAnsiTheme="minorHAnsi" w:cstheme="minorHAnsi"/>
          <w:b w:val="0"/>
          <w:sz w:val="22"/>
          <w:szCs w:val="22"/>
        </w:rPr>
        <w:t>. Mind az alkotmányos monarchia, mind a köztársaság összegegyeztethető a demokráciával. Létezik közvetlen (például az ókori athéni) és képviseleti demokrácia.</w:t>
      </w:r>
    </w:p>
    <w:p w:rsidR="00B3224B" w:rsidRPr="004059A1" w:rsidRDefault="00B3224B" w:rsidP="00B3224B">
      <w:pPr>
        <w:pStyle w:val="Cmsor3"/>
        <w:rPr>
          <w:rFonts w:asciiTheme="minorHAnsi" w:hAnsiTheme="minorHAnsi" w:cstheme="minorHAnsi"/>
          <w:b w:val="0"/>
          <w:sz w:val="22"/>
          <w:szCs w:val="22"/>
        </w:rPr>
      </w:pPr>
      <w:r w:rsidRPr="004059A1">
        <w:rPr>
          <w:rFonts w:asciiTheme="minorHAnsi" w:hAnsiTheme="minorHAnsi" w:cstheme="minorHAnsi"/>
          <w:b w:val="0"/>
          <w:sz w:val="22"/>
          <w:szCs w:val="22"/>
        </w:rPr>
        <w:t xml:space="preserve">- </w:t>
      </w:r>
      <w:r w:rsidR="001B30F5" w:rsidRPr="004059A1">
        <w:rPr>
          <w:rFonts w:asciiTheme="minorHAnsi" w:hAnsiTheme="minorHAnsi" w:cstheme="minorHAnsi"/>
          <w:b w:val="0"/>
          <w:sz w:val="22"/>
          <w:szCs w:val="22"/>
        </w:rPr>
        <w:t>a döntéshozatalban való részvétel elmulasztása, a választástól való távolmaradás veszélyeket hordoz magában: csoportérdekek, demokrácia sérülése, esetleg diktatúra megjelenésének veszélye</w:t>
      </w:r>
    </w:p>
    <w:p w:rsidR="001B30F5" w:rsidRPr="004059A1" w:rsidRDefault="001B30F5" w:rsidP="00B3224B">
      <w:pPr>
        <w:pStyle w:val="Cmsor3"/>
        <w:rPr>
          <w:rFonts w:asciiTheme="minorHAnsi" w:hAnsiTheme="minorHAnsi" w:cstheme="minorHAnsi"/>
          <w:b w:val="0"/>
          <w:sz w:val="22"/>
          <w:szCs w:val="22"/>
        </w:rPr>
      </w:pPr>
      <w:r w:rsidRPr="004059A1">
        <w:rPr>
          <w:rFonts w:asciiTheme="minorHAnsi" w:hAnsiTheme="minorHAnsi" w:cstheme="minorHAnsi"/>
          <w:b w:val="0"/>
          <w:sz w:val="22"/>
          <w:szCs w:val="22"/>
        </w:rPr>
        <w:t>- a választói jog és a választhatóság _ a többségi és az arányos választói rendszerek (érvek mellette és ellene), a választókerületek kialakításának kérdése</w:t>
      </w:r>
    </w:p>
    <w:p w:rsidR="001B30F5" w:rsidRPr="004059A1" w:rsidRDefault="001B30F5" w:rsidP="00B3224B">
      <w:pPr>
        <w:pStyle w:val="Cmsor3"/>
        <w:rPr>
          <w:rFonts w:asciiTheme="minorHAnsi" w:hAnsiTheme="minorHAnsi" w:cstheme="minorHAnsi"/>
          <w:b w:val="0"/>
          <w:sz w:val="22"/>
          <w:szCs w:val="22"/>
        </w:rPr>
      </w:pPr>
      <w:r w:rsidRPr="004059A1">
        <w:rPr>
          <w:rFonts w:asciiTheme="minorHAnsi" w:hAnsiTheme="minorHAnsi" w:cstheme="minorHAnsi"/>
          <w:b w:val="0"/>
          <w:sz w:val="22"/>
          <w:szCs w:val="22"/>
        </w:rPr>
        <w:t xml:space="preserve">- országgyűlési, az önkormányzati és polgármesterek választása, a népszavazás intézménye: a népszavazás alkalmazásának gyakorisága országonként eltérő </w:t>
      </w:r>
    </w:p>
    <w:p w:rsidR="001B30F5" w:rsidRPr="004059A1" w:rsidRDefault="001B30F5" w:rsidP="00B3224B">
      <w:pPr>
        <w:pStyle w:val="Cmsor3"/>
        <w:rPr>
          <w:rFonts w:asciiTheme="minorHAnsi" w:hAnsiTheme="minorHAnsi" w:cstheme="minorHAnsi"/>
          <w:color w:val="4472C4" w:themeColor="accent5"/>
          <w:sz w:val="22"/>
          <w:szCs w:val="22"/>
        </w:rPr>
      </w:pPr>
      <w:r w:rsidRPr="004059A1">
        <w:rPr>
          <w:rFonts w:asciiTheme="minorHAnsi" w:hAnsiTheme="minorHAnsi" w:cstheme="minorHAnsi"/>
          <w:color w:val="4472C4" w:themeColor="accent5"/>
          <w:sz w:val="22"/>
          <w:szCs w:val="22"/>
        </w:rPr>
        <w:t>B. KÖRNYEZET, GLOBALIZÁCIÓ, MULTIK</w:t>
      </w:r>
    </w:p>
    <w:p w:rsidR="001B30F5" w:rsidRPr="004059A1" w:rsidRDefault="001B30F5" w:rsidP="001B30F5">
      <w:pPr>
        <w:pStyle w:val="Cmsor3"/>
        <w:rPr>
          <w:rFonts w:asciiTheme="minorHAnsi" w:hAnsiTheme="minorHAnsi" w:cstheme="minorHAnsi"/>
          <w:b w:val="0"/>
          <w:color w:val="ED7D31" w:themeColor="accent2"/>
        </w:rPr>
      </w:pPr>
      <w:r w:rsidRPr="004059A1">
        <w:rPr>
          <w:rFonts w:asciiTheme="minorHAnsi" w:hAnsiTheme="minorHAnsi" w:cstheme="minorHAnsi"/>
          <w:b w:val="0"/>
          <w:color w:val="ED7D31" w:themeColor="accent2"/>
          <w:sz w:val="22"/>
          <w:szCs w:val="22"/>
        </w:rPr>
        <w:t xml:space="preserve">- </w:t>
      </w:r>
      <w:r w:rsidRPr="004059A1">
        <w:rPr>
          <w:rFonts w:asciiTheme="minorHAnsi" w:hAnsiTheme="minorHAnsi" w:cstheme="minorHAnsi"/>
          <w:b w:val="0"/>
          <w:color w:val="ED7D31" w:themeColor="accent2"/>
        </w:rPr>
        <w:t>Globális felmelegedés, üvegházhatás, klímasemlegesség, fosszilis energiahordozók, fenntarthatóság, ökológiai lábnyom, multinacionális vállalat.</w:t>
      </w:r>
    </w:p>
    <w:p w:rsidR="001B30F5" w:rsidRPr="004059A1" w:rsidRDefault="001B30F5" w:rsidP="001B30F5">
      <w:pPr>
        <w:pStyle w:val="Cmsor3"/>
        <w:rPr>
          <w:rFonts w:asciiTheme="minorHAnsi" w:hAnsiTheme="minorHAnsi" w:cstheme="minorHAnsi"/>
          <w:b w:val="0"/>
          <w:sz w:val="22"/>
          <w:szCs w:val="22"/>
        </w:rPr>
      </w:pPr>
      <w:r w:rsidRPr="004059A1">
        <w:rPr>
          <w:rFonts w:asciiTheme="minorHAnsi" w:hAnsiTheme="minorHAnsi" w:cstheme="minorHAnsi"/>
          <w:b w:val="0"/>
        </w:rPr>
        <w:t xml:space="preserve">- </w:t>
      </w:r>
      <w:r w:rsidRPr="004059A1">
        <w:rPr>
          <w:rFonts w:asciiTheme="minorHAnsi" w:hAnsiTheme="minorHAnsi" w:cstheme="minorHAnsi"/>
          <w:b w:val="0"/>
          <w:sz w:val="22"/>
          <w:szCs w:val="22"/>
        </w:rPr>
        <w:t>a globalizáció egyértelmű természet- és környezetkárosító hatásai</w:t>
      </w:r>
      <w:r w:rsidR="004059A1" w:rsidRPr="004059A1">
        <w:rPr>
          <w:rFonts w:asciiTheme="minorHAnsi" w:hAnsiTheme="minorHAnsi" w:cstheme="minorHAnsi"/>
          <w:b w:val="0"/>
          <w:sz w:val="22"/>
          <w:szCs w:val="22"/>
        </w:rPr>
        <w:t>: a multinacionális cégek aránytalanul nagy szerepet visznek a lég-, víz- és talajszennyezésben, mert a minél nagyobb profit érdekében eldobható és eldobandó termékekkel árasztják el a világot. A kiskereskedelem multik általi drasztikus visszaszorítása károshatásokat okoz.</w:t>
      </w:r>
    </w:p>
    <w:p w:rsidR="004059A1" w:rsidRPr="004059A1" w:rsidRDefault="004059A1" w:rsidP="001B30F5">
      <w:pPr>
        <w:pStyle w:val="Cmsor3"/>
        <w:rPr>
          <w:rFonts w:asciiTheme="minorHAnsi" w:hAnsiTheme="minorHAnsi" w:cstheme="minorHAnsi"/>
          <w:b w:val="0"/>
          <w:sz w:val="22"/>
          <w:szCs w:val="22"/>
        </w:rPr>
      </w:pPr>
      <w:r w:rsidRPr="004059A1">
        <w:rPr>
          <w:rFonts w:asciiTheme="minorHAnsi" w:hAnsiTheme="minorHAnsi" w:cstheme="minorHAnsi"/>
          <w:b w:val="0"/>
          <w:sz w:val="22"/>
          <w:szCs w:val="22"/>
        </w:rPr>
        <w:t>- a Föld hőmérséklet-emelkedésének természetes okai vannak, amihez jelentősen hozzájárulnak a globalizáció előidézte fogyasztói szokások, főleg a multicégek.</w:t>
      </w:r>
    </w:p>
    <w:p w:rsidR="004059A1" w:rsidRPr="004059A1" w:rsidRDefault="004059A1" w:rsidP="001B30F5">
      <w:pPr>
        <w:pStyle w:val="Cmsor3"/>
        <w:rPr>
          <w:rFonts w:asciiTheme="minorHAnsi" w:hAnsiTheme="minorHAnsi" w:cstheme="minorHAnsi"/>
          <w:b w:val="0"/>
          <w:sz w:val="22"/>
          <w:szCs w:val="22"/>
        </w:rPr>
      </w:pPr>
      <w:r w:rsidRPr="004059A1">
        <w:rPr>
          <w:rFonts w:asciiTheme="minorHAnsi" w:hAnsiTheme="minorHAnsi" w:cstheme="minorHAnsi"/>
          <w:b w:val="0"/>
          <w:sz w:val="22"/>
          <w:szCs w:val="22"/>
        </w:rPr>
        <w:t xml:space="preserve">- mit tehetnének a világcégek, mit az egyének a </w:t>
      </w:r>
      <w:r>
        <w:rPr>
          <w:rFonts w:asciiTheme="minorHAnsi" w:hAnsiTheme="minorHAnsi" w:cstheme="minorHAnsi"/>
          <w:b w:val="0"/>
          <w:sz w:val="22"/>
          <w:szCs w:val="22"/>
        </w:rPr>
        <w:t>környezet védelme érdekében</w:t>
      </w:r>
    </w:p>
    <w:p w:rsidR="00B3224B" w:rsidRPr="004059A1" w:rsidRDefault="00B3224B" w:rsidP="00B3224B">
      <w:pPr>
        <w:rPr>
          <w:rFonts w:cstheme="minorHAnsi"/>
        </w:rPr>
      </w:pPr>
    </w:p>
    <w:sectPr w:rsidR="00B3224B" w:rsidRPr="004059A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MinionPro-Regular">
    <w:altName w:val="Yu Gothic UI"/>
    <w:panose1 w:val="00000000000000000000"/>
    <w:charset w:val="80"/>
    <w:family w:val="roman"/>
    <w:notTrueType/>
    <w:pitch w:val="default"/>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015DE8"/>
    <w:multiLevelType w:val="multilevel"/>
    <w:tmpl w:val="D362E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31ED0"/>
    <w:multiLevelType w:val="hybridMultilevel"/>
    <w:tmpl w:val="E294F4D2"/>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 w15:restartNumberingAfterBreak="0">
    <w:nsid w:val="198360EB"/>
    <w:multiLevelType w:val="multilevel"/>
    <w:tmpl w:val="D1681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84581D"/>
    <w:multiLevelType w:val="multilevel"/>
    <w:tmpl w:val="1F123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7C0514"/>
    <w:multiLevelType w:val="hybridMultilevel"/>
    <w:tmpl w:val="6E16AD40"/>
    <w:lvl w:ilvl="0" w:tplc="33EE81D6">
      <w:start w:val="1"/>
      <w:numFmt w:val="upperLetter"/>
      <w:lvlText w:val="%1."/>
      <w:lvlJc w:val="left"/>
      <w:pPr>
        <w:ind w:left="720" w:hanging="360"/>
      </w:pPr>
      <w:rPr>
        <w:rFonts w:ascii="Calibri" w:eastAsia="Times New Roman" w:hAnsi="Calibri" w:cs="Calibri" w:hint="default"/>
        <w:sz w:val="20"/>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5" w15:restartNumberingAfterBreak="0">
    <w:nsid w:val="22537E2E"/>
    <w:multiLevelType w:val="hybridMultilevel"/>
    <w:tmpl w:val="6E16AD40"/>
    <w:lvl w:ilvl="0" w:tplc="33EE81D6">
      <w:start w:val="1"/>
      <w:numFmt w:val="upperLetter"/>
      <w:lvlText w:val="%1."/>
      <w:lvlJc w:val="left"/>
      <w:pPr>
        <w:ind w:left="720" w:hanging="360"/>
      </w:pPr>
      <w:rPr>
        <w:rFonts w:ascii="Calibri" w:eastAsia="Times New Roman" w:hAnsi="Calibri" w:cs="Calibri" w:hint="default"/>
        <w:sz w:val="20"/>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6" w15:restartNumberingAfterBreak="0">
    <w:nsid w:val="2569609D"/>
    <w:multiLevelType w:val="multilevel"/>
    <w:tmpl w:val="66D6B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C55D0C"/>
    <w:multiLevelType w:val="hybridMultilevel"/>
    <w:tmpl w:val="DFF0885C"/>
    <w:lvl w:ilvl="0" w:tplc="2D00BAB2">
      <w:start w:val="1"/>
      <w:numFmt w:val="upperRoman"/>
      <w:lvlText w:val="%1."/>
      <w:lvlJc w:val="left"/>
      <w:pPr>
        <w:ind w:left="1080" w:hanging="72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8" w15:restartNumberingAfterBreak="0">
    <w:nsid w:val="32FA5C8C"/>
    <w:multiLevelType w:val="hybridMultilevel"/>
    <w:tmpl w:val="5C44171A"/>
    <w:lvl w:ilvl="0" w:tplc="7D62A40E">
      <w:start w:val="2"/>
      <w:numFmt w:val="bullet"/>
      <w:lvlText w:val="-"/>
      <w:lvlJc w:val="left"/>
      <w:pPr>
        <w:ind w:left="720" w:hanging="360"/>
      </w:pPr>
      <w:rPr>
        <w:rFonts w:ascii="Calibri" w:eastAsia="Times New Roman" w:hAnsi="Calibri" w:cs="Calibri"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9" w15:restartNumberingAfterBreak="0">
    <w:nsid w:val="3C3E530D"/>
    <w:multiLevelType w:val="hybridMultilevel"/>
    <w:tmpl w:val="FAE02B0C"/>
    <w:lvl w:ilvl="0" w:tplc="E1F4FF26">
      <w:start w:val="1"/>
      <w:numFmt w:val="upperLetter"/>
      <w:lvlText w:val="%1."/>
      <w:lvlJc w:val="left"/>
      <w:pPr>
        <w:ind w:left="720" w:hanging="360"/>
      </w:pPr>
      <w:rPr>
        <w:rFonts w:ascii="Calibri" w:eastAsia="Times New Roman" w:hAnsi="Calibri" w:cs="Calibri" w:hint="default"/>
        <w:sz w:val="20"/>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0" w15:restartNumberingAfterBreak="0">
    <w:nsid w:val="3D4B1B75"/>
    <w:multiLevelType w:val="hybridMultilevel"/>
    <w:tmpl w:val="8266000E"/>
    <w:lvl w:ilvl="0" w:tplc="040E0015">
      <w:start w:val="1"/>
      <w:numFmt w:val="upperLetter"/>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1" w15:restartNumberingAfterBreak="0">
    <w:nsid w:val="4C563263"/>
    <w:multiLevelType w:val="hybridMultilevel"/>
    <w:tmpl w:val="51A81DF0"/>
    <w:lvl w:ilvl="0" w:tplc="E77CFF50">
      <w:start w:val="2"/>
      <w:numFmt w:val="lowerLetter"/>
      <w:lvlText w:val="%1."/>
      <w:lvlJc w:val="left"/>
      <w:pPr>
        <w:ind w:left="1080" w:hanging="360"/>
      </w:pPr>
      <w:rPr>
        <w:rFonts w:hint="default"/>
      </w:rPr>
    </w:lvl>
    <w:lvl w:ilvl="1" w:tplc="040E0019" w:tentative="1">
      <w:start w:val="1"/>
      <w:numFmt w:val="lowerLetter"/>
      <w:lvlText w:val="%2."/>
      <w:lvlJc w:val="left"/>
      <w:pPr>
        <w:ind w:left="1800" w:hanging="360"/>
      </w:pPr>
    </w:lvl>
    <w:lvl w:ilvl="2" w:tplc="040E001B" w:tentative="1">
      <w:start w:val="1"/>
      <w:numFmt w:val="lowerRoman"/>
      <w:lvlText w:val="%3."/>
      <w:lvlJc w:val="right"/>
      <w:pPr>
        <w:ind w:left="2520" w:hanging="180"/>
      </w:pPr>
    </w:lvl>
    <w:lvl w:ilvl="3" w:tplc="040E000F" w:tentative="1">
      <w:start w:val="1"/>
      <w:numFmt w:val="decimal"/>
      <w:lvlText w:val="%4."/>
      <w:lvlJc w:val="left"/>
      <w:pPr>
        <w:ind w:left="3240" w:hanging="360"/>
      </w:pPr>
    </w:lvl>
    <w:lvl w:ilvl="4" w:tplc="040E0019" w:tentative="1">
      <w:start w:val="1"/>
      <w:numFmt w:val="lowerLetter"/>
      <w:lvlText w:val="%5."/>
      <w:lvlJc w:val="left"/>
      <w:pPr>
        <w:ind w:left="3960" w:hanging="360"/>
      </w:pPr>
    </w:lvl>
    <w:lvl w:ilvl="5" w:tplc="040E001B" w:tentative="1">
      <w:start w:val="1"/>
      <w:numFmt w:val="lowerRoman"/>
      <w:lvlText w:val="%6."/>
      <w:lvlJc w:val="right"/>
      <w:pPr>
        <w:ind w:left="4680" w:hanging="180"/>
      </w:pPr>
    </w:lvl>
    <w:lvl w:ilvl="6" w:tplc="040E000F" w:tentative="1">
      <w:start w:val="1"/>
      <w:numFmt w:val="decimal"/>
      <w:lvlText w:val="%7."/>
      <w:lvlJc w:val="left"/>
      <w:pPr>
        <w:ind w:left="5400" w:hanging="360"/>
      </w:pPr>
    </w:lvl>
    <w:lvl w:ilvl="7" w:tplc="040E0019" w:tentative="1">
      <w:start w:val="1"/>
      <w:numFmt w:val="lowerLetter"/>
      <w:lvlText w:val="%8."/>
      <w:lvlJc w:val="left"/>
      <w:pPr>
        <w:ind w:left="6120" w:hanging="360"/>
      </w:pPr>
    </w:lvl>
    <w:lvl w:ilvl="8" w:tplc="040E001B" w:tentative="1">
      <w:start w:val="1"/>
      <w:numFmt w:val="lowerRoman"/>
      <w:lvlText w:val="%9."/>
      <w:lvlJc w:val="right"/>
      <w:pPr>
        <w:ind w:left="6840" w:hanging="180"/>
      </w:pPr>
    </w:lvl>
  </w:abstractNum>
  <w:abstractNum w:abstractNumId="12" w15:restartNumberingAfterBreak="0">
    <w:nsid w:val="528743D5"/>
    <w:multiLevelType w:val="hybridMultilevel"/>
    <w:tmpl w:val="C90685D0"/>
    <w:lvl w:ilvl="0" w:tplc="040E0019">
      <w:start w:val="2"/>
      <w:numFmt w:val="lowerLetter"/>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3" w15:restartNumberingAfterBreak="0">
    <w:nsid w:val="530D5D6C"/>
    <w:multiLevelType w:val="hybridMultilevel"/>
    <w:tmpl w:val="78A61418"/>
    <w:lvl w:ilvl="0" w:tplc="040E0019">
      <w:start w:val="2"/>
      <w:numFmt w:val="lowerLetter"/>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4" w15:restartNumberingAfterBreak="0">
    <w:nsid w:val="637B239F"/>
    <w:multiLevelType w:val="hybridMultilevel"/>
    <w:tmpl w:val="6E16AD40"/>
    <w:lvl w:ilvl="0" w:tplc="33EE81D6">
      <w:start w:val="1"/>
      <w:numFmt w:val="upperLetter"/>
      <w:lvlText w:val="%1."/>
      <w:lvlJc w:val="left"/>
      <w:pPr>
        <w:ind w:left="720" w:hanging="360"/>
      </w:pPr>
      <w:rPr>
        <w:rFonts w:ascii="Calibri" w:eastAsia="Times New Roman" w:hAnsi="Calibri" w:cs="Calibri" w:hint="default"/>
        <w:sz w:val="20"/>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5" w15:restartNumberingAfterBreak="0">
    <w:nsid w:val="6BD061BD"/>
    <w:multiLevelType w:val="multilevel"/>
    <w:tmpl w:val="90188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9F08AF"/>
    <w:multiLevelType w:val="hybridMultilevel"/>
    <w:tmpl w:val="9A121024"/>
    <w:lvl w:ilvl="0" w:tplc="040E000B">
      <w:start w:val="1"/>
      <w:numFmt w:val="bullet"/>
      <w:lvlText w:val=""/>
      <w:lvlJc w:val="left"/>
      <w:pPr>
        <w:ind w:left="1080" w:hanging="360"/>
      </w:pPr>
      <w:rPr>
        <w:rFonts w:ascii="Wingdings" w:hAnsi="Wingdings"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num w:numId="1">
    <w:abstractNumId w:val="8"/>
  </w:num>
  <w:num w:numId="2">
    <w:abstractNumId w:val="10"/>
  </w:num>
  <w:num w:numId="3">
    <w:abstractNumId w:val="9"/>
  </w:num>
  <w:num w:numId="4">
    <w:abstractNumId w:val="5"/>
  </w:num>
  <w:num w:numId="5">
    <w:abstractNumId w:val="4"/>
  </w:num>
  <w:num w:numId="6">
    <w:abstractNumId w:val="14"/>
  </w:num>
  <w:num w:numId="7">
    <w:abstractNumId w:val="3"/>
  </w:num>
  <w:num w:numId="8">
    <w:abstractNumId w:val="6"/>
  </w:num>
  <w:num w:numId="9">
    <w:abstractNumId w:val="13"/>
  </w:num>
  <w:num w:numId="10">
    <w:abstractNumId w:val="11"/>
  </w:num>
  <w:num w:numId="11">
    <w:abstractNumId w:val="12"/>
  </w:num>
  <w:num w:numId="12">
    <w:abstractNumId w:val="16"/>
  </w:num>
  <w:num w:numId="13">
    <w:abstractNumId w:val="7"/>
  </w:num>
  <w:num w:numId="14">
    <w:abstractNumId w:val="1"/>
  </w:num>
  <w:num w:numId="15">
    <w:abstractNumId w:val="2"/>
  </w:num>
  <w:num w:numId="16">
    <w:abstractNumId w:val="15"/>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16E4"/>
    <w:rsid w:val="0001430C"/>
    <w:rsid w:val="00031A0F"/>
    <w:rsid w:val="000871B6"/>
    <w:rsid w:val="000A6574"/>
    <w:rsid w:val="000D6413"/>
    <w:rsid w:val="000F13B8"/>
    <w:rsid w:val="0010485D"/>
    <w:rsid w:val="001171F8"/>
    <w:rsid w:val="00135F38"/>
    <w:rsid w:val="00143D0E"/>
    <w:rsid w:val="00181EA6"/>
    <w:rsid w:val="001B30F5"/>
    <w:rsid w:val="001C4625"/>
    <w:rsid w:val="001C5873"/>
    <w:rsid w:val="001F006A"/>
    <w:rsid w:val="001F2A44"/>
    <w:rsid w:val="00204696"/>
    <w:rsid w:val="00221F26"/>
    <w:rsid w:val="002300A1"/>
    <w:rsid w:val="0027287C"/>
    <w:rsid w:val="002A4786"/>
    <w:rsid w:val="002E16E4"/>
    <w:rsid w:val="003268B6"/>
    <w:rsid w:val="003955D4"/>
    <w:rsid w:val="003B2591"/>
    <w:rsid w:val="004059A1"/>
    <w:rsid w:val="004B6FA8"/>
    <w:rsid w:val="004C7635"/>
    <w:rsid w:val="004E3A95"/>
    <w:rsid w:val="005169FF"/>
    <w:rsid w:val="005515AD"/>
    <w:rsid w:val="0056077D"/>
    <w:rsid w:val="00563376"/>
    <w:rsid w:val="00591ED1"/>
    <w:rsid w:val="00592AB8"/>
    <w:rsid w:val="005A576E"/>
    <w:rsid w:val="00666431"/>
    <w:rsid w:val="0067312A"/>
    <w:rsid w:val="00684A4C"/>
    <w:rsid w:val="007257CB"/>
    <w:rsid w:val="00753034"/>
    <w:rsid w:val="007552E8"/>
    <w:rsid w:val="007E226C"/>
    <w:rsid w:val="007F4650"/>
    <w:rsid w:val="007F6F5F"/>
    <w:rsid w:val="00896536"/>
    <w:rsid w:val="008D0837"/>
    <w:rsid w:val="008E072B"/>
    <w:rsid w:val="009D53EE"/>
    <w:rsid w:val="009D59DD"/>
    <w:rsid w:val="009F1022"/>
    <w:rsid w:val="00A30E2E"/>
    <w:rsid w:val="00A47578"/>
    <w:rsid w:val="00AF3750"/>
    <w:rsid w:val="00B3224B"/>
    <w:rsid w:val="00B34F70"/>
    <w:rsid w:val="00B7759C"/>
    <w:rsid w:val="00C75AEB"/>
    <w:rsid w:val="00CE23D6"/>
    <w:rsid w:val="00CF5C7E"/>
    <w:rsid w:val="00D2426B"/>
    <w:rsid w:val="00D84FAA"/>
    <w:rsid w:val="00D85896"/>
    <w:rsid w:val="00DC5765"/>
    <w:rsid w:val="00DD415D"/>
    <w:rsid w:val="00DD4866"/>
    <w:rsid w:val="00E20AA7"/>
    <w:rsid w:val="00E61808"/>
    <w:rsid w:val="00E71F22"/>
    <w:rsid w:val="00EA5251"/>
    <w:rsid w:val="00ED01A6"/>
    <w:rsid w:val="00EF5013"/>
    <w:rsid w:val="00EF7AF4"/>
    <w:rsid w:val="00F03439"/>
    <w:rsid w:val="00F61D69"/>
    <w:rsid w:val="00F850F7"/>
    <w:rsid w:val="00FC6EFA"/>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F5962"/>
  <w15:chartTrackingRefBased/>
  <w15:docId w15:val="{55CD78D2-EDD9-42DE-9526-AA59B42D2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style>
  <w:style w:type="paragraph" w:styleId="Cmsor1">
    <w:name w:val="heading 1"/>
    <w:basedOn w:val="Norml"/>
    <w:next w:val="Norml"/>
    <w:link w:val="Cmsor1Char"/>
    <w:uiPriority w:val="9"/>
    <w:qFormat/>
    <w:rsid w:val="007F465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Cmsor3">
    <w:name w:val="heading 3"/>
    <w:basedOn w:val="Norml"/>
    <w:link w:val="Cmsor3Char"/>
    <w:uiPriority w:val="9"/>
    <w:qFormat/>
    <w:rsid w:val="00B3224B"/>
    <w:pPr>
      <w:spacing w:before="100" w:beforeAutospacing="1" w:after="100" w:afterAutospacing="1" w:line="240" w:lineRule="auto"/>
      <w:outlineLvl w:val="2"/>
    </w:pPr>
    <w:rPr>
      <w:rFonts w:ascii="Times New Roman" w:eastAsia="Times New Roman" w:hAnsi="Times New Roman" w:cs="Times New Roman"/>
      <w:b/>
      <w:bCs/>
      <w:sz w:val="27"/>
      <w:szCs w:val="27"/>
      <w:lang w:eastAsia="hu-HU"/>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istaszerbekezds">
    <w:name w:val="List Paragraph"/>
    <w:basedOn w:val="Norml"/>
    <w:uiPriority w:val="34"/>
    <w:qFormat/>
    <w:rsid w:val="002E16E4"/>
    <w:pPr>
      <w:ind w:left="720"/>
      <w:contextualSpacing/>
    </w:pPr>
  </w:style>
  <w:style w:type="character" w:styleId="Hiperhivatkozs">
    <w:name w:val="Hyperlink"/>
    <w:basedOn w:val="Bekezdsalapbettpusa"/>
    <w:uiPriority w:val="99"/>
    <w:semiHidden/>
    <w:unhideWhenUsed/>
    <w:rsid w:val="00563376"/>
    <w:rPr>
      <w:color w:val="0000FF"/>
      <w:u w:val="single"/>
    </w:rPr>
  </w:style>
  <w:style w:type="paragraph" w:styleId="NormlWeb">
    <w:name w:val="Normal (Web)"/>
    <w:basedOn w:val="Norml"/>
    <w:uiPriority w:val="99"/>
    <w:unhideWhenUsed/>
    <w:rsid w:val="00563376"/>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styleId="Kiemels2">
    <w:name w:val="Strong"/>
    <w:basedOn w:val="Bekezdsalapbettpusa"/>
    <w:uiPriority w:val="22"/>
    <w:qFormat/>
    <w:rsid w:val="00EF5013"/>
    <w:rPr>
      <w:b/>
      <w:bCs/>
    </w:rPr>
  </w:style>
  <w:style w:type="character" w:customStyle="1" w:styleId="hgkelc">
    <w:name w:val="hgkelc"/>
    <w:basedOn w:val="Bekezdsalapbettpusa"/>
    <w:rsid w:val="00EA5251"/>
  </w:style>
  <w:style w:type="character" w:customStyle="1" w:styleId="Cmsor3Char">
    <w:name w:val="Címsor 3 Char"/>
    <w:basedOn w:val="Bekezdsalapbettpusa"/>
    <w:link w:val="Cmsor3"/>
    <w:uiPriority w:val="9"/>
    <w:rsid w:val="00B3224B"/>
    <w:rPr>
      <w:rFonts w:ascii="Times New Roman" w:eastAsia="Times New Roman" w:hAnsi="Times New Roman" w:cs="Times New Roman"/>
      <w:b/>
      <w:bCs/>
      <w:sz w:val="27"/>
      <w:szCs w:val="27"/>
      <w:lang w:eastAsia="hu-HU"/>
    </w:rPr>
  </w:style>
  <w:style w:type="character" w:customStyle="1" w:styleId="eop">
    <w:name w:val="eop"/>
    <w:basedOn w:val="Bekezdsalapbettpusa"/>
    <w:rsid w:val="00B3224B"/>
  </w:style>
  <w:style w:type="character" w:customStyle="1" w:styleId="Cmsor1Char">
    <w:name w:val="Címsor 1 Char"/>
    <w:basedOn w:val="Bekezdsalapbettpusa"/>
    <w:link w:val="Cmsor1"/>
    <w:uiPriority w:val="9"/>
    <w:rsid w:val="007F4650"/>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021717">
      <w:bodyDiv w:val="1"/>
      <w:marLeft w:val="0"/>
      <w:marRight w:val="0"/>
      <w:marTop w:val="0"/>
      <w:marBottom w:val="0"/>
      <w:divBdr>
        <w:top w:val="none" w:sz="0" w:space="0" w:color="auto"/>
        <w:left w:val="none" w:sz="0" w:space="0" w:color="auto"/>
        <w:bottom w:val="none" w:sz="0" w:space="0" w:color="auto"/>
        <w:right w:val="none" w:sz="0" w:space="0" w:color="auto"/>
      </w:divBdr>
    </w:div>
    <w:div w:id="476457120">
      <w:bodyDiv w:val="1"/>
      <w:marLeft w:val="0"/>
      <w:marRight w:val="0"/>
      <w:marTop w:val="0"/>
      <w:marBottom w:val="0"/>
      <w:divBdr>
        <w:top w:val="none" w:sz="0" w:space="0" w:color="auto"/>
        <w:left w:val="none" w:sz="0" w:space="0" w:color="auto"/>
        <w:bottom w:val="none" w:sz="0" w:space="0" w:color="auto"/>
        <w:right w:val="none" w:sz="0" w:space="0" w:color="auto"/>
      </w:divBdr>
    </w:div>
    <w:div w:id="552547376">
      <w:bodyDiv w:val="1"/>
      <w:marLeft w:val="0"/>
      <w:marRight w:val="0"/>
      <w:marTop w:val="0"/>
      <w:marBottom w:val="0"/>
      <w:divBdr>
        <w:top w:val="none" w:sz="0" w:space="0" w:color="auto"/>
        <w:left w:val="none" w:sz="0" w:space="0" w:color="auto"/>
        <w:bottom w:val="none" w:sz="0" w:space="0" w:color="auto"/>
        <w:right w:val="none" w:sz="0" w:space="0" w:color="auto"/>
      </w:divBdr>
    </w:div>
    <w:div w:id="562181782">
      <w:bodyDiv w:val="1"/>
      <w:marLeft w:val="0"/>
      <w:marRight w:val="0"/>
      <w:marTop w:val="0"/>
      <w:marBottom w:val="0"/>
      <w:divBdr>
        <w:top w:val="none" w:sz="0" w:space="0" w:color="auto"/>
        <w:left w:val="none" w:sz="0" w:space="0" w:color="auto"/>
        <w:bottom w:val="none" w:sz="0" w:space="0" w:color="auto"/>
        <w:right w:val="none" w:sz="0" w:space="0" w:color="auto"/>
      </w:divBdr>
    </w:div>
    <w:div w:id="791440363">
      <w:bodyDiv w:val="1"/>
      <w:marLeft w:val="0"/>
      <w:marRight w:val="0"/>
      <w:marTop w:val="0"/>
      <w:marBottom w:val="0"/>
      <w:divBdr>
        <w:top w:val="none" w:sz="0" w:space="0" w:color="auto"/>
        <w:left w:val="none" w:sz="0" w:space="0" w:color="auto"/>
        <w:bottom w:val="none" w:sz="0" w:space="0" w:color="auto"/>
        <w:right w:val="none" w:sz="0" w:space="0" w:color="auto"/>
      </w:divBdr>
      <w:divsChild>
        <w:div w:id="40594027">
          <w:blockQuote w:val="1"/>
          <w:marLeft w:val="600"/>
          <w:marRight w:val="0"/>
          <w:marTop w:val="0"/>
          <w:marBottom w:val="0"/>
          <w:divBdr>
            <w:top w:val="none" w:sz="0" w:space="0" w:color="auto"/>
            <w:left w:val="none" w:sz="0" w:space="0" w:color="auto"/>
            <w:bottom w:val="none" w:sz="0" w:space="0" w:color="auto"/>
            <w:right w:val="none" w:sz="0" w:space="0" w:color="auto"/>
          </w:divBdr>
          <w:divsChild>
            <w:div w:id="992634971">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 w:id="944775384">
      <w:bodyDiv w:val="1"/>
      <w:marLeft w:val="0"/>
      <w:marRight w:val="0"/>
      <w:marTop w:val="0"/>
      <w:marBottom w:val="0"/>
      <w:divBdr>
        <w:top w:val="none" w:sz="0" w:space="0" w:color="auto"/>
        <w:left w:val="none" w:sz="0" w:space="0" w:color="auto"/>
        <w:bottom w:val="none" w:sz="0" w:space="0" w:color="auto"/>
        <w:right w:val="none" w:sz="0" w:space="0" w:color="auto"/>
      </w:divBdr>
    </w:div>
    <w:div w:id="977029135">
      <w:bodyDiv w:val="1"/>
      <w:marLeft w:val="0"/>
      <w:marRight w:val="0"/>
      <w:marTop w:val="0"/>
      <w:marBottom w:val="0"/>
      <w:divBdr>
        <w:top w:val="none" w:sz="0" w:space="0" w:color="auto"/>
        <w:left w:val="none" w:sz="0" w:space="0" w:color="auto"/>
        <w:bottom w:val="none" w:sz="0" w:space="0" w:color="auto"/>
        <w:right w:val="none" w:sz="0" w:space="0" w:color="auto"/>
      </w:divBdr>
    </w:div>
    <w:div w:id="1223518567">
      <w:bodyDiv w:val="1"/>
      <w:marLeft w:val="0"/>
      <w:marRight w:val="0"/>
      <w:marTop w:val="0"/>
      <w:marBottom w:val="0"/>
      <w:divBdr>
        <w:top w:val="none" w:sz="0" w:space="0" w:color="auto"/>
        <w:left w:val="none" w:sz="0" w:space="0" w:color="auto"/>
        <w:bottom w:val="none" w:sz="0" w:space="0" w:color="auto"/>
        <w:right w:val="none" w:sz="0" w:space="0" w:color="auto"/>
      </w:divBdr>
      <w:divsChild>
        <w:div w:id="2108765321">
          <w:marLeft w:val="0"/>
          <w:marRight w:val="0"/>
          <w:marTop w:val="0"/>
          <w:marBottom w:val="0"/>
          <w:divBdr>
            <w:top w:val="none" w:sz="0" w:space="0" w:color="auto"/>
            <w:left w:val="none" w:sz="0" w:space="0" w:color="auto"/>
            <w:bottom w:val="none" w:sz="0" w:space="0" w:color="auto"/>
            <w:right w:val="none" w:sz="0" w:space="0" w:color="auto"/>
          </w:divBdr>
        </w:div>
        <w:div w:id="741178331">
          <w:marLeft w:val="0"/>
          <w:marRight w:val="0"/>
          <w:marTop w:val="0"/>
          <w:marBottom w:val="0"/>
          <w:divBdr>
            <w:top w:val="none" w:sz="0" w:space="0" w:color="auto"/>
            <w:left w:val="none" w:sz="0" w:space="0" w:color="auto"/>
            <w:bottom w:val="none" w:sz="0" w:space="0" w:color="auto"/>
            <w:right w:val="none" w:sz="0" w:space="0" w:color="auto"/>
          </w:divBdr>
        </w:div>
        <w:div w:id="940408199">
          <w:marLeft w:val="0"/>
          <w:marRight w:val="0"/>
          <w:marTop w:val="0"/>
          <w:marBottom w:val="0"/>
          <w:divBdr>
            <w:top w:val="none" w:sz="0" w:space="0" w:color="auto"/>
            <w:left w:val="none" w:sz="0" w:space="0" w:color="auto"/>
            <w:bottom w:val="none" w:sz="0" w:space="0" w:color="auto"/>
            <w:right w:val="none" w:sz="0" w:space="0" w:color="auto"/>
          </w:divBdr>
          <w:divsChild>
            <w:div w:id="533275513">
              <w:marLeft w:val="0"/>
              <w:marRight w:val="0"/>
              <w:marTop w:val="0"/>
              <w:marBottom w:val="0"/>
              <w:divBdr>
                <w:top w:val="none" w:sz="0" w:space="0" w:color="auto"/>
                <w:left w:val="none" w:sz="0" w:space="0" w:color="auto"/>
                <w:bottom w:val="none" w:sz="0" w:space="0" w:color="auto"/>
                <w:right w:val="none" w:sz="0" w:space="0" w:color="auto"/>
              </w:divBdr>
            </w:div>
            <w:div w:id="543252968">
              <w:marLeft w:val="0"/>
              <w:marRight w:val="0"/>
              <w:marTop w:val="0"/>
              <w:marBottom w:val="0"/>
              <w:divBdr>
                <w:top w:val="none" w:sz="0" w:space="0" w:color="auto"/>
                <w:left w:val="none" w:sz="0" w:space="0" w:color="auto"/>
                <w:bottom w:val="none" w:sz="0" w:space="0" w:color="auto"/>
                <w:right w:val="none" w:sz="0" w:space="0" w:color="auto"/>
              </w:divBdr>
              <w:divsChild>
                <w:div w:id="160505552">
                  <w:marLeft w:val="0"/>
                  <w:marRight w:val="0"/>
                  <w:marTop w:val="0"/>
                  <w:marBottom w:val="0"/>
                  <w:divBdr>
                    <w:top w:val="none" w:sz="0" w:space="0" w:color="auto"/>
                    <w:left w:val="none" w:sz="0" w:space="0" w:color="auto"/>
                    <w:bottom w:val="none" w:sz="0" w:space="0" w:color="auto"/>
                    <w:right w:val="none" w:sz="0" w:space="0" w:color="auto"/>
                  </w:divBdr>
                  <w:divsChild>
                    <w:div w:id="157411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365213">
      <w:bodyDiv w:val="1"/>
      <w:marLeft w:val="0"/>
      <w:marRight w:val="0"/>
      <w:marTop w:val="0"/>
      <w:marBottom w:val="0"/>
      <w:divBdr>
        <w:top w:val="none" w:sz="0" w:space="0" w:color="auto"/>
        <w:left w:val="none" w:sz="0" w:space="0" w:color="auto"/>
        <w:bottom w:val="none" w:sz="0" w:space="0" w:color="auto"/>
        <w:right w:val="none" w:sz="0" w:space="0" w:color="auto"/>
      </w:divBdr>
    </w:div>
    <w:div w:id="1453088116">
      <w:bodyDiv w:val="1"/>
      <w:marLeft w:val="0"/>
      <w:marRight w:val="0"/>
      <w:marTop w:val="0"/>
      <w:marBottom w:val="0"/>
      <w:divBdr>
        <w:top w:val="none" w:sz="0" w:space="0" w:color="auto"/>
        <w:left w:val="none" w:sz="0" w:space="0" w:color="auto"/>
        <w:bottom w:val="none" w:sz="0" w:space="0" w:color="auto"/>
        <w:right w:val="none" w:sz="0" w:space="0" w:color="auto"/>
      </w:divBdr>
      <w:divsChild>
        <w:div w:id="1978098342">
          <w:marLeft w:val="0"/>
          <w:marRight w:val="0"/>
          <w:marTop w:val="0"/>
          <w:marBottom w:val="0"/>
          <w:divBdr>
            <w:top w:val="none" w:sz="0" w:space="0" w:color="auto"/>
            <w:left w:val="none" w:sz="0" w:space="0" w:color="auto"/>
            <w:bottom w:val="none" w:sz="0" w:space="0" w:color="auto"/>
            <w:right w:val="none" w:sz="0" w:space="0" w:color="auto"/>
          </w:divBdr>
        </w:div>
        <w:div w:id="457456299">
          <w:marLeft w:val="0"/>
          <w:marRight w:val="0"/>
          <w:marTop w:val="0"/>
          <w:marBottom w:val="0"/>
          <w:divBdr>
            <w:top w:val="none" w:sz="0" w:space="0" w:color="auto"/>
            <w:left w:val="none" w:sz="0" w:space="0" w:color="auto"/>
            <w:bottom w:val="none" w:sz="0" w:space="0" w:color="auto"/>
            <w:right w:val="none" w:sz="0" w:space="0" w:color="auto"/>
          </w:divBdr>
        </w:div>
      </w:divsChild>
    </w:div>
    <w:div w:id="1463034165">
      <w:bodyDiv w:val="1"/>
      <w:marLeft w:val="0"/>
      <w:marRight w:val="0"/>
      <w:marTop w:val="0"/>
      <w:marBottom w:val="0"/>
      <w:divBdr>
        <w:top w:val="none" w:sz="0" w:space="0" w:color="auto"/>
        <w:left w:val="none" w:sz="0" w:space="0" w:color="auto"/>
        <w:bottom w:val="none" w:sz="0" w:space="0" w:color="auto"/>
        <w:right w:val="none" w:sz="0" w:space="0" w:color="auto"/>
      </w:divBdr>
    </w:div>
    <w:div w:id="1652833379">
      <w:bodyDiv w:val="1"/>
      <w:marLeft w:val="0"/>
      <w:marRight w:val="0"/>
      <w:marTop w:val="0"/>
      <w:marBottom w:val="0"/>
      <w:divBdr>
        <w:top w:val="none" w:sz="0" w:space="0" w:color="auto"/>
        <w:left w:val="none" w:sz="0" w:space="0" w:color="auto"/>
        <w:bottom w:val="none" w:sz="0" w:space="0" w:color="auto"/>
        <w:right w:val="none" w:sz="0" w:space="0" w:color="auto"/>
      </w:divBdr>
    </w:div>
    <w:div w:id="1752695559">
      <w:bodyDiv w:val="1"/>
      <w:marLeft w:val="0"/>
      <w:marRight w:val="0"/>
      <w:marTop w:val="0"/>
      <w:marBottom w:val="0"/>
      <w:divBdr>
        <w:top w:val="none" w:sz="0" w:space="0" w:color="auto"/>
        <w:left w:val="none" w:sz="0" w:space="0" w:color="auto"/>
        <w:bottom w:val="none" w:sz="0" w:space="0" w:color="auto"/>
        <w:right w:val="none" w:sz="0" w:space="0" w:color="auto"/>
      </w:divBdr>
    </w:div>
    <w:div w:id="1762606467">
      <w:bodyDiv w:val="1"/>
      <w:marLeft w:val="0"/>
      <w:marRight w:val="0"/>
      <w:marTop w:val="0"/>
      <w:marBottom w:val="0"/>
      <w:divBdr>
        <w:top w:val="none" w:sz="0" w:space="0" w:color="auto"/>
        <w:left w:val="none" w:sz="0" w:space="0" w:color="auto"/>
        <w:bottom w:val="none" w:sz="0" w:space="0" w:color="auto"/>
        <w:right w:val="none" w:sz="0" w:space="0" w:color="auto"/>
      </w:divBdr>
    </w:div>
    <w:div w:id="1888687448">
      <w:bodyDiv w:val="1"/>
      <w:marLeft w:val="0"/>
      <w:marRight w:val="0"/>
      <w:marTop w:val="0"/>
      <w:marBottom w:val="0"/>
      <w:divBdr>
        <w:top w:val="none" w:sz="0" w:space="0" w:color="auto"/>
        <w:left w:val="none" w:sz="0" w:space="0" w:color="auto"/>
        <w:bottom w:val="none" w:sz="0" w:space="0" w:color="auto"/>
        <w:right w:val="none" w:sz="0" w:space="0" w:color="auto"/>
      </w:divBdr>
    </w:div>
    <w:div w:id="2051415284">
      <w:bodyDiv w:val="1"/>
      <w:marLeft w:val="0"/>
      <w:marRight w:val="0"/>
      <w:marTop w:val="0"/>
      <w:marBottom w:val="0"/>
      <w:divBdr>
        <w:top w:val="none" w:sz="0" w:space="0" w:color="auto"/>
        <w:left w:val="none" w:sz="0" w:space="0" w:color="auto"/>
        <w:bottom w:val="none" w:sz="0" w:space="0" w:color="auto"/>
        <w:right w:val="none" w:sz="0" w:space="0" w:color="auto"/>
      </w:divBdr>
    </w:div>
    <w:div w:id="2064912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hu.wikipedia.org/wiki/Orsz%C3%A1ggy%C5%B1l%C3%A9s"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23B683-68ED-4683-8CC0-31B8178765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335</TotalTime>
  <Pages>24</Pages>
  <Words>6859</Words>
  <Characters>47330</Characters>
  <Application>Microsoft Office Word</Application>
  <DocSecurity>0</DocSecurity>
  <Lines>394</Lines>
  <Paragraphs>108</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54081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 Molnár Mónika</dc:creator>
  <cp:keywords/>
  <dc:description/>
  <cp:lastModifiedBy>F. Molnár Mónika</cp:lastModifiedBy>
  <cp:revision>7</cp:revision>
  <dcterms:created xsi:type="dcterms:W3CDTF">2024-05-02T17:31:00Z</dcterms:created>
  <dcterms:modified xsi:type="dcterms:W3CDTF">2024-05-12T21:56:00Z</dcterms:modified>
</cp:coreProperties>
</file>