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38FFC" w14:textId="77777777" w:rsidR="0050729B" w:rsidRPr="00046B0B" w:rsidRDefault="00046B0B">
      <w:pPr>
        <w:rPr>
          <w:b/>
          <w:sz w:val="32"/>
          <w:szCs w:val="32"/>
          <w:u w:val="single"/>
        </w:rPr>
      </w:pPr>
      <w:r w:rsidRPr="00046B0B">
        <w:rPr>
          <w:b/>
          <w:sz w:val="32"/>
          <w:szCs w:val="32"/>
          <w:u w:val="single"/>
        </w:rPr>
        <w:t>18. I.Weltkrieg</w:t>
      </w:r>
    </w:p>
    <w:p w14:paraId="7E179999" w14:textId="77777777" w:rsidR="00046B0B" w:rsidRPr="00046B0B" w:rsidRDefault="00046B0B">
      <w:pPr>
        <w:rPr>
          <w:b/>
        </w:rPr>
      </w:pPr>
      <w:r w:rsidRPr="00046B0B">
        <w:rPr>
          <w:b/>
        </w:rPr>
        <w:t>I. Einfü</w:t>
      </w:r>
      <w:r w:rsidR="000E283A">
        <w:rPr>
          <w:b/>
        </w:rPr>
        <w:t>h</w:t>
      </w:r>
      <w:r w:rsidRPr="00046B0B">
        <w:rPr>
          <w:b/>
        </w:rPr>
        <w:t>rung</w:t>
      </w:r>
    </w:p>
    <w:p w14:paraId="6A6C87BA" w14:textId="77777777" w:rsidR="00046B0B" w:rsidRDefault="00046B0B">
      <w:r>
        <w:t>1914-18-Weltkrieg-in der ganzen Welt-alle Kontinente sind betroffen, Kriegsereignisse vor allem in Europa, nach dem Krieg allgemeine Krise ( pol, wirt)</w:t>
      </w:r>
      <w:r>
        <w:rPr>
          <w:rFonts w:cstheme="minorHAnsi"/>
        </w:rPr>
        <w:t>→</w:t>
      </w:r>
      <w:r>
        <w:t xml:space="preserve"> Folgen auch in der ganzen Welt zu sehen ABER die wichtigsten Veränderungen in Europa</w:t>
      </w:r>
    </w:p>
    <w:p w14:paraId="609FE23B" w14:textId="77777777" w:rsidR="00046B0B" w:rsidRDefault="00046B0B">
      <w:r>
        <w:t>-Ungarn nimmt als ÖUM teil-Verlierer</w:t>
      </w:r>
    </w:p>
    <w:p w14:paraId="70B6CE58" w14:textId="77777777" w:rsidR="00046B0B" w:rsidRDefault="00046B0B">
      <w:pPr>
        <w:rPr>
          <w:b/>
        </w:rPr>
      </w:pPr>
      <w:r w:rsidRPr="00046B0B">
        <w:rPr>
          <w:b/>
        </w:rPr>
        <w:t>II. Gründe , die zum Ausbruch fü</w:t>
      </w:r>
      <w:r w:rsidR="000E283A">
        <w:rPr>
          <w:b/>
        </w:rPr>
        <w:t>h</w:t>
      </w:r>
      <w:r w:rsidRPr="00046B0B">
        <w:rPr>
          <w:b/>
        </w:rPr>
        <w:t>rten</w:t>
      </w:r>
      <w:r>
        <w:rPr>
          <w:b/>
        </w:rPr>
        <w:t xml:space="preserve"> </w:t>
      </w:r>
    </w:p>
    <w:p w14:paraId="3016E8CD" w14:textId="77777777" w:rsidR="00046B0B" w:rsidRPr="00046B0B" w:rsidRDefault="00046B0B">
      <w:pPr>
        <w:rPr>
          <w:u w:val="single"/>
        </w:rPr>
      </w:pPr>
      <w:r w:rsidRPr="00046B0B">
        <w:rPr>
          <w:u w:val="single"/>
        </w:rPr>
        <w:t>Zusammengesetzte,komplexe Konflikte zwischen den Grossmächten</w:t>
      </w:r>
    </w:p>
    <w:p w14:paraId="79EDCA6C" w14:textId="77777777" w:rsidR="00046B0B" w:rsidRDefault="00046B0B" w:rsidP="00046B0B">
      <w:pPr>
        <w:pStyle w:val="ListParagraph"/>
        <w:numPr>
          <w:ilvl w:val="0"/>
          <w:numId w:val="1"/>
        </w:numPr>
      </w:pPr>
      <w:r>
        <w:t>19Jh 2. Hälfte-Zeitalter der Nationalstaaten-Grossmachtbestrebungen-Konflikte</w:t>
      </w:r>
    </w:p>
    <w:p w14:paraId="327B9C27" w14:textId="77777777" w:rsidR="00046B0B" w:rsidRDefault="00046B0B" w:rsidP="00046B0B">
      <w:pPr>
        <w:pStyle w:val="ListParagraph"/>
        <w:numPr>
          <w:ilvl w:val="0"/>
          <w:numId w:val="1"/>
        </w:numPr>
      </w:pPr>
      <w:r>
        <w:t>Kolonisierung</w:t>
      </w:r>
    </w:p>
    <w:p w14:paraId="4B225504" w14:textId="77777777" w:rsidR="00046B0B" w:rsidRDefault="00046B0B" w:rsidP="00046B0B">
      <w:pPr>
        <w:pStyle w:val="ListParagraph"/>
        <w:numPr>
          <w:ilvl w:val="0"/>
          <w:numId w:val="1"/>
        </w:numPr>
      </w:pPr>
      <w:r>
        <w:t>Nationalismus</w:t>
      </w:r>
    </w:p>
    <w:p w14:paraId="7F2453EA" w14:textId="77777777" w:rsidR="00046B0B" w:rsidRDefault="00046B0B" w:rsidP="00046B0B">
      <w:pPr>
        <w:pStyle w:val="ListParagraph"/>
        <w:numPr>
          <w:ilvl w:val="0"/>
          <w:numId w:val="1"/>
        </w:numPr>
      </w:pPr>
      <w:r>
        <w:t>II.</w:t>
      </w:r>
      <w:r w:rsidR="00356358">
        <w:t xml:space="preserve"> Industrielle Revolution als Motor der Kriegsindustrie/Aufrüstung/Kriegstechnik</w:t>
      </w:r>
    </w:p>
    <w:p w14:paraId="2FB43391" w14:textId="77777777" w:rsidR="00356358" w:rsidRDefault="00356358" w:rsidP="00356358">
      <w:pPr>
        <w:pStyle w:val="ListParagraph"/>
        <w:numPr>
          <w:ilvl w:val="0"/>
          <w:numId w:val="1"/>
        </w:numPr>
      </w:pPr>
      <w:r>
        <w:t>ungleichmässige Entwicklung</w:t>
      </w:r>
    </w:p>
    <w:p w14:paraId="2F2B0962" w14:textId="6ED1DCFA" w:rsidR="00356358" w:rsidRDefault="00356358" w:rsidP="00356358">
      <w:pPr>
        <w:pStyle w:val="ListParagraph"/>
        <w:numPr>
          <w:ilvl w:val="0"/>
          <w:numId w:val="1"/>
        </w:numPr>
      </w:pPr>
      <w:r>
        <w:t>Balkan-Frage-Pulverfass von Eu------Bricht der Krieg direkt im Zusammenhang mit Balkan aus/Sarajevo</w:t>
      </w:r>
      <w:r w:rsidR="00133CA8">
        <w:t>- casus belli</w:t>
      </w:r>
    </w:p>
    <w:p w14:paraId="2113C7ED" w14:textId="77777777" w:rsidR="00356358" w:rsidRPr="007C39B6" w:rsidRDefault="00356358" w:rsidP="00356358">
      <w:pPr>
        <w:rPr>
          <w:b/>
        </w:rPr>
      </w:pPr>
      <w:r w:rsidRPr="007C39B6">
        <w:rPr>
          <w:b/>
        </w:rPr>
        <w:t>III.Bündnissysteme</w:t>
      </w:r>
    </w:p>
    <w:p w14:paraId="0EE981FA" w14:textId="77777777" w:rsidR="00356358" w:rsidRDefault="00356358" w:rsidP="00356358">
      <w:r>
        <w:t>Vorbereitung der Grossmächte auf den Krieg 19/20 Jh</w:t>
      </w:r>
    </w:p>
    <w:p w14:paraId="2F2C141C" w14:textId="77777777" w:rsidR="00356358" w:rsidRDefault="00356358" w:rsidP="00356358">
      <w:r>
        <w:t>2 Militärische Gruppen-Entente-Mächte</w:t>
      </w:r>
      <w:r>
        <w:rPr>
          <w:rFonts w:cstheme="minorHAnsi"/>
        </w:rPr>
        <w:t>↔</w:t>
      </w:r>
      <w:r>
        <w:t>Mittelmächte/Zentralmächte</w:t>
      </w:r>
    </w:p>
    <w:p w14:paraId="490C4A2B" w14:textId="77777777" w:rsidR="00356358" w:rsidRDefault="00356358" w:rsidP="00356358">
      <w:r>
        <w:tab/>
      </w:r>
      <w:r>
        <w:tab/>
      </w:r>
      <w:r>
        <w:tab/>
        <w:t>SIEGER</w:t>
      </w:r>
      <w:r>
        <w:tab/>
      </w:r>
      <w:r>
        <w:tab/>
      </w:r>
      <w:r>
        <w:tab/>
      </w:r>
      <w:r>
        <w:tab/>
        <w:t>VERLIERER</w:t>
      </w:r>
    </w:p>
    <w:p w14:paraId="77861ED9" w14:textId="77777777" w:rsidR="00356358" w:rsidRPr="007C39B6" w:rsidRDefault="00356358" w:rsidP="00356358">
      <w:pPr>
        <w:rPr>
          <w:b/>
        </w:rPr>
      </w:pPr>
      <w:r w:rsidRPr="007C39B6">
        <w:rPr>
          <w:b/>
        </w:rPr>
        <w:t>IV. Kriegsausbruch</w:t>
      </w:r>
    </w:p>
    <w:p w14:paraId="6F5A52C1" w14:textId="77777777" w:rsidR="00356358" w:rsidRDefault="00356358" w:rsidP="00356358">
      <w:r>
        <w:t>Attentant in Sarajevo-Franz Ferdinand 28. Juni 1914</w:t>
      </w:r>
      <w:r>
        <w:tab/>
      </w:r>
      <w:r>
        <w:tab/>
        <w:t>CASUS BELLI</w:t>
      </w:r>
    </w:p>
    <w:p w14:paraId="7725B3EA" w14:textId="77777777" w:rsidR="00356358" w:rsidRPr="007C39B6" w:rsidRDefault="00356358" w:rsidP="00356358">
      <w:pPr>
        <w:rPr>
          <w:b/>
        </w:rPr>
      </w:pPr>
      <w:r w:rsidRPr="007C39B6">
        <w:rPr>
          <w:b/>
        </w:rPr>
        <w:t>V. Kriegsereignisse</w:t>
      </w:r>
    </w:p>
    <w:p w14:paraId="7C74174F" w14:textId="77777777" w:rsidR="00356358" w:rsidRDefault="00356358" w:rsidP="00356358">
      <w:r>
        <w:t>-Mittelmächte ( ÖUM) greiffen Serbien an-Schlieffen-Plan-scheitert</w:t>
      </w:r>
    </w:p>
    <w:p w14:paraId="0CAF22EB" w14:textId="77777777" w:rsidR="00356358" w:rsidRDefault="00356358" w:rsidP="00356358">
      <w:r>
        <w:t>-Fronten</w:t>
      </w:r>
    </w:p>
    <w:p w14:paraId="35DB5688" w14:textId="77777777" w:rsidR="00356358" w:rsidRDefault="00356358" w:rsidP="00356358">
      <w:r>
        <w:t>-verlängert sich der Krieg, kein Blitzkrieg</w:t>
      </w:r>
    </w:p>
    <w:p w14:paraId="3A936BFC" w14:textId="77777777" w:rsidR="007C39B6" w:rsidRDefault="007C39B6" w:rsidP="00356358">
      <w:pPr>
        <w:rPr>
          <w:b/>
        </w:rPr>
      </w:pPr>
      <w:r w:rsidRPr="003C7A31">
        <w:rPr>
          <w:b/>
          <w:highlight w:val="yellow"/>
        </w:rPr>
        <w:t>VI. Neue Züge im Krieg</w:t>
      </w:r>
    </w:p>
    <w:p w14:paraId="44A26E73" w14:textId="77777777" w:rsidR="007C39B6" w:rsidRPr="007C39B6" w:rsidRDefault="007C39B6" w:rsidP="00356358">
      <w:pPr>
        <w:rPr>
          <w:b/>
        </w:rPr>
      </w:pPr>
      <w:r>
        <w:rPr>
          <w:b/>
        </w:rPr>
        <w:t>mit einigen Beispielen</w:t>
      </w:r>
    </w:p>
    <w:p w14:paraId="26740BB1" w14:textId="77777777" w:rsidR="007C39B6" w:rsidRDefault="007C39B6" w:rsidP="00356358">
      <w:r>
        <w:t>-Stellungskrieg</w:t>
      </w:r>
    </w:p>
    <w:p w14:paraId="4CF15DF1" w14:textId="77777777" w:rsidR="007C39B6" w:rsidRDefault="007C39B6" w:rsidP="00356358">
      <w:r>
        <w:t>-Schutzgrabensystem</w:t>
      </w:r>
    </w:p>
    <w:p w14:paraId="62ADBBD1" w14:textId="77777777" w:rsidR="007C39B6" w:rsidRDefault="007C39B6" w:rsidP="00356358">
      <w:r>
        <w:t>-neue Waffen, neue Kriegstechnik</w:t>
      </w:r>
    </w:p>
    <w:p w14:paraId="3E0B35E4" w14:textId="77777777" w:rsidR="007C39B6" w:rsidRDefault="007C39B6" w:rsidP="00356358">
      <w:r>
        <w:lastRenderedPageBreak/>
        <w:t>-„Kriegsmaterialschlacht”-Reserven</w:t>
      </w:r>
    </w:p>
    <w:p w14:paraId="4F1F340F" w14:textId="77777777" w:rsidR="007C39B6" w:rsidRDefault="007C39B6" w:rsidP="00356358">
      <w:r>
        <w:t>-Rolle des Hinterlandes ( Pazifismus, Kriegspropaganda, linksextreme politische Gruppen</w:t>
      </w:r>
      <w:r>
        <w:rPr>
          <w:rFonts w:cstheme="minorHAnsi"/>
        </w:rPr>
        <w:t>←</w:t>
      </w:r>
      <w:r>
        <w:t xml:space="preserve"> UdSSR-Bolschewismus/Kommunismus/Weltrevolution-Verbreiten die Ideologie)</w:t>
      </w:r>
    </w:p>
    <w:p w14:paraId="7B1D012E" w14:textId="77777777" w:rsidR="007C39B6" w:rsidRDefault="007C39B6" w:rsidP="00356358">
      <w:r>
        <w:t>-Kriegswirtschaft</w:t>
      </w:r>
    </w:p>
    <w:p w14:paraId="22C34AD5" w14:textId="77777777" w:rsidR="007C39B6" w:rsidRDefault="007C39B6" w:rsidP="00356358"/>
    <w:p w14:paraId="391A9071" w14:textId="77777777" w:rsidR="007C39B6" w:rsidRPr="00DC2F1E" w:rsidRDefault="007C39B6" w:rsidP="00356358">
      <w:pPr>
        <w:rPr>
          <w:b/>
        </w:rPr>
      </w:pPr>
      <w:r w:rsidRPr="00DC2F1E">
        <w:rPr>
          <w:b/>
        </w:rPr>
        <w:t>VII. Abschluss</w:t>
      </w:r>
    </w:p>
    <w:p w14:paraId="4B240855" w14:textId="77777777" w:rsidR="007C39B6" w:rsidRDefault="007C39B6" w:rsidP="00356358">
      <w:r>
        <w:t>-Friedenssystem in Paris-ab 1919-Sieger schreiben alles vor</w:t>
      </w:r>
    </w:p>
    <w:p w14:paraId="40607115" w14:textId="77777777" w:rsidR="007C39B6" w:rsidRDefault="007C39B6" w:rsidP="00356358">
      <w:r>
        <w:t>-Rache,Demütigung von Dl</w:t>
      </w:r>
    </w:p>
    <w:p w14:paraId="4EDF020D" w14:textId="77777777" w:rsidR="007C39B6" w:rsidRPr="00046B0B" w:rsidRDefault="007C39B6" w:rsidP="00356358">
      <w:r>
        <w:t>-Friedensverträge ungerecht, übertriebene Strafe</w:t>
      </w:r>
      <w:r>
        <w:rPr>
          <w:rFonts w:cstheme="minorHAnsi"/>
        </w:rPr>
        <w:t>→</w:t>
      </w:r>
      <w:r>
        <w:t xml:space="preserve"> Zwischenkriegszeit –Revision, Konflikte –in denen di</w:t>
      </w:r>
      <w:r w:rsidR="00DC2F1E">
        <w:t>e Grundlage des II. WK-s wurzelt</w:t>
      </w:r>
    </w:p>
    <w:sectPr w:rsidR="007C39B6" w:rsidRPr="00046B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A908BD"/>
    <w:multiLevelType w:val="hybridMultilevel"/>
    <w:tmpl w:val="E4E26B3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4007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6B0B"/>
    <w:rsid w:val="00046B0B"/>
    <w:rsid w:val="000E283A"/>
    <w:rsid w:val="00133CA8"/>
    <w:rsid w:val="00356358"/>
    <w:rsid w:val="003C7A31"/>
    <w:rsid w:val="0050729B"/>
    <w:rsid w:val="007C39B6"/>
    <w:rsid w:val="008330E5"/>
    <w:rsid w:val="00DC2F1E"/>
    <w:rsid w:val="00F96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1CD461"/>
  <w15:docId w15:val="{1732A433-0D02-4F5A-AEC8-E3E615EB7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6B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213</Words>
  <Characters>1472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Szentgyörgyi Ágota</cp:lastModifiedBy>
  <cp:revision>7</cp:revision>
  <cp:lastPrinted>2019-03-28T13:46:00Z</cp:lastPrinted>
  <dcterms:created xsi:type="dcterms:W3CDTF">2019-03-28T09:43:00Z</dcterms:created>
  <dcterms:modified xsi:type="dcterms:W3CDTF">2026-03-13T07:30:00Z</dcterms:modified>
</cp:coreProperties>
</file>