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EFB9C" w14:textId="5A5E6FBE" w:rsidR="00273049" w:rsidRDefault="00273049" w:rsidP="00273049">
      <w:pPr>
        <w:pStyle w:val="Heading1"/>
      </w:pPr>
      <w:r>
        <w:t>Welcome to the Mesmerizer!</w:t>
      </w:r>
    </w:p>
    <w:p w14:paraId="1A88A909" w14:textId="4E84176C" w:rsidR="00273049" w:rsidRDefault="00273049">
      <w:r>
        <w:t xml:space="preserve">If you purchased your Mesmerizer as a complete kit, it </w:t>
      </w:r>
      <w:proofErr w:type="gramStart"/>
      <w:r>
        <w:t>will</w:t>
      </w:r>
      <w:proofErr w:type="gramEnd"/>
      <w:r>
        <w:t xml:space="preserve"> come pre-programmed, ready to assemble and run.  If you purchased a bare board, it </w:t>
      </w:r>
      <w:proofErr w:type="gramStart"/>
      <w:r>
        <w:t>will</w:t>
      </w:r>
      <w:proofErr w:type="gramEnd"/>
      <w:r>
        <w:t xml:space="preserve"> need to be programmed with the appropriate software, which you can obtain at </w:t>
      </w:r>
      <w:r w:rsidRPr="00273049">
        <w:rPr>
          <w:b/>
          <w:bCs/>
        </w:rPr>
        <w:t>NightDriverLED.com</w:t>
      </w:r>
    </w:p>
    <w:p w14:paraId="068DC407" w14:textId="77777777" w:rsidR="00273049" w:rsidRDefault="00273049"/>
    <w:p w14:paraId="7841347F" w14:textId="2912C778" w:rsidR="00273049" w:rsidRDefault="00273049" w:rsidP="00273049">
      <w:pPr>
        <w:pStyle w:val="Heading1"/>
      </w:pPr>
      <w:r>
        <w:t>Kit Assembly</w:t>
      </w:r>
    </w:p>
    <w:p w14:paraId="15A3E136" w14:textId="253B8A9B" w:rsidR="00273049" w:rsidRDefault="00273049">
      <w:r>
        <w:t>To assemble your unit, complete the following steps:</w:t>
      </w:r>
    </w:p>
    <w:p w14:paraId="30EEDB3D" w14:textId="73EFFF66" w:rsidR="00273049" w:rsidRDefault="00273049" w:rsidP="00273049">
      <w:pPr>
        <w:pStyle w:val="ListParagraph"/>
        <w:numPr>
          <w:ilvl w:val="0"/>
          <w:numId w:val="1"/>
        </w:numPr>
      </w:pPr>
      <w:r>
        <w:t xml:space="preserve">Orient the matrix with the back facing you and the arrows pointing right and </w:t>
      </w:r>
      <w:proofErr w:type="gramStart"/>
      <w:r>
        <w:t>up</w:t>
      </w:r>
      <w:proofErr w:type="gramEnd"/>
    </w:p>
    <w:p w14:paraId="1B47DB5E" w14:textId="45EA5AAD" w:rsidR="00273049" w:rsidRDefault="00273049" w:rsidP="00273049">
      <w:pPr>
        <w:pStyle w:val="ListParagraph"/>
        <w:numPr>
          <w:ilvl w:val="0"/>
          <w:numId w:val="1"/>
        </w:numPr>
      </w:pPr>
      <w:r>
        <w:t xml:space="preserve">Plug the board in to the left port so that it is perfectly centered vertically.  It is possible to be off one pin, but it should be visually obvious that you are not </w:t>
      </w:r>
      <w:proofErr w:type="gramStart"/>
      <w:r>
        <w:t>centered</w:t>
      </w:r>
      <w:proofErr w:type="gramEnd"/>
    </w:p>
    <w:p w14:paraId="0E82A31A" w14:textId="12C912A4" w:rsidR="00273049" w:rsidRDefault="00273049" w:rsidP="00273049">
      <w:pPr>
        <w:pStyle w:val="ListParagraph"/>
        <w:numPr>
          <w:ilvl w:val="0"/>
          <w:numId w:val="1"/>
        </w:numPr>
      </w:pPr>
      <w:r>
        <w:t xml:space="preserve">Connect the power cable (+ to red, - to black) to the matrix and </w:t>
      </w:r>
      <w:proofErr w:type="gramStart"/>
      <w:r>
        <w:t>board</w:t>
      </w:r>
      <w:proofErr w:type="gramEnd"/>
    </w:p>
    <w:p w14:paraId="218EC947" w14:textId="048BBD47" w:rsidR="00273049" w:rsidRDefault="00273049" w:rsidP="00273049">
      <w:pPr>
        <w:pStyle w:val="ListParagraph"/>
        <w:numPr>
          <w:ilvl w:val="0"/>
          <w:numId w:val="1"/>
        </w:numPr>
      </w:pPr>
      <w:r>
        <w:t xml:space="preserve">Plug the IR receiver dongle into the port labelled </w:t>
      </w:r>
      <w:proofErr w:type="gramStart"/>
      <w:r>
        <w:t>IR</w:t>
      </w:r>
      <w:proofErr w:type="gramEnd"/>
    </w:p>
    <w:p w14:paraId="29EFBAE7" w14:textId="15A137EE" w:rsidR="00273049" w:rsidRDefault="00273049" w:rsidP="00273049">
      <w:pPr>
        <w:pStyle w:val="ListParagraph"/>
        <w:numPr>
          <w:ilvl w:val="0"/>
          <w:numId w:val="1"/>
        </w:numPr>
      </w:pPr>
      <w:r>
        <w:t xml:space="preserve">Plug a USB-C 5V power cable into the USB-C </w:t>
      </w:r>
      <w:proofErr w:type="gramStart"/>
      <w:r>
        <w:t>port</w:t>
      </w:r>
      <w:proofErr w:type="gramEnd"/>
    </w:p>
    <w:p w14:paraId="3726B9AD" w14:textId="5B72AF1C" w:rsidR="00273049" w:rsidRDefault="00273049" w:rsidP="00273049">
      <w:pPr>
        <w:pStyle w:val="ListParagraph"/>
        <w:numPr>
          <w:ilvl w:val="0"/>
          <w:numId w:val="1"/>
        </w:numPr>
      </w:pPr>
      <w:r>
        <w:t>Enjoy!</w:t>
      </w:r>
    </w:p>
    <w:p w14:paraId="00D7CCAE" w14:textId="77777777" w:rsidR="00273049" w:rsidRDefault="00273049" w:rsidP="00273049"/>
    <w:p w14:paraId="35134BE3" w14:textId="50E5B833" w:rsidR="00273049" w:rsidRDefault="00273049" w:rsidP="00273049">
      <w:r>
        <w:rPr>
          <w:noProof/>
        </w:rPr>
        <w:drawing>
          <wp:inline distT="0" distB="0" distL="0" distR="0" wp14:anchorId="17D85026" wp14:editId="3852A136">
            <wp:extent cx="5943600" cy="3481705"/>
            <wp:effectExtent l="0" t="0" r="0" b="0"/>
            <wp:docPr id="1203645026" name="Picture 2"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45026" name="Picture 2" descr="A circuit board with wir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81705"/>
                    </a:xfrm>
                    <a:prstGeom prst="rect">
                      <a:avLst/>
                    </a:prstGeom>
                  </pic:spPr>
                </pic:pic>
              </a:graphicData>
            </a:graphic>
          </wp:inline>
        </w:drawing>
      </w:r>
    </w:p>
    <w:p w14:paraId="68CD40CB" w14:textId="77777777" w:rsidR="00273049" w:rsidRDefault="00273049" w:rsidP="00273049"/>
    <w:p w14:paraId="43AA07A4" w14:textId="0A84D788" w:rsidR="00273049" w:rsidRDefault="00273049" w:rsidP="00273049">
      <w:pPr>
        <w:pStyle w:val="Heading1"/>
      </w:pPr>
      <w:r>
        <w:t>Operation</w:t>
      </w:r>
    </w:p>
    <w:p w14:paraId="294E80A5" w14:textId="3D1CF19C" w:rsidR="00273049" w:rsidRDefault="00273049" w:rsidP="00273049">
      <w:r>
        <w:t xml:space="preserve">The Mesmerizer contains dozens of effects ranging from audio visualizations to the local weather.  You can operate your Mesmerizer both over </w:t>
      </w:r>
      <w:proofErr w:type="spellStart"/>
      <w:r>
        <w:t>WiFi</w:t>
      </w:r>
      <w:proofErr w:type="spellEnd"/>
      <w:r>
        <w:t xml:space="preserve"> (see NightDriverLed.com for more info) or with the included remote control.</w:t>
      </w:r>
    </w:p>
    <w:p w14:paraId="0668BEE1" w14:textId="7B6F678C" w:rsidR="00273049" w:rsidRDefault="00273049">
      <w:r>
        <w:br w:type="page"/>
      </w:r>
    </w:p>
    <w:p w14:paraId="5B193796" w14:textId="15B1BB96" w:rsidR="00273049" w:rsidRDefault="00273049" w:rsidP="00273049">
      <w:pPr>
        <w:pStyle w:val="Heading1"/>
      </w:pPr>
      <w:r>
        <w:lastRenderedPageBreak/>
        <w:t>Remote Operation</w:t>
      </w:r>
    </w:p>
    <w:p w14:paraId="7BE44D55" w14:textId="5E762DAD" w:rsidR="00273049" w:rsidRDefault="00273049" w:rsidP="00273049"/>
    <w:p w14:paraId="598F1CEC" w14:textId="11151310" w:rsidR="003851E7" w:rsidRDefault="003851E7" w:rsidP="00273049">
      <w:r>
        <w:t xml:space="preserve">EFFECT UP/DOWN: Changes the current </w:t>
      </w:r>
      <w:proofErr w:type="gramStart"/>
      <w:r>
        <w:t>effect</w:t>
      </w:r>
      <w:proofErr w:type="gramEnd"/>
    </w:p>
    <w:p w14:paraId="51EB736B" w14:textId="7AC71BF2" w:rsidR="003851E7" w:rsidRDefault="003851E7" w:rsidP="00273049">
      <w:r>
        <w:t>OFF: Dims the display one step (hold for full dimming)</w:t>
      </w:r>
    </w:p>
    <w:p w14:paraId="55526314" w14:textId="5A6904F1" w:rsidR="003851E7" w:rsidRDefault="003851E7" w:rsidP="00273049">
      <w:r>
        <w:t>ON: Returns to full brightness, resets colors, locks to current effect</w:t>
      </w:r>
    </w:p>
    <w:p w14:paraId="43814FC6" w14:textId="0DA775D4" w:rsidR="003851E7" w:rsidRDefault="003851E7" w:rsidP="00273049">
      <w:r>
        <w:t>COLORS: Adjusts the colors of most running effects</w:t>
      </w:r>
    </w:p>
    <w:p w14:paraId="3B37CE52" w14:textId="0072886E" w:rsidR="003851E7" w:rsidRDefault="003851E7" w:rsidP="00273049">
      <w:r>
        <w:t xml:space="preserve">FLASH/STROBE: Change overall effect </w:t>
      </w:r>
      <w:proofErr w:type="gramStart"/>
      <w:r>
        <w:t>palette</w:t>
      </w:r>
      <w:proofErr w:type="gramEnd"/>
    </w:p>
    <w:p w14:paraId="2BD82069" w14:textId="079314DE" w:rsidR="003851E7" w:rsidRDefault="003851E7" w:rsidP="00273049">
      <w:r>
        <w:t>FADE: Turn the VU meter bar off/on</w:t>
      </w:r>
    </w:p>
    <w:p w14:paraId="40ED73A5" w14:textId="25C8EFC3" w:rsidR="003851E7" w:rsidRDefault="003851E7" w:rsidP="00273049">
      <w:r>
        <w:t>SMOOTH: Reset colors, long effect interval</w:t>
      </w:r>
    </w:p>
    <w:p w14:paraId="504A2DFA" w14:textId="77777777" w:rsidR="003851E7" w:rsidRDefault="003851E7" w:rsidP="00273049"/>
    <w:p w14:paraId="618EF746" w14:textId="52C6DE1F" w:rsidR="00E02795" w:rsidRDefault="003851E7">
      <w:r w:rsidRPr="003851E7">
        <w:rPr>
          <w:noProof/>
        </w:rPr>
        <w:drawing>
          <wp:inline distT="0" distB="0" distL="0" distR="0" wp14:anchorId="32443822" wp14:editId="24DDE652">
            <wp:extent cx="6022878" cy="4220936"/>
            <wp:effectExtent l="0" t="0" r="0" b="0"/>
            <wp:docPr id="631232189" name="Picture 1" descr="A close-up of a remote contr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32189" name="Picture 1" descr="A close-up of a remote control&#10;&#10;Description automatically generated"/>
                    <pic:cNvPicPr/>
                  </pic:nvPicPr>
                  <pic:blipFill rotWithShape="1">
                    <a:blip r:embed="rId6"/>
                    <a:srcRect l="18682" t="-5129" r="15656" b="23322"/>
                    <a:stretch/>
                  </pic:blipFill>
                  <pic:spPr bwMode="auto">
                    <a:xfrm>
                      <a:off x="0" y="0"/>
                      <a:ext cx="6075476" cy="4257797"/>
                    </a:xfrm>
                    <a:prstGeom prst="rect">
                      <a:avLst/>
                    </a:prstGeom>
                    <a:ln>
                      <a:noFill/>
                    </a:ln>
                    <a:extLst>
                      <a:ext uri="{53640926-AAD7-44D8-BBD7-CCE9431645EC}">
                        <a14:shadowObscured xmlns:a14="http://schemas.microsoft.com/office/drawing/2010/main"/>
                      </a:ext>
                    </a:extLst>
                  </pic:spPr>
                </pic:pic>
              </a:graphicData>
            </a:graphic>
          </wp:inline>
        </w:drawing>
      </w:r>
    </w:p>
    <w:p w14:paraId="61BD03EE" w14:textId="77777777" w:rsidR="00273049" w:rsidRDefault="00273049"/>
    <w:p w14:paraId="319420E1" w14:textId="5E5C2F40" w:rsidR="00CD0838" w:rsidRDefault="00CD0838" w:rsidP="00CD0838">
      <w:pPr>
        <w:pStyle w:val="Heading1"/>
      </w:pPr>
      <w:r>
        <w:t>Advanced Operation</w:t>
      </w:r>
    </w:p>
    <w:p w14:paraId="1ABE1FD2" w14:textId="77777777" w:rsidR="00CD0838" w:rsidRDefault="00CD0838" w:rsidP="00CD0838"/>
    <w:p w14:paraId="3A388DBC" w14:textId="16961CC0" w:rsidR="00273049" w:rsidRDefault="00CD0838" w:rsidP="00CD0838">
      <w:r>
        <w:t xml:space="preserve">To set </w:t>
      </w:r>
      <w:proofErr w:type="spellStart"/>
      <w:r>
        <w:t>WiFi</w:t>
      </w:r>
      <w:proofErr w:type="spellEnd"/>
      <w:r>
        <w:t xml:space="preserve"> credentials and expose the internal web server on your LAN, visit NightDriverLED.com and use the </w:t>
      </w:r>
      <w:proofErr w:type="spellStart"/>
      <w:r>
        <w:t>WiFi</w:t>
      </w:r>
      <w:proofErr w:type="spellEnd"/>
      <w:r>
        <w:t xml:space="preserve"> setup wizard.  Then you can visit the device’s IP in your browser for complete configuration.</w:t>
      </w:r>
    </w:p>
    <w:sectPr w:rsidR="00273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365C"/>
    <w:multiLevelType w:val="hybridMultilevel"/>
    <w:tmpl w:val="1F9AC0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8657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049"/>
    <w:rsid w:val="00273049"/>
    <w:rsid w:val="003851E7"/>
    <w:rsid w:val="00593349"/>
    <w:rsid w:val="00AE1BCD"/>
    <w:rsid w:val="00AE61C1"/>
    <w:rsid w:val="00CD0838"/>
    <w:rsid w:val="00E0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0E02"/>
  <w15:chartTrackingRefBased/>
  <w15:docId w15:val="{A361D5AA-4EE5-AA45-BCCD-B7695E2D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04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0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3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Plummer</dc:creator>
  <cp:keywords/>
  <dc:description/>
  <cp:lastModifiedBy>Dave Plummer</cp:lastModifiedBy>
  <cp:revision>2</cp:revision>
  <dcterms:created xsi:type="dcterms:W3CDTF">2023-12-03T18:40:00Z</dcterms:created>
  <dcterms:modified xsi:type="dcterms:W3CDTF">2023-12-03T20:42:00Z</dcterms:modified>
</cp:coreProperties>
</file>