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-exporter-for-org-to-docx-via-pandoc"/>
      <w:bookmarkEnd w:id="21"/>
      <w:r>
        <w:t xml:space="preserve">An exporter for org to docx via pandoc</w:t>
      </w:r>
    </w:p>
    <w:p>
      <w:r>
        <w:t xml:space="preserve">The idea here is to write a function that converts your org document to a word document using pandoc. There is not much we need to do, but we would like to convert citations to the format used by pandoc.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pandoc-cite-format </w:t>
      </w:r>
      <w:r>
        <w:rPr>
          <w:rStyle w:val="NormalTok"/>
        </w:rPr>
        <w:t xml:space="preserve">(link contents info)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(org-element-property </w:t>
      </w:r>
      <w:r>
        <w:rPr>
          <w:rStyle w:val="KeywordTok"/>
        </w:rPr>
        <w:t xml:space="preserve">:type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link))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(path (org-element-property :path link)))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string=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"[%s]"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(mapconcat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 (concat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(split-string path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;; anything else, we just do the regular thing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(org-html-link link contents info)))))</w:t>
      </w:r>
      <w:r>
        <w:br w:type="textWrapping"/>
      </w:r>
      <w:r>
        <w:br w:type="textWrapping"/>
      </w:r>
      <w:r>
        <w:rPr>
          <w:rStyle w:val="NormalTok"/>
        </w:rPr>
        <w:t xml:space="preserve">(org-export-define-derived-backend 'pandoc-docx 'org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:translate-alist '((link . pandoc-cite-format)))</w:t>
      </w:r>
    </w:p>
    <w:p>
      <w:r>
        <w:t xml:space="preserve">Here are some references to test</w:t>
      </w:r>
      <w:r>
        <w:t xml:space="preserve"> </w:t>
      </w:r>
      <w:r>
        <w:t xml:space="preserve">(Needs and Mansfield 1989)</w:t>
      </w:r>
      <w:r>
        <w:t xml:space="preserve">. And a multiple reference.</w:t>
      </w:r>
    </w:p>
    <w:p>
      <w:r>
        <w:t xml:space="preserve">(J</w:t>
      </w:r>
      <w:r>
        <w:t xml:space="preserve">ä</w:t>
      </w:r>
      <w:r>
        <w:t xml:space="preserve">rvi et al. 2008; Zhou et al. 2004; Curnan and Kitchin 2014)</w:t>
      </w:r>
    </w:p>
    <w:p>
      <w:r>
        <w:t xml:space="preserve">This will export our file with converted links.</w:t>
      </w:r>
    </w:p>
    <w:p>
      <w:pPr>
        <w:pStyle w:val="SourceCode"/>
      </w:pPr>
      <w:r>
        <w:rPr>
          <w:rStyle w:val="NormalTok"/>
        </w:rPr>
        <w:t xml:space="preserve">(org-export-to-file 'pandoc-docx </w:t>
      </w:r>
      <w:r>
        <w:rPr>
          <w:rStyle w:val="StringTok"/>
        </w:rPr>
        <w:t xml:space="preserve">"some-filename.org"</w:t>
      </w:r>
      <w:r>
        <w:rPr>
          <w:rStyle w:val="NormalTok"/>
        </w:rPr>
        <w:t xml:space="preserve">)</w:t>
      </w:r>
    </w:p>
    <w:p>
      <w:r>
        <w:t xml:space="preserve">So, we need to get the bibliography file from the org file.</w:t>
      </w:r>
    </w:p>
    <w:p>
      <w:r>
        <w:t xml:space="preserve">(expand-file-name (car (org-ref-find-bibliography)))</w:t>
      </w:r>
    </w:p>
    <w:p>
      <w:pPr>
        <w:pStyle w:val="SourceCode"/>
      </w:pPr>
      <w:r>
        <w:rPr>
          <w:rStyle w:val="NormalTok"/>
        </w:rPr>
        <w:t xml:space="preserve">(shell-command </w:t>
      </w:r>
      <w:r>
        <w:rPr>
          <w:rStyle w:val="StringTok"/>
        </w:rPr>
        <w:t xml:space="preserve">"rm some-filename.docx"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(find-file (org-export-to-file 'pandoc-docx </w:t>
      </w:r>
      <w:r>
        <w:rPr>
          <w:rStyle w:val="StringTok"/>
        </w:rPr>
        <w:t xml:space="preserve">"some-filename.org"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(shell-command 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 -s -S --biblio=%s %s -o %s"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(expand-file-name (</w:t>
      </w:r>
      <w:r>
        <w:rPr>
          <w:rStyle w:val="KeywordTok"/>
        </w:rPr>
        <w:t xml:space="preserve">car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(org-ref-find-bibliography)))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(buffer-file-name)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(replace-regexp-in-string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.org"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".docx"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(buffer-file-name))))</w:t>
      </w:r>
      <w:r>
        <w:br w:type="textWrapping"/>
      </w:r>
      <w:r>
        <w:rPr>
          <w:rStyle w:val="NormalTok"/>
        </w:rPr>
        <w:t xml:space="preserve">(shell-command 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%s"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(replace-regexp-in-string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.org"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".docx"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(buffer-file-name))))</w:t>
      </w:r>
    </w:p>
    <w:p>
      <w:r>
        <w:t xml:space="preserve">&lt;a href="./some-filename.docx"&gt;./some-filename.docx&lt;/a&gt;</w:t>
      </w:r>
    </w:p>
    <w:p>
      <w:r>
        <w:t xml:space="preserve">&lt;h1&gt;Bibliography&lt;/h1&gt; &lt;ul&gt;&lt;li&gt;&lt;a id="curnan-2014-effec-concen"&gt;[curnan-2014-effec-concen] Curnan &amp; Kitchin, Effects of Concentration, Crystal Structure, Magnetism, and Electronic Structure Method on First-Principles Oxygen Vacancy Formation Energy Trends in Perovskites, &lt;i&gt;The Journal of Physical Chemistry C&lt;/i&gt;, &lt;b&gt;118(49)&lt;/b&gt;, 28776-28790 (2014). &lt;a href="</w:t>
      </w:r>
      <w:hyperlink r:id="rId22">
        <w:r>
          <w:rPr>
            <w:rStyle w:val="Link"/>
          </w:rPr>
          <w:t xml:space="preserve">http://dx.doi.org/10.1021/jp507957n</w:t>
        </w:r>
      </w:hyperlink>
      <w:r>
        <w:t xml:space="preserve">"&gt;link&lt;/a&gt;. &lt;a href="</w:t>
      </w:r>
      <w:hyperlink r:id="rId22">
        <w:r>
          <w:rPr>
            <w:rStyle w:val="Link"/>
          </w:rPr>
          <w:t xml:space="preserve">http://dx.doi.org/10.1021/jp507957n</w:t>
        </w:r>
      </w:hyperlink>
      <w:r>
        <w:t xml:space="preserve">"&gt;doi&lt;/a&gt;.&lt;/a&gt;&lt;/li&gt; &lt;li&gt;&lt;a id="jarvi-2008-devel-reaxf"&gt;[jarvi-2008-devel-reaxf] Järvi, Kuronen, Hakala, Nordlund, , van Duin, Goddard &amp; Jacob, Development of a Reaxff Description for Gold, &lt;i&gt;The European Physical Journal B&lt;/i&gt;, &lt;b&gt;66(1)&lt;/b&gt;, 75-79 (2008). &lt;a href="</w:t>
      </w:r>
      <w:hyperlink r:id="rId23">
        <w:r>
          <w:rPr>
            <w:rStyle w:val="Link"/>
          </w:rPr>
          <w:t xml:space="preserve">http://dx.doi.org/10.1140/epjb/e2008-00378-3</w:t>
        </w:r>
      </w:hyperlink>
      <w:r>
        <w:t xml:space="preserve">"&gt;link&lt;/a&gt;. &lt;a href="</w:t>
      </w:r>
      <w:hyperlink r:id="rId23">
        <w:r>
          <w:rPr>
            <w:rStyle w:val="Link"/>
          </w:rPr>
          <w:t xml:space="preserve">http://dx.doi.org/10.1140/epjb/e2008-00378-3</w:t>
        </w:r>
      </w:hyperlink>
      <w:r>
        <w:t xml:space="preserve">"&gt;doi&lt;/a&gt;.&lt;/a&gt;&lt;/li&gt; &lt;li&gt;&lt;a id="needs-1989-calcul"&gt;[needs-1989-calcul] Needs &amp; Mansfield, Calculations of the Surface Stress Tensor and Surface Energy of the (111) Surfaces of Iridium, Platinum and Gold, &lt;i&gt;Journal of Physics: Condensed Matter&lt;/i&gt;, &lt;b&gt;1(41)&lt;/b&gt;, 7555-7563 (1989). &lt;a href="</w:t>
      </w:r>
      <w:hyperlink r:id="rId24">
        <w:r>
          <w:rPr>
            <w:rStyle w:val="Link"/>
          </w:rPr>
          <w:t xml:space="preserve">http://dx.doi.org/10.1088/0953-8984/1/41/006</w:t>
        </w:r>
      </w:hyperlink>
      <w:r>
        <w:t xml:space="preserve">"&gt;link&lt;/a&gt;. &lt;a href="</w:t>
      </w:r>
      <w:hyperlink r:id="rId24">
        <w:r>
          <w:rPr>
            <w:rStyle w:val="Link"/>
          </w:rPr>
          <w:t xml:space="preserve">http://dx.doi.org/10.1088/0953-8984/1/41/006</w:t>
        </w:r>
      </w:hyperlink>
      <w:r>
        <w:t xml:space="preserve">"&gt;doi&lt;/a&gt;.&lt;/a&gt;&lt;/li&gt; &lt;li&gt;&lt;a id="zhou-2004-first-lda-u"&gt;[zhou-2004-first-lda-u] Zhou, Cococcioni, Marianetti, Morgan, &amp; Ceder, First-Principles Prediction of Redox Potentials in Transition-Metal Compounds With Lda+u, &lt;i&gt;Physical Review B&lt;/i&gt;, &lt;b&gt;70(23)&lt;/b&gt;, nil (2004). &lt;a href="</w:t>
      </w:r>
      <w:hyperlink r:id="rId25">
        <w:r>
          <w:rPr>
            <w:rStyle w:val="Link"/>
          </w:rPr>
          <w:t xml:space="preserve">http://dx.doi.org/10.1103/PhysRevB.70.235121</w:t>
        </w:r>
      </w:hyperlink>
      <w:r>
        <w:t xml:space="preserve">"&gt;link&lt;/a&gt;. &lt;a href="</w:t>
      </w:r>
      <w:hyperlink r:id="rId26">
        <w:r>
          <w:rPr>
            <w:rStyle w:val="Link"/>
          </w:rPr>
          <w:t xml:space="preserve">http://dx.doi.org/10.1103/physrevb.70.235121</w:t>
        </w:r>
      </w:hyperlink>
      <w:r>
        <w:t xml:space="preserve">"&gt;doi&lt;/a&gt;.&lt;/a&gt;&lt;/li&gt; &lt;/ul&gt;</w:t>
      </w:r>
    </w:p>
    <w:p>
      <w:pPr>
        <w:pStyle w:val="Bibliography"/>
      </w:pPr>
      <w:r>
        <w:t xml:space="preserve">Curnan, Matthew T., and John R. Kitchin. 2014. “Effects of Concentration, Crystal Structure, Magnetism, and Electronic Structure Method on First-Principles Oxygen Vacancy Formation Energy Trends in Perovskites.”</w:t>
      </w:r>
      <w:r>
        <w:t xml:space="preserve"> </w:t>
      </w:r>
      <w:r>
        <w:rPr>
          <w:i/>
        </w:rPr>
        <w:t xml:space="preserve">The Journal of Physical Chemistry C</w:t>
      </w:r>
      <w:r>
        <w:t xml:space="preserve"> </w:t>
      </w:r>
      <w:r>
        <w:t xml:space="preserve">118 (49): 28776–90. doi:</w:t>
      </w:r>
      <w:hyperlink r:id="rId22">
        <w:r>
          <w:rPr>
            <w:rStyle w:val="Link"/>
          </w:rPr>
          <w:t xml:space="preserve">10.1021/jp507957n</w:t>
        </w:r>
      </w:hyperlink>
      <w:r>
        <w:t xml:space="preserve">.</w:t>
      </w:r>
    </w:p>
    <w:p>
      <w:pPr>
        <w:pStyle w:val="Bibliography"/>
      </w:pPr>
      <w:r>
        <w:t xml:space="preserve">J</w:t>
      </w:r>
      <w:r>
        <w:t xml:space="preserve">ä</w:t>
      </w:r>
      <w:r>
        <w:t xml:space="preserve">rvi, T. T., A. Kuronen, M. Hakala, K. Nordlund, A. C. T. van Duin, W. A. Goddard, and T. Jacob. 2008. “Development of a Reaxff Description for Gold.”</w:t>
      </w:r>
      <w:r>
        <w:t xml:space="preserve"> </w:t>
      </w:r>
      <w:r>
        <w:rPr>
          <w:i/>
        </w:rPr>
        <w:t xml:space="preserve">The European Physical Journal B</w:t>
      </w:r>
      <w:r>
        <w:t xml:space="preserve"> </w:t>
      </w:r>
      <w:r>
        <w:t xml:space="preserve">66 (1): 75–79. doi:</w:t>
      </w:r>
      <w:hyperlink r:id="rId23">
        <w:r>
          <w:rPr>
            <w:rStyle w:val="Link"/>
          </w:rPr>
          <w:t xml:space="preserve">10.1140/epjb/e2008-00378-3</w:t>
        </w:r>
      </w:hyperlink>
      <w:r>
        <w:t xml:space="preserve">.</w:t>
      </w:r>
    </w:p>
    <w:p>
      <w:pPr>
        <w:pStyle w:val="Bibliography"/>
      </w:pPr>
      <w:r>
        <w:t xml:space="preserve">Needs, R. J., and M. Mansfield. 1989. “Calculations of the Surface Stress Tensor and Surface Energy of the (111) Surfaces of Iridium, Platinum and Gold.”</w:t>
      </w:r>
      <w:r>
        <w:t xml:space="preserve"> </w:t>
      </w:r>
      <w:r>
        <w:rPr>
          <w:i/>
        </w:rPr>
        <w:t xml:space="preserve">Journal of Physics: Condensed Matter</w:t>
      </w:r>
      <w:r>
        <w:t xml:space="preserve"> </w:t>
      </w:r>
      <w:r>
        <w:t xml:space="preserve">1 (41): 7555–63. doi:</w:t>
      </w:r>
      <w:hyperlink r:id="rId24">
        <w:r>
          <w:rPr>
            <w:rStyle w:val="Link"/>
          </w:rPr>
          <w:t xml:space="preserve">10.1088/0953-8984/1/41/006</w:t>
        </w:r>
      </w:hyperlink>
      <w:r>
        <w:t xml:space="preserve">.</w:t>
      </w:r>
    </w:p>
    <w:p>
      <w:pPr>
        <w:pStyle w:val="Bibliography"/>
      </w:pPr>
      <w:r>
        <w:t xml:space="preserve">Zhou, F., M. Cococcioni, C. Marianetti, D. Morgan, and G. Ceder. 2004. “First-Principles Prediction of Redox Potentials in Transition-Metal Compounds with Lda+u.”</w:t>
      </w:r>
      <w:r>
        <w:t xml:space="preserve"> </w:t>
      </w:r>
      <w:r>
        <w:rPr>
          <w:i/>
        </w:rPr>
        <w:t xml:space="preserve">Physical Review B</w:t>
      </w:r>
      <w:r>
        <w:t xml:space="preserve"> </w:t>
      </w:r>
      <w:r>
        <w:t xml:space="preserve">70 (23): nil. doi:</w:t>
      </w:r>
      <w:hyperlink r:id="rId26">
        <w:r>
          <w:rPr>
            <w:rStyle w:val="Link"/>
          </w:rPr>
          <w:t xml:space="preserve">10.1103/physrevb.70.235121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ff4d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dx.doi.org/10.1021/jp507957n" TargetMode="External" /><Relationship Type="http://schemas.openxmlformats.org/officeDocument/2006/relationships/hyperlink" Id="rId24" Target="http://dx.doi.org/10.1088/0953-8984/1/41/006" TargetMode="External" /><Relationship Type="http://schemas.openxmlformats.org/officeDocument/2006/relationships/hyperlink" Id="rId25" Target="http://dx.doi.org/10.1103/PhysRevB.70.235121" TargetMode="External" /><Relationship Type="http://schemas.openxmlformats.org/officeDocument/2006/relationships/hyperlink" Id="rId26" Target="http://dx.doi.org/10.1103/physrevb.70.235121" TargetMode="External" /><Relationship Type="http://schemas.openxmlformats.org/officeDocument/2006/relationships/hyperlink" Id="rId23" Target="http://dx.doi.org/10.1140/epjb/e2008-00378-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dx.doi.org/10.1021/jp507957n" TargetMode="External" /><Relationship Type="http://schemas.openxmlformats.org/officeDocument/2006/relationships/hyperlink" Id="rId24" Target="http://dx.doi.org/10.1088/0953-8984/1/41/006" TargetMode="External" /><Relationship Type="http://schemas.openxmlformats.org/officeDocument/2006/relationships/hyperlink" Id="rId25" Target="http://dx.doi.org/10.1103/PhysRevB.70.235121" TargetMode="External" /><Relationship Type="http://schemas.openxmlformats.org/officeDocument/2006/relationships/hyperlink" Id="rId26" Target="http://dx.doi.org/10.1103/physrevb.70.235121" TargetMode="External" /><Relationship Type="http://schemas.openxmlformats.org/officeDocument/2006/relationships/hyperlink" Id="rId23" Target="http://dx.doi.org/10.1140/epjb/e2008-00378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