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557C" w:rsidRDefault="004C1449" w14:paraId="2A48B9B3" w14:textId="4A269603">
      <w:fldSimple w:instr=" MERGEFIELD  field1  \* MERGEFORMAT ">
        <w:r>
          <w:rPr>
            <w:noProof/>
          </w:rPr>
          <w:t>test</w:t>
        </w:r>
      </w:fldSimple>
    </w:p>
    <w:sectPr w:rsidR="00CF557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57C"/>
    <w:rsid w:val="004C1449"/>
    <w:rsid w:val="00CF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56E3"/>
  <w15:docId w15:val="{B278F633-4568-42E2-BCDD-8FF7F5951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Артем Бризинский</dc:creator>
  <cp:lastModifiedBy>Артем Бризинский</cp:lastModifiedBy>
  <cp:revision>2</cp:revision>
  <dcterms:created xsi:type="dcterms:W3CDTF">2026-01-20T12:44:00Z</dcterms:created>
  <dcterms:modified xsi:type="dcterms:W3CDTF">2026-01-20T12:49:00Z</dcterms:modified>
</cp:coreProperties>
</file>