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564AB1" w14:paraId="795F5067" w14:textId="77777777" w:rsidTr="00AD700E">
        <w:tc>
          <w:tcPr>
            <w:tcW w:w="4672" w:type="dxa"/>
          </w:tcPr>
          <w:p w14:paraId="0F257321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B017839" wp14:editId="326E14C0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2ABE84BE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69F73900" w14:textId="34823DCD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</w:t>
            </w:r>
            <w:r w:rsidR="00564AB1">
              <w:rPr>
                <w:rFonts w:cstheme="minorHAnsi"/>
                <w:lang w:val="en" w:eastAsia="en"/>
              </w:rPr>
              <w:t>A</w:t>
            </w:r>
            <w:r w:rsidRPr="00E0093C">
              <w:rPr>
                <w:rFonts w:cstheme="minorHAnsi"/>
                <w:lang w:val="en" w:eastAsia="en"/>
              </w:rPr>
              <w:t>ddress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4C5295E2" w14:textId="4DF45191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</w:t>
            </w:r>
            <w:r w:rsidR="00564AB1">
              <w:rPr>
                <w:rFonts w:cstheme="minorHAnsi"/>
                <w:lang w:val="en" w:eastAsia="en"/>
              </w:rPr>
              <w:t>E</w:t>
            </w:r>
            <w:r w:rsidRPr="00E0093C">
              <w:rPr>
                <w:rFonts w:cstheme="minorHAnsi"/>
                <w:lang w:val="en" w:eastAsia="en"/>
              </w:rPr>
              <w:t>mail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174CD3A0" w14:textId="59BC7AD7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company</w:t>
            </w:r>
            <w:r w:rsidR="00564AB1">
              <w:rPr>
                <w:rFonts w:cstheme="minorHAnsi"/>
                <w:lang w:val="en" w:eastAsia="en"/>
              </w:rPr>
              <w:t>P</w:t>
            </w:r>
            <w:r w:rsidRPr="00E0093C">
              <w:rPr>
                <w:rFonts w:cstheme="minorHAnsi"/>
                <w:lang w:val="en" w:eastAsia="en"/>
              </w:rPr>
              <w:t>hone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589C70DC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564AB1" w14:paraId="563C5628" w14:textId="77777777" w:rsidTr="00AD700E">
        <w:tc>
          <w:tcPr>
            <w:tcW w:w="4672" w:type="dxa"/>
          </w:tcPr>
          <w:p w14:paraId="04A28211" w14:textId="547FC763" w:rsidR="00A56D9C" w:rsidRPr="0069644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{{invoiceNumber}}</w:t>
            </w:r>
            <w:bookmarkEnd w:id="1"/>
          </w:p>
          <w:p w14:paraId="4BD00D8B" w14:textId="0BFDEA92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</w:t>
            </w:r>
            <w:bookmarkStart w:id="3" w:name="_GoBack"/>
            <w:bookmarkEnd w:id="3"/>
            <w:r w:rsidRPr="00E0093C">
              <w:rPr>
                <w:rFonts w:cstheme="minorHAnsi"/>
                <w:lang w:val="en" w:eastAsia="en"/>
              </w:rPr>
              <w:t>s</w:t>
            </w:r>
            <w:bookmarkEnd w:id="2"/>
          </w:p>
          <w:p w14:paraId="07A45D39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4799115F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63C224E8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1800"/>
        <w:gridCol w:w="2880"/>
      </w:tblGrid>
      <w:tr w:rsidR="00564AB1" w:rsidRPr="00E0093C" w14:paraId="718922CD" w14:textId="77777777" w:rsidTr="00564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2A0EB319" w14:textId="77777777" w:rsidR="00564AB1" w:rsidRPr="00E0093C" w:rsidRDefault="00564AB1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1800" w:type="dxa"/>
          </w:tcPr>
          <w:p w14:paraId="10F97F41" w14:textId="77777777" w:rsidR="00564AB1" w:rsidRPr="00E0093C" w:rsidRDefault="00564AB1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2880" w:type="dxa"/>
          </w:tcPr>
          <w:p w14:paraId="120C00D8" w14:textId="77777777" w:rsidR="00564AB1" w:rsidRPr="00E0093C" w:rsidRDefault="00564AB1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>
              <w:rPr>
                <w:rFonts w:cstheme="minorHAnsi"/>
                <w:lang w:val="en-US"/>
              </w:rPr>
              <w:t xml:space="preserve"> ($)</w:t>
            </w:r>
          </w:p>
        </w:tc>
      </w:tr>
      <w:tr w:rsidR="00564AB1" w:rsidRPr="00E0093C" w14:paraId="6C186831" w14:textId="77777777" w:rsidTr="00564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509057D" w14:textId="0EEBB3B2" w:rsidR="00564AB1" w:rsidRPr="00E0093C" w:rsidRDefault="00564AB1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{{items.name}}</w:t>
            </w:r>
          </w:p>
        </w:tc>
        <w:tc>
          <w:tcPr>
            <w:tcW w:w="1800" w:type="dxa"/>
          </w:tcPr>
          <w:p w14:paraId="36245F5B" w14:textId="77777777" w:rsidR="00564AB1" w:rsidRPr="00E0093C" w:rsidRDefault="00564AB1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>items.quantity</w:t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  <w:tc>
          <w:tcPr>
            <w:tcW w:w="2880" w:type="dxa"/>
          </w:tcPr>
          <w:p w14:paraId="2058072F" w14:textId="77777777" w:rsidR="00564AB1" w:rsidRPr="00E0093C" w:rsidRDefault="00564AB1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proofErr w:type="spellStart"/>
            <w:proofErr w:type="gramStart"/>
            <w:r w:rsidRPr="00E0093C">
              <w:rPr>
                <w:rFonts w:cstheme="minorHAnsi"/>
                <w:lang w:val="en-US"/>
              </w:rPr>
              <w:t>items.cost</w:t>
            </w:r>
            <w:proofErr w:type="spellEnd"/>
            <w:proofErr w:type="gramEnd"/>
            <w:r w:rsidRPr="00E0093C">
              <w:rPr>
                <w:rFonts w:cstheme="minorHAnsi"/>
                <w:lang w:val="en-US"/>
              </w:rPr>
              <w:t>}}</w:t>
            </w:r>
          </w:p>
        </w:tc>
      </w:tr>
    </w:tbl>
    <w:p w14:paraId="7F6222FF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72E592EF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1310EB3E" w14:textId="77777777" w:rsidTr="00AD700E">
        <w:tc>
          <w:tcPr>
            <w:tcW w:w="4672" w:type="dxa"/>
          </w:tcPr>
          <w:p w14:paraId="6C42D63B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4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4"/>
          </w:p>
          <w:p w14:paraId="5B21759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5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5"/>
          </w:p>
          <w:p w14:paraId="2DA81751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6"/>
          </w:p>
          <w:p w14:paraId="24933786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7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7"/>
          </w:p>
          <w:p w14:paraId="3EC5D2E4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8"/>
          </w:p>
          <w:p w14:paraId="46384C0B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9"/>
          </w:p>
          <w:p w14:paraId="78CA2C5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10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</w:t>
            </w:r>
            <w:proofErr w:type="spellStart"/>
            <w:r w:rsidRPr="00E0093C">
              <w:rPr>
                <w:rFonts w:cstheme="minorHAnsi"/>
                <w:lang w:val="en" w:eastAsia="en"/>
              </w:rPr>
              <w:t>invoiceNumber</w:t>
            </w:r>
            <w:proofErr w:type="spellEnd"/>
            <w:r w:rsidRPr="00E0093C">
              <w:rPr>
                <w:rFonts w:cstheme="minorHAnsi"/>
                <w:lang w:val="en" w:eastAsia="en"/>
              </w:rPr>
              <w:t>}}</w:t>
            </w:r>
            <w:bookmarkEnd w:id="10"/>
          </w:p>
        </w:tc>
        <w:tc>
          <w:tcPr>
            <w:tcW w:w="4673" w:type="dxa"/>
          </w:tcPr>
          <w:p w14:paraId="7F1315F5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1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1"/>
          </w:p>
          <w:p w14:paraId="1A3E65FF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441EE5D6" wp14:editId="706425A5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BA334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0B1D6BD7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02BEC112" w14:textId="77777777" w:rsidR="00E0093C" w:rsidRP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sectPr w:rsidR="00E0093C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0570D"/>
    <w:rsid w:val="001558AB"/>
    <w:rsid w:val="001C77EF"/>
    <w:rsid w:val="001E03F4"/>
    <w:rsid w:val="002A1FF7"/>
    <w:rsid w:val="00315E2B"/>
    <w:rsid w:val="003629B6"/>
    <w:rsid w:val="003951BF"/>
    <w:rsid w:val="004C2C23"/>
    <w:rsid w:val="00564AB1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0BB5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Anton Khritonenkov</cp:lastModifiedBy>
  <cp:revision>21</cp:revision>
  <dcterms:created xsi:type="dcterms:W3CDTF">2018-05-28T13:39:00Z</dcterms:created>
  <dcterms:modified xsi:type="dcterms:W3CDTF">2019-12-23T09:36:00Z</dcterms:modified>
</cp:coreProperties>
</file>