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dp" ContentType="image/vnd.ms-photo"/>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mbeddings/Microsoft_Visio_2003-2010___1.vsd" ContentType="application/vnd.visio"/>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0C56811">
      <w:pPr>
        <w:wordWrap/>
        <w:ind w:firstLine="480"/>
      </w:pPr>
    </w:p>
    <w:p w14:paraId="40362A6B">
      <w:pPr>
        <w:wordWrap/>
        <w:ind w:firstLine="480"/>
      </w:pPr>
    </w:p>
    <w:p w14:paraId="79062754">
      <w:pPr>
        <w:wordWrap/>
        <w:ind w:firstLine="0" w:firstLineChars="0"/>
        <w:jc w:val="center"/>
        <w:rPr>
          <w:rFonts w:eastAsia="黑体"/>
          <w:sz w:val="34"/>
        </w:rPr>
      </w:pPr>
      <w:bookmarkStart w:id="0" w:name="_1064953734"/>
      <w:bookmarkEnd w:id="0"/>
      <w:r>
        <w:rPr>
          <w:rFonts w:eastAsia="黑体"/>
          <w:sz w:val="34"/>
        </w:rPr>
        <w:drawing>
          <wp:inline distT="0" distB="0" distL="0" distR="0">
            <wp:extent cx="2552700" cy="509905"/>
            <wp:effectExtent l="0" t="0" r="0" b="444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6" cstate="print">
                      <a:duotone>
                        <a:schemeClr val="accent6">
                          <a:shade val="45000"/>
                          <a:satMod val="135000"/>
                        </a:schemeClr>
                        <a:prstClr val="white"/>
                      </a:duotone>
                      <a:extLst>
                        <a:ext uri="{BEBA8EAE-BF5A-486C-A8C5-ECC9F3942E4B}">
                          <a14:imgProps xmlns:a14="http://schemas.microsoft.com/office/drawing/2010/main">
                            <a14:imgLayer r:embed="rId17">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2595909" cy="519057"/>
                    </a:xfrm>
                    <a:prstGeom prst="rect">
                      <a:avLst/>
                    </a:prstGeom>
                  </pic:spPr>
                </pic:pic>
              </a:graphicData>
            </a:graphic>
          </wp:inline>
        </w:drawing>
      </w:r>
    </w:p>
    <w:p w14:paraId="7C1FC742">
      <w:pPr>
        <w:wordWrap/>
        <w:ind w:firstLine="480"/>
      </w:pPr>
    </w:p>
    <w:p w14:paraId="6A2C3805">
      <w:pPr>
        <w:wordWrap/>
        <w:ind w:firstLine="480"/>
      </w:pPr>
    </w:p>
    <w:p w14:paraId="3D6DFA33">
      <w:pPr>
        <w:pStyle w:val="44"/>
        <w:wordWrap/>
        <w:ind w:firstLine="0" w:firstLineChars="0"/>
      </w:pPr>
      <w:r>
        <w:t>本科生毕业设计</w:t>
      </w:r>
    </w:p>
    <w:p w14:paraId="3F243CF6">
      <w:pPr>
        <w:wordWrap/>
        <w:ind w:firstLine="480"/>
      </w:pPr>
    </w:p>
    <w:p w14:paraId="6C437950">
      <w:pPr>
        <w:wordWrap/>
        <w:ind w:firstLine="480"/>
      </w:pPr>
      <w:bookmarkStart w:id="910" w:name="_GoBack"/>
      <w:bookmarkEnd w:id="910"/>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8"/>
      </w:tblGrid>
      <w:tr w14:paraId="1F5B98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25" w:hRule="exact"/>
        </w:trPr>
        <w:tc>
          <w:tcPr>
            <w:tcW w:w="8720" w:type="dxa"/>
          </w:tcPr>
          <w:p w14:paraId="7391EAFE">
            <w:pPr>
              <w:pStyle w:val="45"/>
              <w:wordWrap/>
              <w:spacing w:line="240" w:lineRule="auto"/>
              <w:ind w:firstLine="0" w:firstLineChars="0"/>
            </w:pPr>
            <w:sdt>
              <w:sdtPr>
                <w:rPr>
                  <w:rFonts w:hint="eastAsia"/>
                </w:rPr>
                <w:alias w:val="标题"/>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EndPr>
                <w:rPr>
                  <w:rFonts w:hint="eastAsia"/>
                </w:rPr>
              </w:sdtEndPr>
              <w:sdtContent>
                <w:r>
                  <w:rPr>
                    <w:rFonts w:hint="eastAsia"/>
                  </w:rPr>
                  <w:t>XXX系统的设计与实现</w:t>
                </w:r>
              </w:sdtContent>
            </w:sdt>
          </w:p>
          <w:p w14:paraId="3FF11912">
            <w:pPr>
              <w:pStyle w:val="45"/>
              <w:wordWrap/>
              <w:ind w:firstLine="883"/>
            </w:pPr>
          </w:p>
        </w:tc>
      </w:tr>
    </w:tbl>
    <w:p w14:paraId="17FD66EA">
      <w:pPr>
        <w:wordWrap/>
        <w:ind w:firstLine="480"/>
      </w:pPr>
    </w:p>
    <w:p w14:paraId="6F61E3B7">
      <w:pPr>
        <w:wordWrap/>
        <w:ind w:firstLine="480"/>
      </w:pPr>
    </w:p>
    <w:p w14:paraId="1969D2FA">
      <w:pPr>
        <w:wordWrap/>
        <w:ind w:firstLine="480"/>
      </w:pPr>
    </w:p>
    <w:tbl>
      <w:tblPr>
        <w:tblStyle w:val="3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60"/>
        <w:gridCol w:w="3793"/>
      </w:tblGrid>
      <w:tr w14:paraId="0CE288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1" w:hRule="exact"/>
          <w:jc w:val="center"/>
        </w:trPr>
        <w:tc>
          <w:tcPr>
            <w:tcW w:w="1560" w:type="dxa"/>
            <w:noWrap/>
            <w:vAlign w:val="bottom"/>
          </w:tcPr>
          <w:p w14:paraId="0BCF7F17">
            <w:pPr>
              <w:pStyle w:val="47"/>
              <w:framePr w:hSpace="0" w:wrap="auto" w:vAnchor="margin" w:hAnchor="text" w:xAlign="left" w:yAlign="inline"/>
              <w:wordWrap/>
              <w:ind w:firstLine="32" w:firstLineChars="10"/>
            </w:pPr>
            <w:r>
              <w:rPr>
                <w:rFonts w:hint="eastAsia"/>
              </w:rPr>
              <w:t>院    系</w:t>
            </w:r>
          </w:p>
        </w:tc>
        <w:tc>
          <w:tcPr>
            <w:tcW w:w="3793" w:type="dxa"/>
            <w:tcBorders>
              <w:bottom w:val="single" w:color="auto" w:sz="4" w:space="0"/>
            </w:tcBorders>
            <w:noWrap/>
            <w:vAlign w:val="bottom"/>
          </w:tcPr>
          <w:p w14:paraId="324B46A9">
            <w:pPr>
              <w:pStyle w:val="47"/>
              <w:framePr w:hSpace="0" w:wrap="auto" w:vAnchor="margin" w:hAnchor="text" w:xAlign="left" w:yAlign="inline"/>
              <w:wordWrap/>
              <w:ind w:firstLine="0" w:firstLineChars="0"/>
              <w:jc w:val="center"/>
            </w:pPr>
            <w:sdt>
              <w:sdtPr>
                <w:rPr>
                  <w:rFonts w:hint="eastAsia"/>
                </w:rPr>
                <w:alias w:val="类别"/>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r>
                  <w:rPr>
                    <w:rFonts w:hint="eastAsia"/>
                  </w:rPr>
                  <w:t>计算机科学与技术</w:t>
                </w:r>
              </w:sdtContent>
            </w:sdt>
          </w:p>
        </w:tc>
      </w:tr>
      <w:tr w14:paraId="370011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1" w:hRule="exact"/>
          <w:jc w:val="center"/>
        </w:trPr>
        <w:tc>
          <w:tcPr>
            <w:tcW w:w="1560" w:type="dxa"/>
            <w:noWrap/>
            <w:vAlign w:val="bottom"/>
          </w:tcPr>
          <w:p w14:paraId="69A6FE48">
            <w:pPr>
              <w:pStyle w:val="47"/>
              <w:framePr w:hSpace="0" w:wrap="auto" w:vAnchor="margin" w:hAnchor="text" w:xAlign="left" w:yAlign="inline"/>
              <w:wordWrap/>
              <w:ind w:firstLine="32" w:firstLineChars="10"/>
            </w:pPr>
            <w:commentRangeStart w:id="0"/>
            <w:r>
              <w:rPr>
                <w:rFonts w:hint="eastAsia"/>
              </w:rPr>
              <w:t>专业班级</w:t>
            </w:r>
          </w:p>
        </w:tc>
        <w:tc>
          <w:tcPr>
            <w:tcW w:w="3793" w:type="dxa"/>
            <w:tcBorders>
              <w:top w:val="single" w:color="auto" w:sz="4" w:space="0"/>
              <w:bottom w:val="single" w:color="auto" w:sz="4" w:space="0"/>
            </w:tcBorders>
            <w:noWrap/>
            <w:vAlign w:val="bottom"/>
          </w:tcPr>
          <w:p w14:paraId="4675F9E1">
            <w:pPr>
              <w:pStyle w:val="47"/>
              <w:framePr w:hSpace="0" w:wrap="auto" w:vAnchor="margin" w:hAnchor="text" w:xAlign="left" w:yAlign="inline"/>
              <w:wordWrap/>
              <w:ind w:firstLine="0" w:firstLineChars="0"/>
              <w:jc w:val="center"/>
            </w:pPr>
            <w:sdt>
              <w:sdtPr>
                <w:rPr>
                  <w:rFonts w:hint="eastAsia"/>
                </w:rPr>
                <w:alias w:val="单位"/>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EndPr>
                <w:rPr>
                  <w:rFonts w:hint="eastAsia"/>
                </w:rPr>
              </w:sdtEndPr>
              <w:sdtContent>
                <w:r>
                  <w:rPr>
                    <w:rFonts w:hint="eastAsia"/>
                    <w:lang w:val="en-US" w:eastAsia="zh-CN"/>
                  </w:rPr>
                  <w:t>计科2101</w:t>
                </w:r>
              </w:sdtContent>
            </w:sdt>
            <w:commentRangeEnd w:id="0"/>
            <w:r>
              <w:commentReference w:id="0"/>
            </w:r>
          </w:p>
        </w:tc>
      </w:tr>
      <w:tr w14:paraId="3C504B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1" w:hRule="exact"/>
          <w:jc w:val="center"/>
        </w:trPr>
        <w:tc>
          <w:tcPr>
            <w:tcW w:w="1560" w:type="dxa"/>
            <w:noWrap/>
            <w:vAlign w:val="bottom"/>
          </w:tcPr>
          <w:p w14:paraId="18BB39E9">
            <w:pPr>
              <w:pStyle w:val="47"/>
              <w:framePr w:hSpace="0" w:wrap="auto" w:vAnchor="margin" w:hAnchor="text" w:xAlign="left" w:yAlign="inline"/>
              <w:wordWrap/>
              <w:ind w:firstLine="32" w:firstLineChars="10"/>
            </w:pPr>
            <w:r>
              <w:rPr>
                <w:rFonts w:hint="eastAsia"/>
              </w:rPr>
              <w:t>姓    名</w:t>
            </w:r>
          </w:p>
        </w:tc>
        <w:tc>
          <w:tcPr>
            <w:tcW w:w="3793" w:type="dxa"/>
            <w:tcBorders>
              <w:top w:val="single" w:color="auto" w:sz="4" w:space="0"/>
              <w:bottom w:val="single" w:color="auto" w:sz="4" w:space="0"/>
            </w:tcBorders>
            <w:noWrap/>
            <w:vAlign w:val="bottom"/>
          </w:tcPr>
          <w:p w14:paraId="61A97091">
            <w:pPr>
              <w:pStyle w:val="47"/>
              <w:framePr w:hSpace="0" w:wrap="auto" w:vAnchor="margin" w:hAnchor="text" w:xAlign="left" w:yAlign="inline"/>
              <w:wordWrap/>
              <w:ind w:firstLine="0" w:firstLineChars="0"/>
              <w:jc w:val="center"/>
            </w:pPr>
            <w:sdt>
              <w:sdtPr>
                <w:rPr>
                  <w:rFonts w:hint="eastAsia"/>
                </w:rPr>
                <w:alias w:val="作者"/>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EndPr>
                <w:rPr>
                  <w:rFonts w:hint="eastAsia"/>
                </w:rPr>
              </w:sdtEndPr>
              <w:sdtContent>
                <w:r>
                  <w:rPr>
                    <w:rFonts w:hint="eastAsia"/>
                  </w:rPr>
                  <w:t>小岳岳</w:t>
                </w:r>
              </w:sdtContent>
            </w:sdt>
          </w:p>
        </w:tc>
      </w:tr>
      <w:tr w14:paraId="044D44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1" w:hRule="exact"/>
          <w:jc w:val="center"/>
        </w:trPr>
        <w:tc>
          <w:tcPr>
            <w:tcW w:w="1560" w:type="dxa"/>
            <w:noWrap/>
            <w:vAlign w:val="bottom"/>
          </w:tcPr>
          <w:p w14:paraId="6F5E423E">
            <w:pPr>
              <w:pStyle w:val="47"/>
              <w:framePr w:hSpace="0" w:wrap="auto" w:vAnchor="margin" w:hAnchor="text" w:xAlign="left" w:yAlign="inline"/>
              <w:wordWrap/>
              <w:ind w:firstLine="32" w:firstLineChars="10"/>
            </w:pPr>
            <w:r>
              <w:rPr>
                <w:rFonts w:hint="eastAsia"/>
              </w:rPr>
              <w:t>学    号</w:t>
            </w:r>
          </w:p>
        </w:tc>
        <w:tc>
          <w:tcPr>
            <w:tcW w:w="3793" w:type="dxa"/>
            <w:tcBorders>
              <w:top w:val="single" w:color="auto" w:sz="4" w:space="0"/>
              <w:bottom w:val="single" w:color="auto" w:sz="4" w:space="0"/>
            </w:tcBorders>
            <w:noWrap/>
            <w:vAlign w:val="bottom"/>
          </w:tcPr>
          <w:sdt>
            <w:sdtPr>
              <w:alias w:val="关键词"/>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Content>
              <w:p w14:paraId="0E2032E5">
                <w:pPr>
                  <w:pStyle w:val="47"/>
                  <w:framePr w:hSpace="0" w:wrap="auto" w:vAnchor="margin" w:hAnchor="text" w:xAlign="left" w:yAlign="inline"/>
                  <w:wordWrap/>
                  <w:ind w:firstLine="0" w:firstLineChars="0"/>
                  <w:jc w:val="center"/>
                </w:pPr>
                <w:r>
                  <w:rPr>
                    <w:rFonts w:hint="eastAsia"/>
                    <w:lang w:eastAsia="zh-CN"/>
                  </w:rPr>
                  <w:t>U202115102</w:t>
                </w:r>
              </w:p>
            </w:sdtContent>
          </w:sdt>
        </w:tc>
      </w:tr>
      <w:tr w14:paraId="625756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1" w:hRule="exact"/>
          <w:jc w:val="center"/>
        </w:trPr>
        <w:tc>
          <w:tcPr>
            <w:tcW w:w="0" w:type="auto"/>
            <w:noWrap/>
            <w:vAlign w:val="bottom"/>
          </w:tcPr>
          <w:p w14:paraId="233A42CF">
            <w:pPr>
              <w:pStyle w:val="47"/>
              <w:framePr w:hSpace="0" w:wrap="auto" w:vAnchor="margin" w:hAnchor="text" w:xAlign="left" w:yAlign="inline"/>
              <w:wordWrap/>
              <w:ind w:firstLine="32" w:firstLineChars="10"/>
            </w:pPr>
            <w:r>
              <w:rPr>
                <w:rFonts w:hint="eastAsia"/>
              </w:rPr>
              <w:t>指导教师</w:t>
            </w:r>
          </w:p>
        </w:tc>
        <w:tc>
          <w:tcPr>
            <w:tcW w:w="3793" w:type="dxa"/>
            <w:tcBorders>
              <w:top w:val="single" w:color="auto" w:sz="4" w:space="0"/>
              <w:bottom w:val="single" w:color="auto" w:sz="4" w:space="0"/>
            </w:tcBorders>
            <w:noWrap/>
            <w:vAlign w:val="bottom"/>
          </w:tcPr>
          <w:p w14:paraId="0D21BCDE">
            <w:pPr>
              <w:pStyle w:val="47"/>
              <w:framePr w:hSpace="0" w:wrap="auto" w:vAnchor="margin" w:hAnchor="text" w:xAlign="left" w:yAlign="inline"/>
              <w:wordWrap/>
              <w:ind w:firstLine="0" w:firstLineChars="0"/>
              <w:jc w:val="center"/>
            </w:pPr>
            <w:sdt>
              <w:sdtPr>
                <w:rPr>
                  <w:rFonts w:hint="eastAsia"/>
                </w:rPr>
                <w:alias w:val="经理"/>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EndPr>
                <w:rPr>
                  <w:rFonts w:hint="eastAsia"/>
                </w:rPr>
              </w:sdtEndPr>
              <w:sdtContent>
                <w:r>
                  <w:rPr>
                    <w:rFonts w:hint="eastAsia"/>
                  </w:rPr>
                  <w:t>郭德纲</w:t>
                </w:r>
              </w:sdtContent>
            </w:sdt>
          </w:p>
        </w:tc>
      </w:tr>
    </w:tbl>
    <w:p w14:paraId="4BAED0D6">
      <w:pPr>
        <w:wordWrap/>
        <w:ind w:firstLine="480"/>
      </w:pPr>
    </w:p>
    <w:p w14:paraId="0C8E7C8F">
      <w:pPr>
        <w:wordWrap/>
        <w:ind w:firstLine="480"/>
      </w:pPr>
    </w:p>
    <w:p w14:paraId="514D331E">
      <w:pPr>
        <w:pStyle w:val="47"/>
        <w:framePr w:hSpace="0" w:wrap="auto" w:vAnchor="margin" w:hAnchor="text" w:xAlign="left" w:yAlign="inline"/>
        <w:wordWrap/>
        <w:ind w:firstLine="0" w:firstLineChars="0"/>
        <w:jc w:val="center"/>
      </w:pPr>
      <w:sdt>
        <w:sdtPr>
          <w:alias w:val="状态"/>
          <w:id w:val="850460919"/>
          <w:placeholder>
            <w:docPart w:val="B977C08F52264F86B97CB081264496A3"/>
          </w:placeholder>
          <w:dataBinding w:prefixMappings="xmlns:ns0='http://purl.org/dc/elements/1.1/' xmlns:ns1='http://schemas.openxmlformats.org/package/2006/metadata/core-properties' " w:xpath="/ns1:coreProperties[1]/ns1:contentStatus[1]" w:storeItemID="{6C3C8BC8-F283-45AE-878A-BAB7291924A1}"/>
          <w:text/>
        </w:sdtPr>
        <w:sdtContent>
          <w:r>
            <w:rPr>
              <w:rFonts w:hint="eastAsia"/>
              <w:lang w:eastAsia="zh-CN"/>
            </w:rPr>
            <w:t>2025-5-28</w:t>
          </w:r>
        </w:sdtContent>
      </w:sdt>
      <w:r>
        <w:t xml:space="preserve"> </w:t>
      </w:r>
      <w:r>
        <w:rPr>
          <w:rStyle w:val="39"/>
          <w:rFonts w:ascii="Times New Roman" w:hAnsi="Times New Roman" w:eastAsia="宋体"/>
          <w:kern w:val="2"/>
        </w:rPr>
        <w:commentReference w:id="1"/>
      </w:r>
    </w:p>
    <w:p w14:paraId="3FAB1624">
      <w:pPr>
        <w:pStyle w:val="47"/>
        <w:framePr w:hSpace="0" w:wrap="auto" w:vAnchor="margin" w:hAnchor="text" w:xAlign="left" w:yAlign="inline"/>
        <w:wordWrap/>
        <w:ind w:firstLine="0" w:firstLineChars="0"/>
        <w:jc w:val="center"/>
      </w:pPr>
    </w:p>
    <w:p w14:paraId="217D2FBB">
      <w:pPr>
        <w:widowControl/>
        <w:wordWrap/>
        <w:ind w:firstLine="562"/>
        <w:jc w:val="left"/>
        <w:rPr>
          <w:rFonts w:cs="Times New Roman"/>
          <w:b/>
          <w:bCs/>
          <w:sz w:val="28"/>
          <w:szCs w:val="30"/>
        </w:rPr>
      </w:pPr>
    </w:p>
    <w:p w14:paraId="5A9CEBCE">
      <w:pPr>
        <w:widowControl/>
        <w:wordWrap/>
        <w:ind w:firstLine="562"/>
        <w:jc w:val="left"/>
        <w:rPr>
          <w:rFonts w:cs="Times New Roman"/>
          <w:b/>
          <w:bCs/>
          <w:sz w:val="28"/>
          <w:szCs w:val="30"/>
        </w:rPr>
      </w:pPr>
    </w:p>
    <w:p w14:paraId="510F13A1">
      <w:pPr>
        <w:widowControl/>
        <w:wordWrap/>
        <w:ind w:firstLine="562"/>
        <w:jc w:val="left"/>
        <w:rPr>
          <w:rFonts w:cs="Times New Roman"/>
          <w:b/>
          <w:bCs/>
          <w:sz w:val="28"/>
          <w:szCs w:val="30"/>
        </w:rPr>
      </w:pPr>
    </w:p>
    <w:p w14:paraId="4A70E081">
      <w:pPr>
        <w:widowControl/>
        <w:wordWrap/>
        <w:ind w:firstLine="562"/>
        <w:jc w:val="left"/>
        <w:rPr>
          <w:rFonts w:cs="Times New Roman"/>
          <w:b/>
          <w:bCs/>
          <w:sz w:val="28"/>
          <w:szCs w:val="30"/>
        </w:rPr>
      </w:pPr>
    </w:p>
    <w:p w14:paraId="6761869C">
      <w:pPr>
        <w:widowControl/>
        <w:wordWrap/>
        <w:ind w:firstLine="562"/>
        <w:jc w:val="left"/>
        <w:rPr>
          <w:rFonts w:cs="Times New Roman"/>
          <w:b/>
          <w:bCs/>
          <w:sz w:val="28"/>
          <w:szCs w:val="30"/>
        </w:rPr>
      </w:pPr>
    </w:p>
    <w:p w14:paraId="2375EF08">
      <w:pPr>
        <w:widowControl/>
        <w:wordWrap/>
        <w:ind w:firstLine="562"/>
        <w:jc w:val="left"/>
        <w:rPr>
          <w:rFonts w:cs="Times New Roman"/>
          <w:b/>
          <w:bCs/>
          <w:sz w:val="28"/>
          <w:szCs w:val="30"/>
        </w:rPr>
      </w:pPr>
    </w:p>
    <w:p w14:paraId="7E5FD002">
      <w:pPr>
        <w:widowControl/>
        <w:wordWrap/>
        <w:ind w:firstLine="562"/>
        <w:jc w:val="left"/>
        <w:rPr>
          <w:rFonts w:cs="Times New Roman"/>
          <w:b/>
          <w:bCs/>
          <w:sz w:val="28"/>
          <w:szCs w:val="30"/>
        </w:rPr>
      </w:pPr>
    </w:p>
    <w:p w14:paraId="6CBEA59B">
      <w:pPr>
        <w:pStyle w:val="47"/>
        <w:framePr w:hSpace="0" w:wrap="auto" w:vAnchor="margin" w:hAnchor="text" w:xAlign="left" w:yAlign="inline"/>
        <w:wordWrap/>
        <w:ind w:firstLine="0" w:firstLineChars="0"/>
        <w:jc w:val="center"/>
        <w:sectPr>
          <w:headerReference r:id="rId9" w:type="first"/>
          <w:footerReference r:id="rId12" w:type="first"/>
          <w:headerReference r:id="rId7" w:type="default"/>
          <w:footerReference r:id="rId10" w:type="default"/>
          <w:headerReference r:id="rId8" w:type="even"/>
          <w:footerReference r:id="rId11" w:type="even"/>
          <w:type w:val="oddPage"/>
          <w:pgSz w:w="11906" w:h="16838"/>
          <w:pgMar w:top="1440" w:right="1797" w:bottom="1440" w:left="1797" w:header="851" w:footer="992" w:gutter="0"/>
          <w:cols w:space="425" w:num="1"/>
          <w:docGrid w:linePitch="312" w:charSpace="0"/>
        </w:sectPr>
      </w:pPr>
    </w:p>
    <w:p w14:paraId="4B5FE448">
      <w:pPr>
        <w:pageBreakBefore/>
        <w:wordWrap/>
        <w:spacing w:before="360" w:beforeLines="150"/>
        <w:ind w:firstLine="0" w:firstLineChars="0"/>
        <w:jc w:val="center"/>
        <w:rPr>
          <w:rFonts w:eastAsia="黑体" w:cs="Times New Roman"/>
          <w:b/>
          <w:bCs/>
          <w:sz w:val="36"/>
          <w:szCs w:val="36"/>
        </w:rPr>
      </w:pPr>
      <w:r>
        <w:rPr>
          <w:rFonts w:eastAsia="黑体" w:cs="Times New Roman"/>
          <w:b/>
          <w:bCs/>
          <w:sz w:val="36"/>
          <w:szCs w:val="36"/>
        </w:rPr>
        <w:t>学位论文原创性声明</w:t>
      </w:r>
    </w:p>
    <w:p w14:paraId="38C58D47">
      <w:pPr>
        <w:wordWrap/>
        <w:ind w:firstLine="480"/>
        <w:rPr>
          <w:rFonts w:eastAsia="楷体_GB2312" w:cs="Times New Roman"/>
          <w:color w:val="FF0000"/>
        </w:rPr>
      </w:pPr>
    </w:p>
    <w:p w14:paraId="0DC99E95">
      <w:pPr>
        <w:wordWrap/>
        <w:ind w:firstLine="480"/>
      </w:pPr>
      <w: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0AD5800A">
      <w:pPr>
        <w:wordWrap/>
        <w:ind w:firstLine="480"/>
        <w:rPr>
          <w:rFonts w:eastAsia="楷体_GB2312"/>
          <w:color w:val="FF0000"/>
        </w:rPr>
      </w:pPr>
    </w:p>
    <w:p w14:paraId="3B9DC52B">
      <w:pPr>
        <w:wordWrap/>
        <w:ind w:firstLine="480"/>
        <w:jc w:val="right"/>
      </w:pPr>
      <w:r>
        <w:t xml:space="preserve">作者签名：            </w:t>
      </w:r>
      <w:sdt>
        <w:sdtPr>
          <w:alias w:val="状态"/>
          <w:id w:val="-1178888196"/>
          <w:placeholder>
            <w:docPart w:val="7F9A18037F4C462B89ED7396F7C7D3F7"/>
          </w:placeholder>
          <w:dataBinding w:prefixMappings="xmlns:ns0='http://purl.org/dc/elements/1.1/' xmlns:ns1='http://schemas.openxmlformats.org/package/2006/metadata/core-properties' " w:xpath="/ns1:coreProperties[1]/ns1:contentStatus[1]" w:storeItemID="{6C3C8BC8-F283-45AE-878A-BAB7291924A1}"/>
          <w:text/>
        </w:sdtPr>
        <w:sdtContent>
          <w:r>
            <w:rPr>
              <w:rFonts w:hint="eastAsia"/>
              <w:lang w:eastAsia="zh-CN"/>
            </w:rPr>
            <w:t>2025-5-28</w:t>
          </w:r>
        </w:sdtContent>
      </w:sdt>
    </w:p>
    <w:p w14:paraId="2EA1CBAD">
      <w:pPr>
        <w:wordWrap/>
        <w:ind w:firstLine="480"/>
        <w:jc w:val="right"/>
        <w:rPr>
          <w:rFonts w:cs="Times New Roman"/>
        </w:rPr>
      </w:pPr>
    </w:p>
    <w:p w14:paraId="100F8983">
      <w:pPr>
        <w:wordWrap/>
        <w:ind w:firstLine="480"/>
      </w:pPr>
    </w:p>
    <w:p w14:paraId="3F1B1C04">
      <w:pPr>
        <w:wordWrap/>
        <w:ind w:firstLine="480"/>
        <w:jc w:val="right"/>
        <w:rPr>
          <w:rFonts w:cs="Times New Roman"/>
        </w:rPr>
      </w:pPr>
    </w:p>
    <w:p w14:paraId="0E0E8C7D">
      <w:pPr>
        <w:wordWrap/>
        <w:spacing w:before="360" w:beforeLines="150"/>
        <w:ind w:firstLine="0" w:firstLineChars="0"/>
        <w:jc w:val="center"/>
        <w:rPr>
          <w:rFonts w:eastAsia="黑体" w:cs="Times New Roman"/>
          <w:b/>
          <w:bCs/>
          <w:sz w:val="36"/>
          <w:szCs w:val="36"/>
        </w:rPr>
      </w:pPr>
      <w:r>
        <w:rPr>
          <w:rFonts w:eastAsia="黑体" w:cs="Times New Roman"/>
          <w:b/>
          <w:bCs/>
          <w:sz w:val="36"/>
          <w:szCs w:val="36"/>
        </w:rPr>
        <w:t>学位论文版权使用授权书</w:t>
      </w:r>
    </w:p>
    <w:p w14:paraId="5F305261">
      <w:pPr>
        <w:wordWrap/>
        <w:ind w:firstLine="480"/>
        <w:rPr>
          <w:rFonts w:eastAsia="楷体_GB2312" w:cs="Times New Roman"/>
          <w:color w:val="FF0000"/>
        </w:rPr>
      </w:pPr>
    </w:p>
    <w:p w14:paraId="5BD52B34">
      <w:pPr>
        <w:wordWrap/>
        <w:ind w:firstLine="480"/>
        <w:rPr>
          <w:rFonts w:cs="Times New Roman"/>
        </w:rPr>
      </w:pPr>
      <w:r>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1BE74D2C">
      <w:pPr>
        <w:wordWrap/>
        <w:ind w:firstLine="480"/>
        <w:rPr>
          <w:rFonts w:cs="Times New Roman"/>
        </w:rPr>
      </w:pPr>
      <w:r>
        <w:rPr>
          <w:rFonts w:cs="Times New Roman"/>
        </w:rPr>
        <w:t>本学位论文属于 1、保</w:t>
      </w:r>
      <w:r>
        <w:rPr>
          <w:rFonts w:hint="eastAsia" w:cs="Times New Roman"/>
        </w:rPr>
        <w:t xml:space="preserve"> </w:t>
      </w:r>
      <w:r>
        <w:rPr>
          <w:rFonts w:cs="Times New Roman"/>
        </w:rPr>
        <w:t xml:space="preserve"> 密</w:t>
      </w:r>
      <w:r>
        <w:rPr>
          <w:rFonts w:hint="eastAsia" w:cs="Times New Roman"/>
        </w:rPr>
        <w:t>□</w:t>
      </w:r>
      <w:r>
        <w:rPr>
          <w:rFonts w:cs="Times New Roman"/>
        </w:rPr>
        <w:t>，在    年解密后适用本授权书</w:t>
      </w:r>
    </w:p>
    <w:p w14:paraId="13885E50">
      <w:pPr>
        <w:wordWrap/>
        <w:ind w:firstLine="2280" w:firstLineChars="950"/>
        <w:rPr>
          <w:rFonts w:cs="Times New Roman"/>
        </w:rPr>
      </w:pPr>
      <w:r>
        <w:rPr>
          <w:rFonts w:cs="Times New Roman"/>
        </w:rPr>
        <w:t>2、不保密</w:t>
      </w:r>
      <w:r>
        <w:rPr>
          <w:rFonts w:cs="Times New Roman"/>
        </w:rPr>
        <w:sym w:font="Wingdings 2" w:char="F052"/>
      </w:r>
      <w:r>
        <w:rPr>
          <w:rFonts w:cs="Times New Roman"/>
        </w:rPr>
        <w:t>。</w:t>
      </w:r>
    </w:p>
    <w:p w14:paraId="7196E7EB">
      <w:pPr>
        <w:wordWrap/>
        <w:ind w:firstLine="2160" w:firstLineChars="900"/>
        <w:rPr>
          <w:rFonts w:cs="Times New Roman"/>
        </w:rPr>
      </w:pPr>
      <w:r>
        <w:rPr>
          <w:rFonts w:cs="Times New Roman"/>
        </w:rPr>
        <w:t>（请在以上相应方框内打“√”）</w:t>
      </w:r>
    </w:p>
    <w:p w14:paraId="454C1FCD">
      <w:pPr>
        <w:wordWrap/>
        <w:ind w:firstLine="2160" w:firstLineChars="900"/>
        <w:rPr>
          <w:rFonts w:cs="Times New Roman"/>
        </w:rPr>
      </w:pPr>
    </w:p>
    <w:p w14:paraId="146CD803">
      <w:pPr>
        <w:wordWrap/>
        <w:spacing w:line="480" w:lineRule="auto"/>
        <w:ind w:firstLine="480"/>
        <w:jc w:val="right"/>
        <w:rPr>
          <w:rFonts w:eastAsia="楷体_GB2312" w:cs="Times New Roman"/>
          <w:color w:val="FF0000"/>
        </w:rPr>
      </w:pPr>
    </w:p>
    <w:p w14:paraId="2EA7AB14">
      <w:pPr>
        <w:wordWrap/>
        <w:spacing w:line="480" w:lineRule="auto"/>
        <w:ind w:firstLine="480"/>
        <w:jc w:val="right"/>
        <w:rPr>
          <w:rFonts w:cs="Times New Roman"/>
        </w:rPr>
      </w:pPr>
      <w:r>
        <w:rPr>
          <w:rFonts w:cs="Times New Roman"/>
        </w:rPr>
        <w:t xml:space="preserve">作者签名：            </w:t>
      </w:r>
      <w:sdt>
        <w:sdtPr>
          <w:alias w:val="状态"/>
          <w:id w:val="-247273446"/>
          <w:placeholder>
            <w:docPart w:val="5B93081C48154C05894BBA67880F4024"/>
          </w:placeholder>
          <w:dataBinding w:prefixMappings="xmlns:ns0='http://purl.org/dc/elements/1.1/' xmlns:ns1='http://schemas.openxmlformats.org/package/2006/metadata/core-properties' " w:xpath="/ns1:coreProperties[1]/ns1:contentStatus[1]" w:storeItemID="{6C3C8BC8-F283-45AE-878A-BAB7291924A1}"/>
          <w:text/>
        </w:sdtPr>
        <w:sdtContent>
          <w:r>
            <w:rPr>
              <w:rFonts w:hint="eastAsia"/>
              <w:lang w:eastAsia="zh-CN"/>
            </w:rPr>
            <w:t>2025-5-28</w:t>
          </w:r>
        </w:sdtContent>
      </w:sdt>
    </w:p>
    <w:p w14:paraId="715AFCBF">
      <w:pPr>
        <w:wordWrap/>
        <w:spacing w:line="480" w:lineRule="auto"/>
        <w:ind w:firstLine="480"/>
        <w:jc w:val="right"/>
        <w:rPr>
          <w:rFonts w:cs="Times New Roman"/>
        </w:rPr>
      </w:pPr>
      <w:r>
        <w:rPr>
          <w:rFonts w:cs="Times New Roman"/>
        </w:rPr>
        <w:t xml:space="preserve">导师签名：            </w:t>
      </w:r>
      <w:sdt>
        <w:sdtPr>
          <w:alias w:val="状态"/>
          <w:id w:val="-1775088516"/>
          <w:placeholder>
            <w:docPart w:val="E36FD6871CE64D319BF107C79C02A723"/>
          </w:placeholder>
          <w:dataBinding w:prefixMappings="xmlns:ns0='http://purl.org/dc/elements/1.1/' xmlns:ns1='http://schemas.openxmlformats.org/package/2006/metadata/core-properties' " w:xpath="/ns1:coreProperties[1]/ns1:contentStatus[1]" w:storeItemID="{6C3C8BC8-F283-45AE-878A-BAB7291924A1}"/>
          <w:text/>
        </w:sdtPr>
        <w:sdtContent>
          <w:r>
            <w:rPr>
              <w:rFonts w:hint="eastAsia"/>
              <w:lang w:eastAsia="zh-CN"/>
            </w:rPr>
            <w:t>2025-5-28</w:t>
          </w:r>
        </w:sdtContent>
      </w:sdt>
    </w:p>
    <w:p w14:paraId="4A9F2D76">
      <w:pPr>
        <w:wordWrap/>
        <w:ind w:firstLine="480"/>
        <w:rPr>
          <w:rFonts w:cs="Times New Roman"/>
        </w:rPr>
      </w:pPr>
    </w:p>
    <w:p w14:paraId="579FEE4B">
      <w:pPr>
        <w:wordWrap/>
        <w:ind w:firstLine="480"/>
        <w:rPr>
          <w:rFonts w:cs="Times New Roman"/>
        </w:rPr>
      </w:pPr>
    </w:p>
    <w:p w14:paraId="2D8598B3">
      <w:pPr>
        <w:wordWrap/>
        <w:ind w:firstLine="480"/>
        <w:rPr>
          <w:rFonts w:cs="Times New Roman"/>
        </w:rPr>
      </w:pPr>
    </w:p>
    <w:p w14:paraId="793FE29E">
      <w:pPr>
        <w:wordWrap/>
        <w:ind w:firstLine="480"/>
        <w:jc w:val="center"/>
        <w:rPr>
          <w:rFonts w:cs="Times New Roman"/>
        </w:rPr>
      </w:pPr>
    </w:p>
    <w:p w14:paraId="22E5AE34">
      <w:pPr>
        <w:wordWrap/>
        <w:ind w:firstLine="480"/>
        <w:rPr>
          <w:rFonts w:cs="Times New Roman"/>
        </w:rPr>
      </w:pPr>
    </w:p>
    <w:p w14:paraId="53336E94">
      <w:pPr>
        <w:wordWrap/>
        <w:ind w:firstLine="480"/>
        <w:rPr>
          <w:rFonts w:cs="Times New Roman"/>
        </w:rPr>
        <w:sectPr>
          <w:headerReference r:id="rId13" w:type="default"/>
          <w:footerReference r:id="rId14" w:type="default"/>
          <w:type w:val="continuous"/>
          <w:pgSz w:w="11906" w:h="16838"/>
          <w:pgMar w:top="1843" w:right="1797" w:bottom="1531" w:left="1797" w:header="1134" w:footer="1289" w:gutter="0"/>
          <w:pgNumType w:fmt="lowerRoman" w:start="1"/>
          <w:cols w:space="425" w:num="1"/>
          <w:docGrid w:linePitch="312" w:charSpace="0"/>
        </w:sectPr>
      </w:pPr>
    </w:p>
    <w:p w14:paraId="76C358B3">
      <w:pPr>
        <w:pStyle w:val="31"/>
        <w:wordWrap/>
        <w:spacing w:before="360" w:after="240"/>
      </w:pPr>
      <w:commentRangeStart w:id="2"/>
      <w:bookmarkStart w:id="1" w:name="_Toc2000"/>
      <w:r>
        <w:t>摘  要</w:t>
      </w:r>
      <w:commentRangeEnd w:id="2"/>
      <w:r>
        <w:rPr>
          <w:rStyle w:val="39"/>
          <w:rFonts w:eastAsia="宋体" w:cstheme="minorBidi"/>
          <w:b w:val="0"/>
          <w:bCs w:val="0"/>
        </w:rPr>
        <w:commentReference w:id="2"/>
      </w:r>
      <w:bookmarkEnd w:id="1"/>
    </w:p>
    <w:p w14:paraId="006B514B">
      <w:pPr>
        <w:wordWrap/>
        <w:ind w:firstLine="480"/>
      </w:pPr>
      <w:commentRangeStart w:id="3"/>
      <w:r>
        <w:rPr>
          <w:rFonts w:hint="eastAsia"/>
        </w:rPr>
        <w:t>理想的存储体系结构应该提供安全性、跨平台数据共享、高性能、以及可扩</w:t>
      </w:r>
      <w:commentRangeEnd w:id="3"/>
      <w:r>
        <w:rPr>
          <w:rStyle w:val="39"/>
        </w:rPr>
        <w:commentReference w:id="3"/>
      </w:r>
      <w:r>
        <w:rPr>
          <w:rFonts w:hint="eastAsia"/>
        </w:rPr>
        <w:t>展性，然而当前广泛使用的三种存储结构都不能兼顾所有这些需求。因此，工业界和学术界正在努力改变目前的存储技术，使存储设备从非智能的、外部管理发展成为智能的、自管理的设备，并且能够感知设备所服务的应用。基于对象的存储OBS（</w:t>
      </w:r>
      <w:commentRangeStart w:id="4"/>
      <w:r>
        <w:rPr>
          <w:rFonts w:hint="eastAsia"/>
        </w:rPr>
        <w:t>Object-Based Storage）</w:t>
      </w:r>
      <w:commentRangeEnd w:id="4"/>
      <w:r>
        <w:rPr>
          <w:rStyle w:val="39"/>
        </w:rPr>
        <w:commentReference w:id="4"/>
      </w:r>
      <w:r>
        <w:rPr>
          <w:rFonts w:hint="eastAsia"/>
        </w:rPr>
        <w:t>被认为是该问题的解决之道。</w:t>
      </w:r>
    </w:p>
    <w:p w14:paraId="3F91472B">
      <w:pPr>
        <w:wordWrap/>
        <w:ind w:firstLine="480"/>
      </w:pPr>
      <w:r>
        <w:rPr>
          <w:rFonts w:hint="eastAsia"/>
          <w:color w:val="FF0000"/>
        </w:rPr>
        <w:t>设计实现了</w:t>
      </w:r>
      <w:r>
        <w:rPr>
          <w:rFonts w:hint="eastAsia"/>
        </w:rPr>
        <w:t>符合T1</w:t>
      </w:r>
      <w:r>
        <w:t>0</w:t>
      </w:r>
      <w:r>
        <w:rPr>
          <w:rFonts w:hint="eastAsia"/>
        </w:rPr>
        <w:t>标准协议的原型系统（iSCSI-OSD-RAID）。</w:t>
      </w:r>
      <w:r>
        <w:rPr>
          <w:rFonts w:hint="eastAsia"/>
          <w:color w:val="FF0000"/>
        </w:rPr>
        <w:t>利用iSCSI协议</w:t>
      </w:r>
      <w:r>
        <w:rPr>
          <w:rFonts w:hint="eastAsia"/>
        </w:rPr>
        <w:t>作为❊❊❊命令的传输层，加快了系统的实现过程。同时以一个正在进行的控制器项目为基础，</w:t>
      </w:r>
      <w:r>
        <w:rPr>
          <w:rFonts w:hint="eastAsia"/>
          <w:color w:val="FF0000"/>
        </w:rPr>
        <w:t>增加了</w:t>
      </w:r>
      <w:r>
        <w:rPr>
          <w:rFonts w:hint="eastAsia"/>
        </w:rPr>
        <w:t>新的对象存储管理模块，❊❊❊❊❊❊❊❊❊❊❊❊❊❊❊❊❊❊❊❊❊❊❊❊❊❊❊❊❊❊❊❊❊❊❊❊❊❊❊❊❊❊❊❊❊❊❊❊❊❊</w:t>
      </w:r>
      <w:r>
        <w:rPr>
          <w:rFonts w:hint="eastAsia"/>
          <w:lang w:eastAsia="zh-CN"/>
        </w:rPr>
        <w:t>（</w:t>
      </w:r>
      <w:r>
        <w:rPr>
          <w:rFonts w:hint="eastAsia"/>
          <w:color w:val="0070C0"/>
          <w:lang w:val="en-US" w:eastAsia="zh-CN"/>
        </w:rPr>
        <w:t>这一段是摘要重点，阐述论文主要工作，应该是3段中最长的部分，尽量用动宾结构，不要出现本文，本系统、本课题、我、我们这样的字样</w:t>
      </w:r>
      <w:r>
        <w:rPr>
          <w:rFonts w:hint="eastAsia"/>
          <w:lang w:eastAsia="zh-CN"/>
        </w:rPr>
        <w:t>）</w:t>
      </w:r>
      <w:r>
        <w:rPr>
          <w:rFonts w:hint="eastAsia"/>
        </w:rPr>
        <w:t>❊❊❊❊❊❊❊❊❊❊❊❊❊❊❊❊❊❊❊❊❊❊❊❊❊❊❊❊❊❊❊❊❊❊❊❊❊</w:t>
      </w:r>
      <w:r>
        <w:rPr>
          <w:rFonts w:hint="eastAsia"/>
          <w:color w:val="FF0000"/>
        </w:rPr>
        <w:t>最终实现了XXX</w:t>
      </w:r>
      <w:r>
        <w:rPr>
          <w:rFonts w:hint="eastAsia"/>
        </w:rPr>
        <w:t>接口的磁盘阵列，</w:t>
      </w:r>
      <w:r>
        <w:rPr>
          <w:rFonts w:hint="eastAsia"/>
          <w:color w:val="FF0000"/>
        </w:rPr>
        <w:t>并验证了</w:t>
      </w:r>
      <w:r>
        <w:rPr>
          <w:rFonts w:hint="eastAsia"/>
        </w:rPr>
        <w:t>属性控制的数据放置策略。</w:t>
      </w:r>
    </w:p>
    <w:p w14:paraId="43641C74">
      <w:pPr>
        <w:wordWrap/>
        <w:ind w:firstLine="480"/>
      </w:pPr>
      <w:commentRangeStart w:id="5"/>
      <w:r>
        <w:rPr>
          <w:rFonts w:hint="eastAsia"/>
          <w:color w:val="auto"/>
        </w:rPr>
        <w:t>实验</w:t>
      </w:r>
      <w:r>
        <w:rPr>
          <w:rFonts w:hint="eastAsia"/>
        </w:rPr>
        <w:t>表明</w:t>
      </w:r>
      <w:r>
        <w:rPr>
          <w:rFonts w:hint="eastAsia" w:ascii="微软雅黑" w:hAnsi="微软雅黑" w:eastAsia="微软雅黑" w:cs="微软雅黑"/>
          <w:color w:val="FF0000"/>
        </w:rPr>
        <w:t>❊❊❊❊❊❊❊❊❊❊❊❊❊❊❊❊❊❊❊❊❊❊❊❊❊❊❊❊❊❊❊❊❊❊❊❊❊❊❊❊❊❊❊❊❊❊❊❊❊❊❊❊❊❊❊❊❊❊❊❊❊❊❊❊❊❊❊❊❊❊❊❊❊❊❊❊❊❊❊</w:t>
      </w:r>
      <w:r>
        <w:t>….</w:t>
      </w:r>
      <w:commentRangeEnd w:id="5"/>
      <w:r>
        <w:rPr>
          <w:rStyle w:val="39"/>
        </w:rPr>
        <w:commentReference w:id="5"/>
      </w:r>
    </w:p>
    <w:p w14:paraId="2A0A64C7">
      <w:pPr>
        <w:wordWrap/>
        <w:ind w:firstLine="480"/>
      </w:pPr>
    </w:p>
    <w:p w14:paraId="6BC8EC33">
      <w:pPr>
        <w:wordWrap/>
        <w:ind w:firstLine="0" w:firstLineChars="0"/>
      </w:pPr>
      <w:r>
        <w:rPr>
          <w:rFonts w:eastAsia="黑体" w:cs="Times New Roman"/>
          <w:b/>
          <w:sz w:val="28"/>
          <w:szCs w:val="28"/>
        </w:rPr>
        <w:t>关键词</w:t>
      </w:r>
      <w:r>
        <w:rPr>
          <w:rFonts w:cs="Times New Roman"/>
        </w:rPr>
        <w:t>：</w:t>
      </w:r>
      <w:commentRangeStart w:id="6"/>
      <w:r>
        <w:rPr>
          <w:rFonts w:hint="eastAsia"/>
        </w:rPr>
        <w:t>对象存储；磁盘阵列；存储策略；数据放置</w:t>
      </w:r>
      <w:commentRangeEnd w:id="6"/>
      <w:r>
        <w:rPr>
          <w:rStyle w:val="39"/>
        </w:rPr>
        <w:commentReference w:id="6"/>
      </w:r>
    </w:p>
    <w:p w14:paraId="09F2BAA8">
      <w:pPr>
        <w:wordWrap/>
        <w:ind w:firstLine="480"/>
        <w:rPr>
          <w:color w:val="FF0000"/>
        </w:rPr>
      </w:pPr>
    </w:p>
    <w:p w14:paraId="3FEF7654">
      <w:pPr>
        <w:wordWrap/>
        <w:ind w:firstLine="0" w:firstLineChars="0"/>
      </w:pPr>
    </w:p>
    <w:p w14:paraId="609B504D">
      <w:pPr>
        <w:wordWrap/>
        <w:ind w:firstLine="480"/>
        <w:rPr>
          <w:rFonts w:cs="Times New Roman"/>
          <w:szCs w:val="24"/>
        </w:rPr>
      </w:pPr>
      <w:bookmarkStart w:id="2" w:name="_Toc451934677"/>
      <w:bookmarkStart w:id="3" w:name="_Toc452327432"/>
      <w:bookmarkStart w:id="4" w:name="_Toc451934034"/>
      <w:bookmarkStart w:id="5" w:name="_Toc452327266"/>
    </w:p>
    <w:p w14:paraId="4164875E">
      <w:pPr>
        <w:wordWrap/>
        <w:ind w:firstLine="480"/>
        <w:rPr>
          <w:rFonts w:cs="Times New Roman"/>
          <w:szCs w:val="24"/>
        </w:rPr>
      </w:pPr>
    </w:p>
    <w:p w14:paraId="48AA027B">
      <w:pPr>
        <w:wordWrap/>
        <w:ind w:firstLine="480"/>
        <w:rPr>
          <w:rFonts w:cs="Times New Roman"/>
          <w:szCs w:val="24"/>
        </w:rPr>
      </w:pPr>
    </w:p>
    <w:p w14:paraId="3D2E00A6">
      <w:pPr>
        <w:wordWrap/>
        <w:ind w:firstLine="480"/>
        <w:rPr>
          <w:rFonts w:cs="Times New Roman"/>
          <w:szCs w:val="24"/>
        </w:rPr>
      </w:pPr>
    </w:p>
    <w:p w14:paraId="6DACAF32">
      <w:pPr>
        <w:wordWrap/>
        <w:ind w:firstLine="480"/>
        <w:rPr>
          <w:rFonts w:cs="Times New Roman"/>
          <w:szCs w:val="24"/>
        </w:rPr>
        <w:sectPr>
          <w:type w:val="oddPage"/>
          <w:pgSz w:w="11906" w:h="16838"/>
          <w:pgMar w:top="1843" w:right="1797" w:bottom="1531" w:left="1797" w:header="1134" w:footer="1231" w:gutter="0"/>
          <w:pgNumType w:fmt="upperRoman" w:start="1"/>
          <w:cols w:space="425" w:num="1"/>
          <w:docGrid w:linePitch="312" w:charSpace="0"/>
        </w:sectPr>
      </w:pPr>
    </w:p>
    <w:p w14:paraId="11EB1ED2">
      <w:pPr>
        <w:pStyle w:val="31"/>
        <w:wordWrap/>
        <w:spacing w:before="360" w:after="240"/>
      </w:pPr>
      <w:bookmarkStart w:id="6" w:name="_Toc10918"/>
      <w:r>
        <w:t>Abstract</w:t>
      </w:r>
      <w:bookmarkEnd w:id="2"/>
      <w:bookmarkEnd w:id="3"/>
      <w:bookmarkEnd w:id="4"/>
      <w:bookmarkEnd w:id="5"/>
      <w:bookmarkEnd w:id="6"/>
    </w:p>
    <w:p w14:paraId="040A2327">
      <w:pPr>
        <w:wordWrap/>
        <w:ind w:firstLine="480"/>
        <w:rPr>
          <w:rFonts w:cs="Times New Roman"/>
        </w:rPr>
      </w:pPr>
      <w:commentRangeStart w:id="7"/>
      <w:r>
        <w:rPr>
          <w:rFonts w:cs="Times New Roman"/>
        </w:rPr>
        <w:t xml:space="preserve">Failure resilience is of pivotal importance in practical network function virtualization (NFV) systems, but has been mostly absent in the existing ones. The absence is mainly due to the challenge of patching source code of the existing NF software for extracting important NF states, a necessary step toward flow migration and replication to provide failure tolerance. </w:t>
      </w:r>
      <w:commentRangeEnd w:id="7"/>
      <w:r>
        <w:rPr>
          <w:rStyle w:val="39"/>
        </w:rPr>
        <w:commentReference w:id="7"/>
      </w:r>
    </w:p>
    <w:p w14:paraId="75E62A65">
      <w:pPr>
        <w:wordWrap/>
        <w:ind w:firstLine="480"/>
        <w:rPr>
          <w:rFonts w:cs="Times New Roman"/>
        </w:rPr>
      </w:pPr>
      <w:r>
        <w:rPr>
          <w:rFonts w:cs="Times New Roman"/>
        </w:rPr>
        <w:t xml:space="preserve">This paper proposes NFActor, a novel NFV system that uses the actor programming model to provide transparent resilience, high scalability and low overhead in network flow processing. In NFActor, a set of efficient APIs are provided for constructing NFs, with inherent support for scalability and resilience. A per-flow management principle is advocated, different from the existing practice, which provides dedicated micro service chain services for individual flows, enabling decentralized flow migration and scalable flow replication. We implement NFActor and show that it achieves good scalability, prompt flow migration and failure recovery with large numbers of concurrent flows. We also show that NFActor can enable applications such as live NF update and correct MPTCP subflow processing, which cannot be efficiently achieved in previous systems. </w:t>
      </w:r>
    </w:p>
    <w:p w14:paraId="19F56379">
      <w:pPr>
        <w:wordWrap/>
        <w:ind w:firstLine="480"/>
        <w:rPr>
          <w:rFonts w:cs="Times New Roman"/>
        </w:rPr>
      </w:pPr>
    </w:p>
    <w:p w14:paraId="75F5D951">
      <w:pPr>
        <w:wordWrap/>
        <w:spacing w:before="120" w:beforeLines="50"/>
        <w:ind w:firstLine="0" w:firstLineChars="0"/>
        <w:rPr>
          <w:rFonts w:cs="Times New Roman"/>
        </w:rPr>
      </w:pPr>
      <w:commentRangeStart w:id="8"/>
      <w:r>
        <w:rPr>
          <w:rFonts w:cs="Times New Roman"/>
          <w:b/>
          <w:sz w:val="28"/>
          <w:szCs w:val="28"/>
        </w:rPr>
        <w:t>Keywords:</w:t>
      </w:r>
      <w:r>
        <w:rPr>
          <w:rFonts w:cs="Times New Roman"/>
        </w:rPr>
        <w:t xml:space="preserve"> Network Function Virtualization (NFV), Failure Resilience, Actor Model, Flow Migration, Service Chain</w:t>
      </w:r>
      <w:commentRangeEnd w:id="8"/>
      <w:r>
        <w:rPr>
          <w:rStyle w:val="39"/>
        </w:rPr>
        <w:commentReference w:id="8"/>
      </w:r>
    </w:p>
    <w:p w14:paraId="585BA065">
      <w:pPr>
        <w:wordWrap/>
        <w:spacing w:line="300" w:lineRule="auto"/>
        <w:ind w:firstLine="480"/>
        <w:rPr>
          <w:color w:val="C55A11" w:themeColor="accent2" w:themeShade="BF"/>
        </w:rPr>
        <w:sectPr>
          <w:pgSz w:w="11906" w:h="16838"/>
          <w:pgMar w:top="1843" w:right="1797" w:bottom="1531" w:left="1797" w:header="1134" w:footer="1230" w:gutter="0"/>
          <w:pgNumType w:fmt="upperRoman"/>
          <w:cols w:space="425" w:num="1"/>
          <w:docGrid w:linePitch="312" w:charSpace="0"/>
        </w:sectPr>
      </w:pPr>
    </w:p>
    <w:sdt>
      <w:sdtPr>
        <w:rPr>
          <w:rFonts w:asciiTheme="minorHAnsi" w:hAnsiTheme="minorHAnsi" w:eastAsiaTheme="minorEastAsia" w:cstheme="minorBidi"/>
          <w:b/>
          <w:bCs/>
          <w:kern w:val="2"/>
          <w:sz w:val="24"/>
          <w:szCs w:val="24"/>
          <w:lang w:val="zh-CN"/>
        </w:rPr>
        <w:id w:val="-1111199666"/>
        <w:docPartObj>
          <w:docPartGallery w:val="Table of Contents"/>
          <w:docPartUnique/>
        </w:docPartObj>
      </w:sdtPr>
      <w:sdtEndPr>
        <w:rPr>
          <w:rFonts w:ascii="Times New Roman" w:hAnsi="Times New Roman" w:eastAsia="黑体" w:cstheme="minorHAnsi"/>
          <w:b/>
          <w:bCs/>
          <w:kern w:val="2"/>
          <w:sz w:val="24"/>
          <w:szCs w:val="20"/>
          <w:lang w:val="zh-CN"/>
        </w:rPr>
      </w:sdtEndPr>
      <w:sdtContent>
        <w:p w14:paraId="16799477">
          <w:pPr>
            <w:pStyle w:val="82"/>
            <w:rPr>
              <w:b/>
            </w:rPr>
          </w:pPr>
          <w:r>
            <w:rPr>
              <w:b/>
              <w:lang w:val="zh-CN"/>
            </w:rPr>
            <w:t>目</w:t>
          </w:r>
          <w:r>
            <w:rPr>
              <w:rFonts w:hint="eastAsia"/>
              <w:b/>
              <w:lang w:val="zh-CN"/>
            </w:rPr>
            <w:t xml:space="preserve">  </w:t>
          </w:r>
          <w:commentRangeStart w:id="9"/>
          <w:r>
            <w:rPr>
              <w:b/>
              <w:lang w:val="zh-CN"/>
            </w:rPr>
            <w:t>录</w:t>
          </w:r>
          <w:commentRangeEnd w:id="9"/>
          <w:r>
            <w:rPr>
              <w:rStyle w:val="39"/>
              <w:rFonts w:ascii="Times New Roman" w:hAnsi="Times New Roman" w:eastAsia="宋体" w:cstheme="minorBidi"/>
              <w:b/>
              <w:kern w:val="2"/>
            </w:rPr>
            <w:commentReference w:id="9"/>
          </w:r>
        </w:p>
        <w:p w14:paraId="610F0160">
          <w:pPr>
            <w:pStyle w:val="24"/>
            <w:tabs>
              <w:tab w:val="right" w:leader="dot" w:pos="8312"/>
              <w:tab w:val="clear" w:pos="284"/>
              <w:tab w:val="clear" w:pos="8302"/>
            </w:tabs>
          </w:pPr>
          <w:r>
            <w:rPr>
              <w:szCs w:val="24"/>
            </w:rPr>
            <w:fldChar w:fldCharType="begin"/>
          </w:r>
          <w:r>
            <w:rPr>
              <w:szCs w:val="24"/>
            </w:rPr>
            <w:instrText xml:space="preserve"> TOC \o "1-2" \h \z \u </w:instrText>
          </w:r>
          <w:r>
            <w:rPr>
              <w:szCs w:val="24"/>
            </w:rPr>
            <w:fldChar w:fldCharType="separate"/>
          </w:r>
          <w:r>
            <w:rPr>
              <w:szCs w:val="24"/>
            </w:rPr>
            <w:fldChar w:fldCharType="begin"/>
          </w:r>
          <w:r>
            <w:rPr>
              <w:szCs w:val="24"/>
            </w:rPr>
            <w:instrText xml:space="preserve"> HYPERLINK \l _Toc2000 </w:instrText>
          </w:r>
          <w:r>
            <w:rPr>
              <w:szCs w:val="24"/>
            </w:rPr>
            <w:fldChar w:fldCharType="separate"/>
          </w:r>
          <w:r>
            <w:t>摘  要</w:t>
          </w:r>
          <w:r>
            <w:tab/>
          </w:r>
          <w:r>
            <w:fldChar w:fldCharType="begin"/>
          </w:r>
          <w:r>
            <w:instrText xml:space="preserve"> PAGEREF _Toc2000 \h </w:instrText>
          </w:r>
          <w:r>
            <w:fldChar w:fldCharType="separate"/>
          </w:r>
          <w:r>
            <w:t>I</w:t>
          </w:r>
          <w:r>
            <w:fldChar w:fldCharType="end"/>
          </w:r>
          <w:r>
            <w:rPr>
              <w:szCs w:val="24"/>
            </w:rPr>
            <w:fldChar w:fldCharType="end"/>
          </w:r>
        </w:p>
        <w:p w14:paraId="7CFBE896">
          <w:pPr>
            <w:pStyle w:val="24"/>
            <w:tabs>
              <w:tab w:val="right" w:leader="dot" w:pos="8312"/>
              <w:tab w:val="clear" w:pos="284"/>
              <w:tab w:val="clear" w:pos="8302"/>
            </w:tabs>
          </w:pPr>
          <w:r>
            <w:rPr>
              <w:szCs w:val="24"/>
            </w:rPr>
            <w:fldChar w:fldCharType="begin"/>
          </w:r>
          <w:r>
            <w:rPr>
              <w:szCs w:val="24"/>
            </w:rPr>
            <w:instrText xml:space="preserve"> HYPERLINK \l _Toc10918 </w:instrText>
          </w:r>
          <w:r>
            <w:rPr>
              <w:szCs w:val="24"/>
            </w:rPr>
            <w:fldChar w:fldCharType="separate"/>
          </w:r>
          <w:r>
            <w:t>Abstract</w:t>
          </w:r>
          <w:r>
            <w:tab/>
          </w:r>
          <w:r>
            <w:fldChar w:fldCharType="begin"/>
          </w:r>
          <w:r>
            <w:instrText xml:space="preserve"> PAGEREF _Toc10918 \h </w:instrText>
          </w:r>
          <w:r>
            <w:fldChar w:fldCharType="separate"/>
          </w:r>
          <w:r>
            <w:t>II</w:t>
          </w:r>
          <w:r>
            <w:fldChar w:fldCharType="end"/>
          </w:r>
          <w:r>
            <w:rPr>
              <w:szCs w:val="24"/>
            </w:rPr>
            <w:fldChar w:fldCharType="end"/>
          </w:r>
        </w:p>
        <w:p w14:paraId="6809D33E">
          <w:pPr>
            <w:pStyle w:val="24"/>
            <w:tabs>
              <w:tab w:val="right" w:leader="dot" w:pos="8312"/>
              <w:tab w:val="clear" w:pos="284"/>
              <w:tab w:val="clear" w:pos="8302"/>
            </w:tabs>
          </w:pPr>
          <w:r>
            <w:rPr>
              <w:szCs w:val="24"/>
            </w:rPr>
            <w:fldChar w:fldCharType="begin"/>
          </w:r>
          <w:r>
            <w:rPr>
              <w:szCs w:val="24"/>
            </w:rPr>
            <w:instrText xml:space="preserve"> HYPERLINK \l _Toc4400 </w:instrText>
          </w:r>
          <w:r>
            <w:rPr>
              <w:szCs w:val="24"/>
            </w:rPr>
            <w:fldChar w:fldCharType="separate"/>
          </w:r>
          <w:r>
            <w:rPr>
              <w:rFonts w:hint="default"/>
            </w:rPr>
            <w:t xml:space="preserve">1 </w:t>
          </w:r>
          <w:r>
            <w:t>绪</w:t>
          </w:r>
          <w:r>
            <w:rPr>
              <w:rFonts w:hint="eastAsia"/>
            </w:rPr>
            <w:t xml:space="preserve">  </w:t>
          </w:r>
          <w:r>
            <w:t>论</w:t>
          </w:r>
          <w:r>
            <w:tab/>
          </w:r>
          <w:r>
            <w:fldChar w:fldCharType="begin"/>
          </w:r>
          <w:r>
            <w:instrText xml:space="preserve"> PAGEREF _Toc4400 \h </w:instrText>
          </w:r>
          <w:r>
            <w:fldChar w:fldCharType="separate"/>
          </w:r>
          <w:r>
            <w:t>1</w:t>
          </w:r>
          <w:r>
            <w:fldChar w:fldCharType="end"/>
          </w:r>
          <w:r>
            <w:rPr>
              <w:szCs w:val="24"/>
            </w:rPr>
            <w:fldChar w:fldCharType="end"/>
          </w:r>
        </w:p>
        <w:p w14:paraId="50B7C831">
          <w:pPr>
            <w:pStyle w:val="28"/>
            <w:tabs>
              <w:tab w:val="right" w:leader="dot" w:pos="8312"/>
              <w:tab w:val="clear" w:pos="709"/>
              <w:tab w:val="clear" w:pos="8302"/>
            </w:tabs>
          </w:pPr>
          <w:r>
            <w:rPr>
              <w:szCs w:val="24"/>
            </w:rPr>
            <w:fldChar w:fldCharType="begin"/>
          </w:r>
          <w:r>
            <w:rPr>
              <w:szCs w:val="24"/>
            </w:rPr>
            <w:instrText xml:space="preserve"> HYPERLINK \l _Toc31011 </w:instrText>
          </w:r>
          <w:r>
            <w:rPr>
              <w:szCs w:val="24"/>
            </w:rPr>
            <w:fldChar w:fldCharType="separate"/>
          </w:r>
          <w:r>
            <w:rPr>
              <w:rFonts w:hint="default"/>
            </w:rPr>
            <w:t xml:space="preserve">1.1 </w:t>
          </w:r>
          <w:r>
            <w:rPr>
              <w:rFonts w:hint="eastAsia"/>
            </w:rPr>
            <w:t>课题背景、目的与意义</w:t>
          </w:r>
          <w:r>
            <w:tab/>
          </w:r>
          <w:r>
            <w:fldChar w:fldCharType="begin"/>
          </w:r>
          <w:r>
            <w:instrText xml:space="preserve"> PAGEREF _Toc31011 \h </w:instrText>
          </w:r>
          <w:r>
            <w:fldChar w:fldCharType="separate"/>
          </w:r>
          <w:r>
            <w:t>1</w:t>
          </w:r>
          <w:r>
            <w:fldChar w:fldCharType="end"/>
          </w:r>
          <w:r>
            <w:rPr>
              <w:szCs w:val="24"/>
            </w:rPr>
            <w:fldChar w:fldCharType="end"/>
          </w:r>
        </w:p>
        <w:p w14:paraId="771C27D0">
          <w:pPr>
            <w:pStyle w:val="28"/>
            <w:tabs>
              <w:tab w:val="right" w:leader="dot" w:pos="8312"/>
              <w:tab w:val="clear" w:pos="709"/>
              <w:tab w:val="clear" w:pos="8302"/>
            </w:tabs>
          </w:pPr>
          <w:r>
            <w:rPr>
              <w:szCs w:val="24"/>
            </w:rPr>
            <w:fldChar w:fldCharType="begin"/>
          </w:r>
          <w:r>
            <w:rPr>
              <w:szCs w:val="24"/>
            </w:rPr>
            <w:instrText xml:space="preserve"> HYPERLINK \l _Toc5255 </w:instrText>
          </w:r>
          <w:r>
            <w:rPr>
              <w:szCs w:val="24"/>
            </w:rPr>
            <w:fldChar w:fldCharType="separate"/>
          </w:r>
          <w:r>
            <w:rPr>
              <w:rFonts w:hint="default"/>
            </w:rPr>
            <w:t xml:space="preserve">1.2 </w:t>
          </w:r>
          <w:r>
            <w:t>国内外研究现状</w:t>
          </w:r>
          <w:r>
            <w:tab/>
          </w:r>
          <w:r>
            <w:fldChar w:fldCharType="begin"/>
          </w:r>
          <w:r>
            <w:instrText xml:space="preserve"> PAGEREF _Toc5255 \h </w:instrText>
          </w:r>
          <w:r>
            <w:fldChar w:fldCharType="separate"/>
          </w:r>
          <w:r>
            <w:t>3</w:t>
          </w:r>
          <w:r>
            <w:fldChar w:fldCharType="end"/>
          </w:r>
          <w:r>
            <w:rPr>
              <w:szCs w:val="24"/>
            </w:rPr>
            <w:fldChar w:fldCharType="end"/>
          </w:r>
        </w:p>
        <w:p w14:paraId="3FB9AC8A">
          <w:pPr>
            <w:pStyle w:val="28"/>
            <w:tabs>
              <w:tab w:val="right" w:leader="dot" w:pos="8312"/>
              <w:tab w:val="clear" w:pos="709"/>
              <w:tab w:val="clear" w:pos="8302"/>
            </w:tabs>
          </w:pPr>
          <w:r>
            <w:rPr>
              <w:szCs w:val="24"/>
            </w:rPr>
            <w:fldChar w:fldCharType="begin"/>
          </w:r>
          <w:r>
            <w:rPr>
              <w:szCs w:val="24"/>
            </w:rPr>
            <w:instrText xml:space="preserve"> HYPERLINK \l _Toc5841 </w:instrText>
          </w:r>
          <w:r>
            <w:rPr>
              <w:szCs w:val="24"/>
            </w:rPr>
            <w:fldChar w:fldCharType="separate"/>
          </w:r>
          <w:r>
            <w:rPr>
              <w:rFonts w:hint="default"/>
            </w:rPr>
            <w:t xml:space="preserve">1.3 </w:t>
          </w:r>
          <w:r>
            <w:rPr>
              <w:rFonts w:hint="eastAsia"/>
            </w:rPr>
            <w:t>论文的主要内容与结构</w:t>
          </w:r>
          <w:r>
            <w:tab/>
          </w:r>
          <w:r>
            <w:fldChar w:fldCharType="begin"/>
          </w:r>
          <w:r>
            <w:instrText xml:space="preserve"> PAGEREF _Toc5841 \h </w:instrText>
          </w:r>
          <w:r>
            <w:fldChar w:fldCharType="separate"/>
          </w:r>
          <w:r>
            <w:t>4</w:t>
          </w:r>
          <w:r>
            <w:fldChar w:fldCharType="end"/>
          </w:r>
          <w:r>
            <w:rPr>
              <w:szCs w:val="24"/>
            </w:rPr>
            <w:fldChar w:fldCharType="end"/>
          </w:r>
        </w:p>
        <w:p w14:paraId="4C3D09AB">
          <w:pPr>
            <w:pStyle w:val="24"/>
            <w:tabs>
              <w:tab w:val="right" w:leader="dot" w:pos="8312"/>
              <w:tab w:val="clear" w:pos="284"/>
              <w:tab w:val="clear" w:pos="8302"/>
            </w:tabs>
          </w:pPr>
          <w:r>
            <w:rPr>
              <w:szCs w:val="24"/>
            </w:rPr>
            <w:fldChar w:fldCharType="begin"/>
          </w:r>
          <w:r>
            <w:rPr>
              <w:szCs w:val="24"/>
            </w:rPr>
            <w:instrText xml:space="preserve"> HYPERLINK \l _Toc26623 </w:instrText>
          </w:r>
          <w:r>
            <w:rPr>
              <w:szCs w:val="24"/>
            </w:rPr>
            <w:fldChar w:fldCharType="separate"/>
          </w:r>
          <w:r>
            <w:rPr>
              <w:rFonts w:hint="default"/>
            </w:rPr>
            <w:t xml:space="preserve">2 </w:t>
          </w:r>
          <w:r>
            <w:rPr>
              <w:rFonts w:hint="eastAsia"/>
            </w:rPr>
            <w:t>方案论证</w:t>
          </w:r>
          <w:r>
            <w:tab/>
          </w:r>
          <w:r>
            <w:fldChar w:fldCharType="begin"/>
          </w:r>
          <w:r>
            <w:instrText xml:space="preserve"> PAGEREF _Toc26623 \h </w:instrText>
          </w:r>
          <w:r>
            <w:fldChar w:fldCharType="separate"/>
          </w:r>
          <w:r>
            <w:t>6</w:t>
          </w:r>
          <w:r>
            <w:fldChar w:fldCharType="end"/>
          </w:r>
          <w:r>
            <w:rPr>
              <w:szCs w:val="24"/>
            </w:rPr>
            <w:fldChar w:fldCharType="end"/>
          </w:r>
        </w:p>
        <w:p w14:paraId="70264729">
          <w:pPr>
            <w:pStyle w:val="28"/>
            <w:tabs>
              <w:tab w:val="right" w:leader="dot" w:pos="8312"/>
              <w:tab w:val="clear" w:pos="709"/>
              <w:tab w:val="clear" w:pos="8302"/>
            </w:tabs>
          </w:pPr>
          <w:r>
            <w:rPr>
              <w:szCs w:val="24"/>
            </w:rPr>
            <w:fldChar w:fldCharType="begin"/>
          </w:r>
          <w:r>
            <w:rPr>
              <w:szCs w:val="24"/>
            </w:rPr>
            <w:instrText xml:space="preserve"> HYPERLINK \l _Toc11267 </w:instrText>
          </w:r>
          <w:r>
            <w:rPr>
              <w:szCs w:val="24"/>
            </w:rPr>
            <w:fldChar w:fldCharType="separate"/>
          </w:r>
          <w:r>
            <w:rPr>
              <w:rFonts w:hint="default"/>
            </w:rPr>
            <w:t xml:space="preserve">2.1 </w:t>
          </w:r>
          <w:r>
            <w:rPr>
              <w:rFonts w:hint="eastAsia"/>
            </w:rPr>
            <w:t>系统需求分析</w:t>
          </w:r>
          <w:r>
            <w:tab/>
          </w:r>
          <w:r>
            <w:fldChar w:fldCharType="begin"/>
          </w:r>
          <w:r>
            <w:instrText xml:space="preserve"> PAGEREF _Toc11267 \h </w:instrText>
          </w:r>
          <w:r>
            <w:fldChar w:fldCharType="separate"/>
          </w:r>
          <w:r>
            <w:t>6</w:t>
          </w:r>
          <w:r>
            <w:fldChar w:fldCharType="end"/>
          </w:r>
          <w:r>
            <w:rPr>
              <w:szCs w:val="24"/>
            </w:rPr>
            <w:fldChar w:fldCharType="end"/>
          </w:r>
        </w:p>
        <w:p w14:paraId="763D1B03">
          <w:pPr>
            <w:pStyle w:val="28"/>
            <w:tabs>
              <w:tab w:val="right" w:leader="dot" w:pos="8312"/>
              <w:tab w:val="clear" w:pos="709"/>
              <w:tab w:val="clear" w:pos="8302"/>
            </w:tabs>
          </w:pPr>
          <w:r>
            <w:rPr>
              <w:szCs w:val="24"/>
            </w:rPr>
            <w:fldChar w:fldCharType="begin"/>
          </w:r>
          <w:r>
            <w:rPr>
              <w:szCs w:val="24"/>
            </w:rPr>
            <w:instrText xml:space="preserve"> HYPERLINK \l _Toc14916 </w:instrText>
          </w:r>
          <w:r>
            <w:rPr>
              <w:szCs w:val="24"/>
            </w:rPr>
            <w:fldChar w:fldCharType="separate"/>
          </w:r>
          <w:r>
            <w:rPr>
              <w:rFonts w:hint="default"/>
            </w:rPr>
            <w:t xml:space="preserve">2.2 </w:t>
          </w:r>
          <w:r>
            <w:rPr>
              <w:rFonts w:hint="eastAsia"/>
            </w:rPr>
            <w:t>系统需求分析</w:t>
          </w:r>
          <w:r>
            <w:tab/>
          </w:r>
          <w:r>
            <w:fldChar w:fldCharType="begin"/>
          </w:r>
          <w:r>
            <w:instrText xml:space="preserve"> PAGEREF _Toc14916 \h </w:instrText>
          </w:r>
          <w:r>
            <w:fldChar w:fldCharType="separate"/>
          </w:r>
          <w:r>
            <w:t>6</w:t>
          </w:r>
          <w:r>
            <w:fldChar w:fldCharType="end"/>
          </w:r>
          <w:r>
            <w:rPr>
              <w:szCs w:val="24"/>
            </w:rPr>
            <w:fldChar w:fldCharType="end"/>
          </w:r>
        </w:p>
        <w:p w14:paraId="21628CE4">
          <w:pPr>
            <w:pStyle w:val="28"/>
            <w:tabs>
              <w:tab w:val="right" w:leader="dot" w:pos="8312"/>
              <w:tab w:val="clear" w:pos="709"/>
              <w:tab w:val="clear" w:pos="8302"/>
            </w:tabs>
          </w:pPr>
          <w:r>
            <w:rPr>
              <w:szCs w:val="24"/>
            </w:rPr>
            <w:fldChar w:fldCharType="begin"/>
          </w:r>
          <w:r>
            <w:rPr>
              <w:szCs w:val="24"/>
            </w:rPr>
            <w:instrText xml:space="preserve"> HYPERLINK \l _Toc15817 </w:instrText>
          </w:r>
          <w:r>
            <w:rPr>
              <w:szCs w:val="24"/>
            </w:rPr>
            <w:fldChar w:fldCharType="separate"/>
          </w:r>
          <w:r>
            <w:rPr>
              <w:rFonts w:hint="default"/>
            </w:rPr>
            <w:t xml:space="preserve">2.3 </w:t>
          </w:r>
          <w:r>
            <w:rPr>
              <w:rFonts w:hint="eastAsia"/>
            </w:rPr>
            <w:t>系统可行性分析</w:t>
          </w:r>
          <w:r>
            <w:tab/>
          </w:r>
          <w:r>
            <w:fldChar w:fldCharType="begin"/>
          </w:r>
          <w:r>
            <w:instrText xml:space="preserve"> PAGEREF _Toc15817 \h </w:instrText>
          </w:r>
          <w:r>
            <w:fldChar w:fldCharType="separate"/>
          </w:r>
          <w:r>
            <w:t>7</w:t>
          </w:r>
          <w:r>
            <w:fldChar w:fldCharType="end"/>
          </w:r>
          <w:r>
            <w:rPr>
              <w:szCs w:val="24"/>
            </w:rPr>
            <w:fldChar w:fldCharType="end"/>
          </w:r>
        </w:p>
        <w:p w14:paraId="381E4155">
          <w:pPr>
            <w:pStyle w:val="28"/>
            <w:tabs>
              <w:tab w:val="right" w:leader="dot" w:pos="8312"/>
              <w:tab w:val="clear" w:pos="709"/>
              <w:tab w:val="clear" w:pos="8302"/>
            </w:tabs>
          </w:pPr>
          <w:r>
            <w:rPr>
              <w:szCs w:val="24"/>
            </w:rPr>
            <w:fldChar w:fldCharType="begin"/>
          </w:r>
          <w:r>
            <w:rPr>
              <w:szCs w:val="24"/>
            </w:rPr>
            <w:instrText xml:space="preserve"> HYPERLINK \l _Toc12500 </w:instrText>
          </w:r>
          <w:r>
            <w:rPr>
              <w:szCs w:val="24"/>
            </w:rPr>
            <w:fldChar w:fldCharType="separate"/>
          </w:r>
          <w:r>
            <w:rPr>
              <w:rFonts w:hint="default"/>
            </w:rPr>
            <w:t xml:space="preserve">2.4 </w:t>
          </w:r>
          <w:r>
            <w:rPr>
              <w:rFonts w:hint="eastAsia"/>
            </w:rPr>
            <w:t>开发工具分析及选择</w:t>
          </w:r>
          <w:r>
            <w:tab/>
          </w:r>
          <w:r>
            <w:fldChar w:fldCharType="begin"/>
          </w:r>
          <w:r>
            <w:instrText xml:space="preserve"> PAGEREF _Toc12500 \h </w:instrText>
          </w:r>
          <w:r>
            <w:fldChar w:fldCharType="separate"/>
          </w:r>
          <w:r>
            <w:t>7</w:t>
          </w:r>
          <w:r>
            <w:fldChar w:fldCharType="end"/>
          </w:r>
          <w:r>
            <w:rPr>
              <w:szCs w:val="24"/>
            </w:rPr>
            <w:fldChar w:fldCharType="end"/>
          </w:r>
        </w:p>
        <w:p w14:paraId="1EA23854">
          <w:pPr>
            <w:pStyle w:val="28"/>
            <w:tabs>
              <w:tab w:val="right" w:leader="dot" w:pos="8312"/>
              <w:tab w:val="clear" w:pos="709"/>
              <w:tab w:val="clear" w:pos="8302"/>
            </w:tabs>
          </w:pPr>
          <w:r>
            <w:rPr>
              <w:szCs w:val="24"/>
            </w:rPr>
            <w:fldChar w:fldCharType="begin"/>
          </w:r>
          <w:r>
            <w:rPr>
              <w:szCs w:val="24"/>
            </w:rPr>
            <w:instrText xml:space="preserve"> HYPERLINK \l _Toc1428 </w:instrText>
          </w:r>
          <w:r>
            <w:rPr>
              <w:szCs w:val="24"/>
            </w:rPr>
            <w:fldChar w:fldCharType="separate"/>
          </w:r>
          <w:r>
            <w:rPr>
              <w:rFonts w:hint="default"/>
            </w:rPr>
            <w:t xml:space="preserve">2.5 </w:t>
          </w:r>
          <w:r>
            <w:rPr>
              <w:rFonts w:hint="eastAsia"/>
            </w:rPr>
            <w:t>关键技术分析</w:t>
          </w:r>
          <w:r>
            <w:tab/>
          </w:r>
          <w:r>
            <w:fldChar w:fldCharType="begin"/>
          </w:r>
          <w:r>
            <w:instrText xml:space="preserve"> PAGEREF _Toc1428 \h </w:instrText>
          </w:r>
          <w:r>
            <w:fldChar w:fldCharType="separate"/>
          </w:r>
          <w:r>
            <w:t>7</w:t>
          </w:r>
          <w:r>
            <w:fldChar w:fldCharType="end"/>
          </w:r>
          <w:r>
            <w:rPr>
              <w:szCs w:val="24"/>
            </w:rPr>
            <w:fldChar w:fldCharType="end"/>
          </w:r>
        </w:p>
        <w:p w14:paraId="263AC620">
          <w:pPr>
            <w:pStyle w:val="28"/>
            <w:tabs>
              <w:tab w:val="right" w:leader="dot" w:pos="8312"/>
              <w:tab w:val="clear" w:pos="709"/>
              <w:tab w:val="clear" w:pos="8302"/>
            </w:tabs>
          </w:pPr>
          <w:r>
            <w:rPr>
              <w:szCs w:val="24"/>
            </w:rPr>
            <w:fldChar w:fldCharType="begin"/>
          </w:r>
          <w:r>
            <w:rPr>
              <w:szCs w:val="24"/>
            </w:rPr>
            <w:instrText xml:space="preserve"> HYPERLINK \l _Toc18844 </w:instrText>
          </w:r>
          <w:r>
            <w:rPr>
              <w:szCs w:val="24"/>
            </w:rPr>
            <w:fldChar w:fldCharType="separate"/>
          </w:r>
          <w:r>
            <w:rPr>
              <w:rFonts w:hint="default"/>
            </w:rPr>
            <w:t xml:space="preserve">2.6 </w:t>
          </w:r>
          <w:r>
            <w:rPr>
              <w:rFonts w:hint="eastAsia"/>
            </w:rPr>
            <w:t>基本方案制定</w:t>
          </w:r>
          <w:r>
            <w:tab/>
          </w:r>
          <w:r>
            <w:fldChar w:fldCharType="begin"/>
          </w:r>
          <w:r>
            <w:instrText xml:space="preserve"> PAGEREF _Toc18844 \h </w:instrText>
          </w:r>
          <w:r>
            <w:fldChar w:fldCharType="separate"/>
          </w:r>
          <w:r>
            <w:t>8</w:t>
          </w:r>
          <w:r>
            <w:fldChar w:fldCharType="end"/>
          </w:r>
          <w:r>
            <w:rPr>
              <w:szCs w:val="24"/>
            </w:rPr>
            <w:fldChar w:fldCharType="end"/>
          </w:r>
        </w:p>
        <w:p w14:paraId="2CE4AE03">
          <w:pPr>
            <w:pStyle w:val="28"/>
            <w:tabs>
              <w:tab w:val="right" w:leader="dot" w:pos="8312"/>
              <w:tab w:val="clear" w:pos="709"/>
              <w:tab w:val="clear" w:pos="8302"/>
            </w:tabs>
          </w:pPr>
          <w:r>
            <w:rPr>
              <w:szCs w:val="24"/>
            </w:rPr>
            <w:fldChar w:fldCharType="begin"/>
          </w:r>
          <w:r>
            <w:rPr>
              <w:szCs w:val="24"/>
            </w:rPr>
            <w:instrText xml:space="preserve"> HYPERLINK \l _Toc4825 </w:instrText>
          </w:r>
          <w:r>
            <w:rPr>
              <w:szCs w:val="24"/>
            </w:rPr>
            <w:fldChar w:fldCharType="separate"/>
          </w:r>
          <w:r>
            <w:rPr>
              <w:rFonts w:hint="default"/>
            </w:rPr>
            <w:t xml:space="preserve">2.7 </w:t>
          </w:r>
          <w:r>
            <w:rPr>
              <w:rFonts w:hint="eastAsia"/>
            </w:rPr>
            <w:t>本章小结</w:t>
          </w:r>
          <w:r>
            <w:tab/>
          </w:r>
          <w:r>
            <w:fldChar w:fldCharType="begin"/>
          </w:r>
          <w:r>
            <w:instrText xml:space="preserve"> PAGEREF _Toc4825 \h </w:instrText>
          </w:r>
          <w:r>
            <w:fldChar w:fldCharType="separate"/>
          </w:r>
          <w:r>
            <w:t>8</w:t>
          </w:r>
          <w:r>
            <w:fldChar w:fldCharType="end"/>
          </w:r>
          <w:r>
            <w:rPr>
              <w:szCs w:val="24"/>
            </w:rPr>
            <w:fldChar w:fldCharType="end"/>
          </w:r>
        </w:p>
        <w:p w14:paraId="197BE3D5">
          <w:pPr>
            <w:pStyle w:val="24"/>
            <w:tabs>
              <w:tab w:val="right" w:leader="dot" w:pos="8312"/>
              <w:tab w:val="clear" w:pos="284"/>
              <w:tab w:val="clear" w:pos="8302"/>
            </w:tabs>
          </w:pPr>
          <w:r>
            <w:rPr>
              <w:szCs w:val="24"/>
            </w:rPr>
            <w:fldChar w:fldCharType="begin"/>
          </w:r>
          <w:r>
            <w:rPr>
              <w:szCs w:val="24"/>
            </w:rPr>
            <w:instrText xml:space="preserve"> HYPERLINK \l _Toc8853 </w:instrText>
          </w:r>
          <w:r>
            <w:rPr>
              <w:szCs w:val="24"/>
            </w:rPr>
            <w:fldChar w:fldCharType="separate"/>
          </w:r>
          <w:r>
            <w:rPr>
              <w:rFonts w:hint="default"/>
            </w:rPr>
            <w:t xml:space="preserve">3 </w:t>
          </w:r>
          <w:r>
            <w:rPr>
              <w:rFonts w:hint="eastAsia"/>
            </w:rPr>
            <w:t>XXX系统设计</w:t>
          </w:r>
          <w:r>
            <w:tab/>
          </w:r>
          <w:r>
            <w:fldChar w:fldCharType="begin"/>
          </w:r>
          <w:r>
            <w:instrText xml:space="preserve"> PAGEREF _Toc8853 \h </w:instrText>
          </w:r>
          <w:r>
            <w:fldChar w:fldCharType="separate"/>
          </w:r>
          <w:r>
            <w:t>9</w:t>
          </w:r>
          <w:r>
            <w:fldChar w:fldCharType="end"/>
          </w:r>
          <w:r>
            <w:rPr>
              <w:szCs w:val="24"/>
            </w:rPr>
            <w:fldChar w:fldCharType="end"/>
          </w:r>
        </w:p>
        <w:p w14:paraId="451EEB32">
          <w:pPr>
            <w:pStyle w:val="28"/>
            <w:tabs>
              <w:tab w:val="right" w:leader="dot" w:pos="8312"/>
              <w:tab w:val="clear" w:pos="709"/>
              <w:tab w:val="clear" w:pos="8302"/>
            </w:tabs>
          </w:pPr>
          <w:r>
            <w:rPr>
              <w:szCs w:val="24"/>
            </w:rPr>
            <w:fldChar w:fldCharType="begin"/>
          </w:r>
          <w:r>
            <w:rPr>
              <w:szCs w:val="24"/>
            </w:rPr>
            <w:instrText xml:space="preserve"> HYPERLINK \l _Toc28341 </w:instrText>
          </w:r>
          <w:r>
            <w:rPr>
              <w:szCs w:val="24"/>
            </w:rPr>
            <w:fldChar w:fldCharType="separate"/>
          </w:r>
          <w:r>
            <w:rPr>
              <w:rFonts w:hint="default"/>
            </w:rPr>
            <w:t xml:space="preserve">3.1 </w:t>
          </w:r>
          <w:r>
            <w:rPr>
              <w:rFonts w:hint="eastAsia"/>
            </w:rPr>
            <w:t>功能需求</w:t>
          </w:r>
          <w:r>
            <w:tab/>
          </w:r>
          <w:r>
            <w:fldChar w:fldCharType="begin"/>
          </w:r>
          <w:r>
            <w:instrText xml:space="preserve"> PAGEREF _Toc28341 \h </w:instrText>
          </w:r>
          <w:r>
            <w:fldChar w:fldCharType="separate"/>
          </w:r>
          <w:r>
            <w:t>9</w:t>
          </w:r>
          <w:r>
            <w:fldChar w:fldCharType="end"/>
          </w:r>
          <w:r>
            <w:rPr>
              <w:szCs w:val="24"/>
            </w:rPr>
            <w:fldChar w:fldCharType="end"/>
          </w:r>
        </w:p>
        <w:p w14:paraId="1DCD189F">
          <w:pPr>
            <w:pStyle w:val="28"/>
            <w:tabs>
              <w:tab w:val="right" w:leader="dot" w:pos="8312"/>
              <w:tab w:val="clear" w:pos="709"/>
              <w:tab w:val="clear" w:pos="8302"/>
            </w:tabs>
          </w:pPr>
          <w:r>
            <w:rPr>
              <w:szCs w:val="24"/>
            </w:rPr>
            <w:fldChar w:fldCharType="begin"/>
          </w:r>
          <w:r>
            <w:rPr>
              <w:szCs w:val="24"/>
            </w:rPr>
            <w:instrText xml:space="preserve"> HYPERLINK \l _Toc8007 </w:instrText>
          </w:r>
          <w:r>
            <w:rPr>
              <w:szCs w:val="24"/>
            </w:rPr>
            <w:fldChar w:fldCharType="separate"/>
          </w:r>
          <w:r>
            <w:rPr>
              <w:rFonts w:hint="default"/>
            </w:rPr>
            <w:t xml:space="preserve">3.2 </w:t>
          </w:r>
          <w:r>
            <w:rPr>
              <w:rFonts w:hint="eastAsia"/>
            </w:rPr>
            <w:t>系统总体设计</w:t>
          </w:r>
          <w:r>
            <w:tab/>
          </w:r>
          <w:r>
            <w:fldChar w:fldCharType="begin"/>
          </w:r>
          <w:r>
            <w:instrText xml:space="preserve"> PAGEREF _Toc8007 \h </w:instrText>
          </w:r>
          <w:r>
            <w:fldChar w:fldCharType="separate"/>
          </w:r>
          <w:r>
            <w:t>10</w:t>
          </w:r>
          <w:r>
            <w:fldChar w:fldCharType="end"/>
          </w:r>
          <w:r>
            <w:rPr>
              <w:szCs w:val="24"/>
            </w:rPr>
            <w:fldChar w:fldCharType="end"/>
          </w:r>
        </w:p>
        <w:p w14:paraId="4F7995A3">
          <w:pPr>
            <w:pStyle w:val="28"/>
            <w:tabs>
              <w:tab w:val="right" w:leader="dot" w:pos="8312"/>
              <w:tab w:val="clear" w:pos="709"/>
              <w:tab w:val="clear" w:pos="8302"/>
            </w:tabs>
          </w:pPr>
          <w:r>
            <w:rPr>
              <w:szCs w:val="24"/>
            </w:rPr>
            <w:fldChar w:fldCharType="begin"/>
          </w:r>
          <w:r>
            <w:rPr>
              <w:szCs w:val="24"/>
            </w:rPr>
            <w:instrText xml:space="preserve"> HYPERLINK \l _Toc31213 </w:instrText>
          </w:r>
          <w:r>
            <w:rPr>
              <w:szCs w:val="24"/>
            </w:rPr>
            <w:fldChar w:fldCharType="separate"/>
          </w:r>
          <w:r>
            <w:rPr>
              <w:rFonts w:hint="default"/>
            </w:rPr>
            <w:t xml:space="preserve">3.3 </w:t>
          </w:r>
          <w:r>
            <w:rPr>
              <w:rFonts w:hint="eastAsia"/>
            </w:rPr>
            <w:t>功能模块设计</w:t>
          </w:r>
          <w:r>
            <w:tab/>
          </w:r>
          <w:r>
            <w:fldChar w:fldCharType="begin"/>
          </w:r>
          <w:r>
            <w:instrText xml:space="preserve"> PAGEREF _Toc31213 \h </w:instrText>
          </w:r>
          <w:r>
            <w:fldChar w:fldCharType="separate"/>
          </w:r>
          <w:r>
            <w:t>14</w:t>
          </w:r>
          <w:r>
            <w:fldChar w:fldCharType="end"/>
          </w:r>
          <w:r>
            <w:rPr>
              <w:szCs w:val="24"/>
            </w:rPr>
            <w:fldChar w:fldCharType="end"/>
          </w:r>
        </w:p>
        <w:p w14:paraId="5293D123">
          <w:pPr>
            <w:pStyle w:val="28"/>
            <w:tabs>
              <w:tab w:val="right" w:leader="dot" w:pos="8312"/>
              <w:tab w:val="clear" w:pos="709"/>
              <w:tab w:val="clear" w:pos="8302"/>
            </w:tabs>
          </w:pPr>
          <w:r>
            <w:rPr>
              <w:szCs w:val="24"/>
            </w:rPr>
            <w:fldChar w:fldCharType="begin"/>
          </w:r>
          <w:r>
            <w:rPr>
              <w:szCs w:val="24"/>
            </w:rPr>
            <w:instrText xml:space="preserve"> HYPERLINK \l _Toc25429 </w:instrText>
          </w:r>
          <w:r>
            <w:rPr>
              <w:szCs w:val="24"/>
            </w:rPr>
            <w:fldChar w:fldCharType="separate"/>
          </w:r>
          <w:r>
            <w:rPr>
              <w:rFonts w:hint="default"/>
            </w:rPr>
            <w:t xml:space="preserve">3.4 </w:t>
          </w:r>
          <w:r>
            <w:rPr>
              <w:rFonts w:hint="eastAsia"/>
            </w:rPr>
            <w:t>本章小结</w:t>
          </w:r>
          <w:r>
            <w:tab/>
          </w:r>
          <w:r>
            <w:fldChar w:fldCharType="begin"/>
          </w:r>
          <w:r>
            <w:instrText xml:space="preserve"> PAGEREF _Toc25429 \h </w:instrText>
          </w:r>
          <w:r>
            <w:fldChar w:fldCharType="separate"/>
          </w:r>
          <w:r>
            <w:t>16</w:t>
          </w:r>
          <w:r>
            <w:fldChar w:fldCharType="end"/>
          </w:r>
          <w:r>
            <w:rPr>
              <w:szCs w:val="24"/>
            </w:rPr>
            <w:fldChar w:fldCharType="end"/>
          </w:r>
        </w:p>
        <w:p w14:paraId="07FC398F">
          <w:pPr>
            <w:pStyle w:val="24"/>
            <w:tabs>
              <w:tab w:val="right" w:leader="dot" w:pos="8312"/>
              <w:tab w:val="clear" w:pos="284"/>
              <w:tab w:val="clear" w:pos="8302"/>
            </w:tabs>
          </w:pPr>
          <w:r>
            <w:rPr>
              <w:szCs w:val="24"/>
            </w:rPr>
            <w:fldChar w:fldCharType="begin"/>
          </w:r>
          <w:r>
            <w:rPr>
              <w:szCs w:val="24"/>
            </w:rPr>
            <w:instrText xml:space="preserve"> HYPERLINK \l _Toc16321 </w:instrText>
          </w:r>
          <w:r>
            <w:rPr>
              <w:szCs w:val="24"/>
            </w:rPr>
            <w:fldChar w:fldCharType="separate"/>
          </w:r>
          <w:r>
            <w:rPr>
              <w:rFonts w:hint="default"/>
            </w:rPr>
            <w:t xml:space="preserve">4 </w:t>
          </w:r>
          <w:r>
            <w:rPr>
              <w:rFonts w:hint="eastAsia"/>
            </w:rPr>
            <w:t>XXX系统实现</w:t>
          </w:r>
          <w:r>
            <w:tab/>
          </w:r>
          <w:r>
            <w:fldChar w:fldCharType="begin"/>
          </w:r>
          <w:r>
            <w:instrText xml:space="preserve"> PAGEREF _Toc16321 \h </w:instrText>
          </w:r>
          <w:r>
            <w:fldChar w:fldCharType="separate"/>
          </w:r>
          <w:r>
            <w:t>17</w:t>
          </w:r>
          <w:r>
            <w:fldChar w:fldCharType="end"/>
          </w:r>
          <w:r>
            <w:rPr>
              <w:szCs w:val="24"/>
            </w:rPr>
            <w:fldChar w:fldCharType="end"/>
          </w:r>
        </w:p>
        <w:p w14:paraId="6B263C8F">
          <w:pPr>
            <w:pStyle w:val="28"/>
            <w:tabs>
              <w:tab w:val="right" w:leader="dot" w:pos="8312"/>
              <w:tab w:val="clear" w:pos="709"/>
              <w:tab w:val="clear" w:pos="8302"/>
            </w:tabs>
          </w:pPr>
          <w:r>
            <w:rPr>
              <w:szCs w:val="24"/>
            </w:rPr>
            <w:fldChar w:fldCharType="begin"/>
          </w:r>
          <w:r>
            <w:rPr>
              <w:szCs w:val="24"/>
            </w:rPr>
            <w:instrText xml:space="preserve"> HYPERLINK \l _Toc4738 </w:instrText>
          </w:r>
          <w:r>
            <w:rPr>
              <w:szCs w:val="24"/>
            </w:rPr>
            <w:fldChar w:fldCharType="separate"/>
          </w:r>
          <w:r>
            <w:rPr>
              <w:rFonts w:hint="default"/>
            </w:rPr>
            <w:t xml:space="preserve">4.1 </w:t>
          </w:r>
          <w:r>
            <w:rPr>
              <w:rFonts w:hint="eastAsia"/>
            </w:rPr>
            <w:t>过滤器实现</w:t>
          </w:r>
          <w:r>
            <w:tab/>
          </w:r>
          <w:r>
            <w:fldChar w:fldCharType="begin"/>
          </w:r>
          <w:r>
            <w:instrText xml:space="preserve"> PAGEREF _Toc4738 \h </w:instrText>
          </w:r>
          <w:r>
            <w:fldChar w:fldCharType="separate"/>
          </w:r>
          <w:r>
            <w:t>17</w:t>
          </w:r>
          <w:r>
            <w:fldChar w:fldCharType="end"/>
          </w:r>
          <w:r>
            <w:rPr>
              <w:szCs w:val="24"/>
            </w:rPr>
            <w:fldChar w:fldCharType="end"/>
          </w:r>
        </w:p>
        <w:p w14:paraId="5B5D013A">
          <w:pPr>
            <w:pStyle w:val="28"/>
            <w:tabs>
              <w:tab w:val="right" w:leader="dot" w:pos="8312"/>
              <w:tab w:val="clear" w:pos="709"/>
              <w:tab w:val="clear" w:pos="8302"/>
            </w:tabs>
          </w:pPr>
          <w:r>
            <w:rPr>
              <w:szCs w:val="24"/>
            </w:rPr>
            <w:fldChar w:fldCharType="begin"/>
          </w:r>
          <w:r>
            <w:rPr>
              <w:szCs w:val="24"/>
            </w:rPr>
            <w:instrText xml:space="preserve"> HYPERLINK \l _Toc3168 </w:instrText>
          </w:r>
          <w:r>
            <w:rPr>
              <w:szCs w:val="24"/>
            </w:rPr>
            <w:fldChar w:fldCharType="separate"/>
          </w:r>
          <w:r>
            <w:rPr>
              <w:rFonts w:hint="default"/>
            </w:rPr>
            <w:t xml:space="preserve">4.2 </w:t>
          </w:r>
          <w:r>
            <w:rPr>
              <w:rFonts w:hint="eastAsia"/>
            </w:rPr>
            <w:t>属性管理模块实现</w:t>
          </w:r>
          <w:r>
            <w:tab/>
          </w:r>
          <w:r>
            <w:fldChar w:fldCharType="begin"/>
          </w:r>
          <w:r>
            <w:instrText xml:space="preserve"> PAGEREF _Toc3168 \h </w:instrText>
          </w:r>
          <w:r>
            <w:fldChar w:fldCharType="separate"/>
          </w:r>
          <w:r>
            <w:t>19</w:t>
          </w:r>
          <w:r>
            <w:fldChar w:fldCharType="end"/>
          </w:r>
          <w:r>
            <w:rPr>
              <w:szCs w:val="24"/>
            </w:rPr>
            <w:fldChar w:fldCharType="end"/>
          </w:r>
        </w:p>
        <w:p w14:paraId="1F0D724C">
          <w:pPr>
            <w:pStyle w:val="28"/>
            <w:tabs>
              <w:tab w:val="right" w:leader="dot" w:pos="8312"/>
              <w:tab w:val="clear" w:pos="709"/>
              <w:tab w:val="clear" w:pos="8302"/>
            </w:tabs>
          </w:pPr>
          <w:r>
            <w:rPr>
              <w:szCs w:val="24"/>
            </w:rPr>
            <w:fldChar w:fldCharType="begin"/>
          </w:r>
          <w:r>
            <w:rPr>
              <w:szCs w:val="24"/>
            </w:rPr>
            <w:instrText xml:space="preserve"> HYPERLINK \l _Toc2516 </w:instrText>
          </w:r>
          <w:r>
            <w:rPr>
              <w:szCs w:val="24"/>
            </w:rPr>
            <w:fldChar w:fldCharType="separate"/>
          </w:r>
          <w:r>
            <w:rPr>
              <w:rFonts w:hint="default"/>
            </w:rPr>
            <w:t xml:space="preserve">4.3 </w:t>
          </w:r>
          <w:r>
            <w:rPr>
              <w:rFonts w:hint="eastAsia"/>
            </w:rPr>
            <w:t>数据迁移模块实现</w:t>
          </w:r>
          <w:r>
            <w:tab/>
          </w:r>
          <w:r>
            <w:fldChar w:fldCharType="begin"/>
          </w:r>
          <w:r>
            <w:instrText xml:space="preserve"> PAGEREF _Toc2516 \h </w:instrText>
          </w:r>
          <w:r>
            <w:fldChar w:fldCharType="separate"/>
          </w:r>
          <w:r>
            <w:t>20</w:t>
          </w:r>
          <w:r>
            <w:fldChar w:fldCharType="end"/>
          </w:r>
          <w:r>
            <w:rPr>
              <w:szCs w:val="24"/>
            </w:rPr>
            <w:fldChar w:fldCharType="end"/>
          </w:r>
        </w:p>
        <w:p w14:paraId="67EAAC09">
          <w:pPr>
            <w:pStyle w:val="28"/>
            <w:tabs>
              <w:tab w:val="right" w:leader="dot" w:pos="8312"/>
              <w:tab w:val="clear" w:pos="709"/>
              <w:tab w:val="clear" w:pos="8302"/>
            </w:tabs>
          </w:pPr>
          <w:r>
            <w:rPr>
              <w:szCs w:val="24"/>
            </w:rPr>
            <w:fldChar w:fldCharType="begin"/>
          </w:r>
          <w:r>
            <w:rPr>
              <w:szCs w:val="24"/>
            </w:rPr>
            <w:instrText xml:space="preserve"> HYPERLINK \l _Toc19462 </w:instrText>
          </w:r>
          <w:r>
            <w:rPr>
              <w:szCs w:val="24"/>
            </w:rPr>
            <w:fldChar w:fldCharType="separate"/>
          </w:r>
          <w:r>
            <w:rPr>
              <w:rFonts w:hint="default"/>
            </w:rPr>
            <w:t xml:space="preserve">4.4 </w:t>
          </w:r>
          <w:r>
            <w:rPr>
              <w:rFonts w:hint="eastAsia"/>
            </w:rPr>
            <w:t>本章小结</w:t>
          </w:r>
          <w:r>
            <w:tab/>
          </w:r>
          <w:r>
            <w:fldChar w:fldCharType="begin"/>
          </w:r>
          <w:r>
            <w:instrText xml:space="preserve"> PAGEREF _Toc19462 \h </w:instrText>
          </w:r>
          <w:r>
            <w:fldChar w:fldCharType="separate"/>
          </w:r>
          <w:r>
            <w:t>22</w:t>
          </w:r>
          <w:r>
            <w:fldChar w:fldCharType="end"/>
          </w:r>
          <w:r>
            <w:rPr>
              <w:szCs w:val="24"/>
            </w:rPr>
            <w:fldChar w:fldCharType="end"/>
          </w:r>
        </w:p>
        <w:p w14:paraId="7AF9DA23">
          <w:pPr>
            <w:pStyle w:val="24"/>
            <w:tabs>
              <w:tab w:val="right" w:leader="dot" w:pos="8312"/>
              <w:tab w:val="clear" w:pos="284"/>
              <w:tab w:val="clear" w:pos="8302"/>
            </w:tabs>
          </w:pPr>
          <w:r>
            <w:rPr>
              <w:szCs w:val="24"/>
            </w:rPr>
            <w:fldChar w:fldCharType="begin"/>
          </w:r>
          <w:r>
            <w:rPr>
              <w:szCs w:val="24"/>
            </w:rPr>
            <w:instrText xml:space="preserve"> HYPERLINK \l _Toc8883 </w:instrText>
          </w:r>
          <w:r>
            <w:rPr>
              <w:szCs w:val="24"/>
            </w:rPr>
            <w:fldChar w:fldCharType="separate"/>
          </w:r>
          <w:r>
            <w:rPr>
              <w:rFonts w:hint="default"/>
            </w:rPr>
            <w:t xml:space="preserve">5 </w:t>
          </w:r>
          <w:r>
            <w:rPr>
              <w:rFonts w:hint="eastAsia"/>
            </w:rPr>
            <w:t>性能测试与分析</w:t>
          </w:r>
          <w:r>
            <w:tab/>
          </w:r>
          <w:r>
            <w:fldChar w:fldCharType="begin"/>
          </w:r>
          <w:r>
            <w:instrText xml:space="preserve"> PAGEREF _Toc8883 \h </w:instrText>
          </w:r>
          <w:r>
            <w:fldChar w:fldCharType="separate"/>
          </w:r>
          <w:r>
            <w:t>23</w:t>
          </w:r>
          <w:r>
            <w:fldChar w:fldCharType="end"/>
          </w:r>
          <w:r>
            <w:rPr>
              <w:szCs w:val="24"/>
            </w:rPr>
            <w:fldChar w:fldCharType="end"/>
          </w:r>
        </w:p>
        <w:p w14:paraId="7D8D4969">
          <w:pPr>
            <w:pStyle w:val="28"/>
            <w:tabs>
              <w:tab w:val="right" w:leader="dot" w:pos="8312"/>
              <w:tab w:val="clear" w:pos="709"/>
              <w:tab w:val="clear" w:pos="8302"/>
            </w:tabs>
          </w:pPr>
          <w:r>
            <w:rPr>
              <w:szCs w:val="24"/>
            </w:rPr>
            <w:fldChar w:fldCharType="begin"/>
          </w:r>
          <w:r>
            <w:rPr>
              <w:szCs w:val="24"/>
            </w:rPr>
            <w:instrText xml:space="preserve"> HYPERLINK \l _Toc8207 </w:instrText>
          </w:r>
          <w:r>
            <w:rPr>
              <w:szCs w:val="24"/>
            </w:rPr>
            <w:fldChar w:fldCharType="separate"/>
          </w:r>
          <w:r>
            <w:rPr>
              <w:rFonts w:hint="default"/>
            </w:rPr>
            <w:t xml:space="preserve">5.1 </w:t>
          </w:r>
          <w:r>
            <w:rPr>
              <w:rFonts w:hint="eastAsia"/>
            </w:rPr>
            <w:t>测试环境</w:t>
          </w:r>
          <w:r>
            <w:tab/>
          </w:r>
          <w:r>
            <w:fldChar w:fldCharType="begin"/>
          </w:r>
          <w:r>
            <w:instrText xml:space="preserve"> PAGEREF _Toc8207 \h </w:instrText>
          </w:r>
          <w:r>
            <w:fldChar w:fldCharType="separate"/>
          </w:r>
          <w:r>
            <w:t>23</w:t>
          </w:r>
          <w:r>
            <w:fldChar w:fldCharType="end"/>
          </w:r>
          <w:r>
            <w:rPr>
              <w:szCs w:val="24"/>
            </w:rPr>
            <w:fldChar w:fldCharType="end"/>
          </w:r>
        </w:p>
        <w:p w14:paraId="7DB90745">
          <w:pPr>
            <w:pStyle w:val="28"/>
            <w:tabs>
              <w:tab w:val="right" w:leader="dot" w:pos="8312"/>
              <w:tab w:val="clear" w:pos="709"/>
              <w:tab w:val="clear" w:pos="8302"/>
            </w:tabs>
          </w:pPr>
          <w:r>
            <w:rPr>
              <w:szCs w:val="24"/>
            </w:rPr>
            <w:fldChar w:fldCharType="begin"/>
          </w:r>
          <w:r>
            <w:rPr>
              <w:szCs w:val="24"/>
            </w:rPr>
            <w:instrText xml:space="preserve"> HYPERLINK \l _Toc22596 </w:instrText>
          </w:r>
          <w:r>
            <w:rPr>
              <w:szCs w:val="24"/>
            </w:rPr>
            <w:fldChar w:fldCharType="separate"/>
          </w:r>
          <w:r>
            <w:rPr>
              <w:rFonts w:hint="default"/>
            </w:rPr>
            <w:t xml:space="preserve">5.2 </w:t>
          </w:r>
          <w:r>
            <w:rPr>
              <w:rFonts w:hint="eastAsia"/>
            </w:rPr>
            <w:t>功能测试</w:t>
          </w:r>
          <w:r>
            <w:tab/>
          </w:r>
          <w:r>
            <w:fldChar w:fldCharType="begin"/>
          </w:r>
          <w:r>
            <w:instrText xml:space="preserve"> PAGEREF _Toc22596 \h </w:instrText>
          </w:r>
          <w:r>
            <w:fldChar w:fldCharType="separate"/>
          </w:r>
          <w:r>
            <w:t>23</w:t>
          </w:r>
          <w:r>
            <w:fldChar w:fldCharType="end"/>
          </w:r>
          <w:r>
            <w:rPr>
              <w:szCs w:val="24"/>
            </w:rPr>
            <w:fldChar w:fldCharType="end"/>
          </w:r>
        </w:p>
        <w:p w14:paraId="162D703A">
          <w:pPr>
            <w:pStyle w:val="28"/>
            <w:tabs>
              <w:tab w:val="right" w:leader="dot" w:pos="8312"/>
              <w:tab w:val="clear" w:pos="709"/>
              <w:tab w:val="clear" w:pos="8302"/>
            </w:tabs>
          </w:pPr>
          <w:r>
            <w:rPr>
              <w:szCs w:val="24"/>
            </w:rPr>
            <w:fldChar w:fldCharType="begin"/>
          </w:r>
          <w:r>
            <w:rPr>
              <w:szCs w:val="24"/>
            </w:rPr>
            <w:instrText xml:space="preserve"> HYPERLINK \l _Toc16761 </w:instrText>
          </w:r>
          <w:r>
            <w:rPr>
              <w:szCs w:val="24"/>
            </w:rPr>
            <w:fldChar w:fldCharType="separate"/>
          </w:r>
          <w:r>
            <w:rPr>
              <w:rFonts w:hint="default"/>
            </w:rPr>
            <w:t xml:space="preserve">5.3 </w:t>
          </w:r>
          <w:r>
            <w:rPr>
              <w:rFonts w:hint="eastAsia"/>
            </w:rPr>
            <w:t>系统界面</w:t>
          </w:r>
          <w:r>
            <w:tab/>
          </w:r>
          <w:r>
            <w:fldChar w:fldCharType="begin"/>
          </w:r>
          <w:r>
            <w:instrText xml:space="preserve"> PAGEREF _Toc16761 \h </w:instrText>
          </w:r>
          <w:r>
            <w:fldChar w:fldCharType="separate"/>
          </w:r>
          <w:r>
            <w:t>23</w:t>
          </w:r>
          <w:r>
            <w:fldChar w:fldCharType="end"/>
          </w:r>
          <w:r>
            <w:rPr>
              <w:szCs w:val="24"/>
            </w:rPr>
            <w:fldChar w:fldCharType="end"/>
          </w:r>
        </w:p>
        <w:p w14:paraId="7CD858DF">
          <w:pPr>
            <w:pStyle w:val="28"/>
            <w:tabs>
              <w:tab w:val="right" w:leader="dot" w:pos="8312"/>
              <w:tab w:val="clear" w:pos="709"/>
              <w:tab w:val="clear" w:pos="8302"/>
            </w:tabs>
          </w:pPr>
          <w:r>
            <w:rPr>
              <w:szCs w:val="24"/>
            </w:rPr>
            <w:fldChar w:fldCharType="begin"/>
          </w:r>
          <w:r>
            <w:rPr>
              <w:szCs w:val="24"/>
            </w:rPr>
            <w:instrText xml:space="preserve"> HYPERLINK \l _Toc10316 </w:instrText>
          </w:r>
          <w:r>
            <w:rPr>
              <w:szCs w:val="24"/>
            </w:rPr>
            <w:fldChar w:fldCharType="separate"/>
          </w:r>
          <w:r>
            <w:rPr>
              <w:rFonts w:hint="default"/>
            </w:rPr>
            <w:t xml:space="preserve">5.4 </w:t>
          </w:r>
          <w:r>
            <w:rPr>
              <w:rFonts w:hint="eastAsia"/>
            </w:rPr>
            <w:t>性能测试</w:t>
          </w:r>
          <w:r>
            <w:tab/>
          </w:r>
          <w:r>
            <w:fldChar w:fldCharType="begin"/>
          </w:r>
          <w:r>
            <w:instrText xml:space="preserve"> PAGEREF _Toc10316 \h </w:instrText>
          </w:r>
          <w:r>
            <w:fldChar w:fldCharType="separate"/>
          </w:r>
          <w:r>
            <w:t>23</w:t>
          </w:r>
          <w:r>
            <w:fldChar w:fldCharType="end"/>
          </w:r>
          <w:r>
            <w:rPr>
              <w:szCs w:val="24"/>
            </w:rPr>
            <w:fldChar w:fldCharType="end"/>
          </w:r>
        </w:p>
        <w:p w14:paraId="57BC897C">
          <w:pPr>
            <w:pStyle w:val="28"/>
            <w:tabs>
              <w:tab w:val="right" w:leader="dot" w:pos="8312"/>
              <w:tab w:val="clear" w:pos="709"/>
              <w:tab w:val="clear" w:pos="8302"/>
            </w:tabs>
          </w:pPr>
          <w:r>
            <w:rPr>
              <w:szCs w:val="24"/>
            </w:rPr>
            <w:fldChar w:fldCharType="begin"/>
          </w:r>
          <w:r>
            <w:rPr>
              <w:szCs w:val="24"/>
            </w:rPr>
            <w:instrText xml:space="preserve"> HYPERLINK \l _Toc17586 </w:instrText>
          </w:r>
          <w:r>
            <w:rPr>
              <w:szCs w:val="24"/>
            </w:rPr>
            <w:fldChar w:fldCharType="separate"/>
          </w:r>
          <w:r>
            <w:rPr>
              <w:rFonts w:hint="default"/>
            </w:rPr>
            <w:t xml:space="preserve">5.5 </w:t>
          </w:r>
          <w:r>
            <w:t>本章小结</w:t>
          </w:r>
          <w:r>
            <w:tab/>
          </w:r>
          <w:r>
            <w:fldChar w:fldCharType="begin"/>
          </w:r>
          <w:r>
            <w:instrText xml:space="preserve"> PAGEREF _Toc17586 \h </w:instrText>
          </w:r>
          <w:r>
            <w:fldChar w:fldCharType="separate"/>
          </w:r>
          <w:r>
            <w:t>25</w:t>
          </w:r>
          <w:r>
            <w:fldChar w:fldCharType="end"/>
          </w:r>
          <w:r>
            <w:rPr>
              <w:szCs w:val="24"/>
            </w:rPr>
            <w:fldChar w:fldCharType="end"/>
          </w:r>
        </w:p>
        <w:p w14:paraId="3B39463E">
          <w:pPr>
            <w:pStyle w:val="24"/>
            <w:tabs>
              <w:tab w:val="right" w:leader="dot" w:pos="8312"/>
              <w:tab w:val="clear" w:pos="284"/>
              <w:tab w:val="clear" w:pos="8302"/>
            </w:tabs>
          </w:pPr>
          <w:r>
            <w:rPr>
              <w:szCs w:val="24"/>
            </w:rPr>
            <w:fldChar w:fldCharType="begin"/>
          </w:r>
          <w:r>
            <w:rPr>
              <w:szCs w:val="24"/>
            </w:rPr>
            <w:instrText xml:space="preserve"> HYPERLINK \l _Toc5203 </w:instrText>
          </w:r>
          <w:r>
            <w:rPr>
              <w:szCs w:val="24"/>
            </w:rPr>
            <w:fldChar w:fldCharType="separate"/>
          </w:r>
          <w:r>
            <w:rPr>
              <w:rFonts w:hint="default"/>
            </w:rPr>
            <w:t xml:space="preserve">6 </w:t>
          </w:r>
          <w:r>
            <w:rPr>
              <w:rFonts w:hint="eastAsia"/>
            </w:rPr>
            <w:t>总结与展望</w:t>
          </w:r>
          <w:r>
            <w:tab/>
          </w:r>
          <w:r>
            <w:fldChar w:fldCharType="begin"/>
          </w:r>
          <w:r>
            <w:instrText xml:space="preserve"> PAGEREF _Toc5203 \h </w:instrText>
          </w:r>
          <w:r>
            <w:fldChar w:fldCharType="separate"/>
          </w:r>
          <w:r>
            <w:t>26</w:t>
          </w:r>
          <w:r>
            <w:fldChar w:fldCharType="end"/>
          </w:r>
          <w:r>
            <w:rPr>
              <w:szCs w:val="24"/>
            </w:rPr>
            <w:fldChar w:fldCharType="end"/>
          </w:r>
        </w:p>
        <w:p w14:paraId="2851F020">
          <w:pPr>
            <w:pStyle w:val="24"/>
            <w:tabs>
              <w:tab w:val="right" w:leader="dot" w:pos="8312"/>
              <w:tab w:val="clear" w:pos="284"/>
              <w:tab w:val="clear" w:pos="8302"/>
            </w:tabs>
          </w:pPr>
          <w:r>
            <w:rPr>
              <w:szCs w:val="24"/>
            </w:rPr>
            <w:fldChar w:fldCharType="begin"/>
          </w:r>
          <w:r>
            <w:rPr>
              <w:szCs w:val="24"/>
            </w:rPr>
            <w:instrText xml:space="preserve"> HYPERLINK \l _Toc12455 </w:instrText>
          </w:r>
          <w:r>
            <w:rPr>
              <w:szCs w:val="24"/>
            </w:rPr>
            <w:fldChar w:fldCharType="separate"/>
          </w:r>
          <w:r>
            <w:rPr>
              <w:rFonts w:hint="default"/>
            </w:rPr>
            <w:t xml:space="preserve">7 </w:t>
          </w:r>
          <w:r>
            <w:rPr>
              <w:rFonts w:hint="eastAsia"/>
            </w:rPr>
            <w:t>毕业设计撰写要求</w:t>
          </w:r>
          <w:r>
            <w:tab/>
          </w:r>
          <w:r>
            <w:fldChar w:fldCharType="begin"/>
          </w:r>
          <w:r>
            <w:instrText xml:space="preserve"> PAGEREF _Toc12455 \h </w:instrText>
          </w:r>
          <w:r>
            <w:fldChar w:fldCharType="separate"/>
          </w:r>
          <w:r>
            <w:t>27</w:t>
          </w:r>
          <w:r>
            <w:fldChar w:fldCharType="end"/>
          </w:r>
          <w:r>
            <w:rPr>
              <w:szCs w:val="24"/>
            </w:rPr>
            <w:fldChar w:fldCharType="end"/>
          </w:r>
        </w:p>
        <w:p w14:paraId="309E8F5D">
          <w:pPr>
            <w:pStyle w:val="28"/>
            <w:tabs>
              <w:tab w:val="right" w:leader="dot" w:pos="8312"/>
              <w:tab w:val="clear" w:pos="709"/>
              <w:tab w:val="clear" w:pos="8302"/>
            </w:tabs>
          </w:pPr>
          <w:r>
            <w:rPr>
              <w:szCs w:val="24"/>
            </w:rPr>
            <w:fldChar w:fldCharType="begin"/>
          </w:r>
          <w:r>
            <w:rPr>
              <w:szCs w:val="24"/>
            </w:rPr>
            <w:instrText xml:space="preserve"> HYPERLINK \l _Toc3313 </w:instrText>
          </w:r>
          <w:r>
            <w:rPr>
              <w:szCs w:val="24"/>
            </w:rPr>
            <w:fldChar w:fldCharType="separate"/>
          </w:r>
          <w:r>
            <w:rPr>
              <w:rFonts w:hint="default"/>
            </w:rPr>
            <w:t xml:space="preserve">7.1 </w:t>
          </w:r>
          <w:r>
            <w:rPr>
              <w:rFonts w:hint="eastAsia"/>
            </w:rPr>
            <w:t>图的格式</w:t>
          </w:r>
          <w:r>
            <w:tab/>
          </w:r>
          <w:r>
            <w:fldChar w:fldCharType="begin"/>
          </w:r>
          <w:r>
            <w:instrText xml:space="preserve"> PAGEREF _Toc3313 \h </w:instrText>
          </w:r>
          <w:r>
            <w:fldChar w:fldCharType="separate"/>
          </w:r>
          <w:r>
            <w:t>27</w:t>
          </w:r>
          <w:r>
            <w:fldChar w:fldCharType="end"/>
          </w:r>
          <w:r>
            <w:rPr>
              <w:szCs w:val="24"/>
            </w:rPr>
            <w:fldChar w:fldCharType="end"/>
          </w:r>
        </w:p>
        <w:p w14:paraId="44EF87A4">
          <w:pPr>
            <w:pStyle w:val="28"/>
            <w:tabs>
              <w:tab w:val="right" w:leader="dot" w:pos="8312"/>
              <w:tab w:val="clear" w:pos="709"/>
              <w:tab w:val="clear" w:pos="8302"/>
            </w:tabs>
          </w:pPr>
          <w:r>
            <w:rPr>
              <w:szCs w:val="24"/>
            </w:rPr>
            <w:fldChar w:fldCharType="begin"/>
          </w:r>
          <w:r>
            <w:rPr>
              <w:szCs w:val="24"/>
            </w:rPr>
            <w:instrText xml:space="preserve"> HYPERLINK \l _Toc11116 </w:instrText>
          </w:r>
          <w:r>
            <w:rPr>
              <w:szCs w:val="24"/>
            </w:rPr>
            <w:fldChar w:fldCharType="separate"/>
          </w:r>
          <w:r>
            <w:rPr>
              <w:rFonts w:hint="default"/>
            </w:rPr>
            <w:t xml:space="preserve">7.2 </w:t>
          </w:r>
          <w:r>
            <w:rPr>
              <w:rFonts w:hint="eastAsia"/>
            </w:rPr>
            <w:t>表的格式要求</w:t>
          </w:r>
          <w:r>
            <w:tab/>
          </w:r>
          <w:r>
            <w:fldChar w:fldCharType="begin"/>
          </w:r>
          <w:r>
            <w:instrText xml:space="preserve"> PAGEREF _Toc11116 \h </w:instrText>
          </w:r>
          <w:r>
            <w:fldChar w:fldCharType="separate"/>
          </w:r>
          <w:r>
            <w:t>31</w:t>
          </w:r>
          <w:r>
            <w:fldChar w:fldCharType="end"/>
          </w:r>
          <w:r>
            <w:rPr>
              <w:szCs w:val="24"/>
            </w:rPr>
            <w:fldChar w:fldCharType="end"/>
          </w:r>
        </w:p>
        <w:p w14:paraId="33C6B2E8">
          <w:pPr>
            <w:pStyle w:val="28"/>
            <w:tabs>
              <w:tab w:val="right" w:leader="dot" w:pos="8312"/>
              <w:tab w:val="clear" w:pos="709"/>
              <w:tab w:val="clear" w:pos="8302"/>
            </w:tabs>
          </w:pPr>
          <w:r>
            <w:rPr>
              <w:szCs w:val="24"/>
            </w:rPr>
            <w:fldChar w:fldCharType="begin"/>
          </w:r>
          <w:r>
            <w:rPr>
              <w:szCs w:val="24"/>
            </w:rPr>
            <w:instrText xml:space="preserve"> HYPERLINK \l _Toc8293 </w:instrText>
          </w:r>
          <w:r>
            <w:rPr>
              <w:szCs w:val="24"/>
            </w:rPr>
            <w:fldChar w:fldCharType="separate"/>
          </w:r>
          <w:r>
            <w:rPr>
              <w:rFonts w:hint="default"/>
            </w:rPr>
            <w:t xml:space="preserve">7.3 </w:t>
          </w:r>
          <w:r>
            <w:rPr>
              <w:rFonts w:hint="eastAsia"/>
            </w:rPr>
            <w:t>公式的格式要求</w:t>
          </w:r>
          <w:r>
            <w:tab/>
          </w:r>
          <w:r>
            <w:fldChar w:fldCharType="begin"/>
          </w:r>
          <w:r>
            <w:instrText xml:space="preserve"> PAGEREF _Toc8293 \h </w:instrText>
          </w:r>
          <w:r>
            <w:fldChar w:fldCharType="separate"/>
          </w:r>
          <w:r>
            <w:t>33</w:t>
          </w:r>
          <w:r>
            <w:fldChar w:fldCharType="end"/>
          </w:r>
          <w:r>
            <w:rPr>
              <w:szCs w:val="24"/>
            </w:rPr>
            <w:fldChar w:fldCharType="end"/>
          </w:r>
        </w:p>
        <w:p w14:paraId="41CACD43">
          <w:pPr>
            <w:pStyle w:val="28"/>
            <w:tabs>
              <w:tab w:val="right" w:leader="dot" w:pos="8312"/>
              <w:tab w:val="clear" w:pos="709"/>
              <w:tab w:val="clear" w:pos="8302"/>
            </w:tabs>
          </w:pPr>
          <w:r>
            <w:rPr>
              <w:szCs w:val="24"/>
            </w:rPr>
            <w:fldChar w:fldCharType="begin"/>
          </w:r>
          <w:r>
            <w:rPr>
              <w:szCs w:val="24"/>
            </w:rPr>
            <w:instrText xml:space="preserve"> HYPERLINK \l _Toc20719 </w:instrText>
          </w:r>
          <w:r>
            <w:rPr>
              <w:szCs w:val="24"/>
            </w:rPr>
            <w:fldChar w:fldCharType="separate"/>
          </w:r>
          <w:r>
            <w:rPr>
              <w:rFonts w:hint="default"/>
            </w:rPr>
            <w:t xml:space="preserve">7.4 </w:t>
          </w:r>
          <w:r>
            <w:rPr>
              <w:rFonts w:hint="eastAsia"/>
            </w:rPr>
            <w:t>流程图的格式要求</w:t>
          </w:r>
          <w:r>
            <w:tab/>
          </w:r>
          <w:r>
            <w:fldChar w:fldCharType="begin"/>
          </w:r>
          <w:r>
            <w:instrText xml:space="preserve"> PAGEREF _Toc20719 \h </w:instrText>
          </w:r>
          <w:r>
            <w:fldChar w:fldCharType="separate"/>
          </w:r>
          <w:r>
            <w:t>34</w:t>
          </w:r>
          <w:r>
            <w:fldChar w:fldCharType="end"/>
          </w:r>
          <w:r>
            <w:rPr>
              <w:szCs w:val="24"/>
            </w:rPr>
            <w:fldChar w:fldCharType="end"/>
          </w:r>
        </w:p>
        <w:p w14:paraId="710BFFB4">
          <w:pPr>
            <w:pStyle w:val="28"/>
            <w:tabs>
              <w:tab w:val="right" w:leader="dot" w:pos="8312"/>
              <w:tab w:val="clear" w:pos="709"/>
              <w:tab w:val="clear" w:pos="8302"/>
            </w:tabs>
          </w:pPr>
          <w:r>
            <w:rPr>
              <w:szCs w:val="24"/>
            </w:rPr>
            <w:fldChar w:fldCharType="begin"/>
          </w:r>
          <w:r>
            <w:rPr>
              <w:szCs w:val="24"/>
            </w:rPr>
            <w:instrText xml:space="preserve"> HYPERLINK \l _Toc20189 </w:instrText>
          </w:r>
          <w:r>
            <w:rPr>
              <w:szCs w:val="24"/>
            </w:rPr>
            <w:fldChar w:fldCharType="separate"/>
          </w:r>
          <w:r>
            <w:rPr>
              <w:rFonts w:hint="default"/>
            </w:rPr>
            <w:t xml:space="preserve">7.5 </w:t>
          </w:r>
          <w:r>
            <w:rPr>
              <w:rFonts w:hint="eastAsia"/>
            </w:rPr>
            <w:t>常见格式问题</w:t>
          </w:r>
          <w:r>
            <w:tab/>
          </w:r>
          <w:r>
            <w:fldChar w:fldCharType="begin"/>
          </w:r>
          <w:r>
            <w:instrText xml:space="preserve"> PAGEREF _Toc20189 \h </w:instrText>
          </w:r>
          <w:r>
            <w:fldChar w:fldCharType="separate"/>
          </w:r>
          <w:r>
            <w:t>34</w:t>
          </w:r>
          <w:r>
            <w:fldChar w:fldCharType="end"/>
          </w:r>
          <w:r>
            <w:rPr>
              <w:szCs w:val="24"/>
            </w:rPr>
            <w:fldChar w:fldCharType="end"/>
          </w:r>
        </w:p>
        <w:p w14:paraId="1EAF3BDC">
          <w:pPr>
            <w:pStyle w:val="24"/>
            <w:tabs>
              <w:tab w:val="right" w:leader="dot" w:pos="8312"/>
              <w:tab w:val="clear" w:pos="284"/>
              <w:tab w:val="clear" w:pos="8302"/>
            </w:tabs>
          </w:pPr>
          <w:r>
            <w:rPr>
              <w:szCs w:val="24"/>
            </w:rPr>
            <w:fldChar w:fldCharType="begin"/>
          </w:r>
          <w:r>
            <w:rPr>
              <w:szCs w:val="24"/>
            </w:rPr>
            <w:instrText xml:space="preserve"> HYPERLINK \l _Toc11424 </w:instrText>
          </w:r>
          <w:r>
            <w:rPr>
              <w:szCs w:val="24"/>
            </w:rPr>
            <w:fldChar w:fldCharType="separate"/>
          </w:r>
          <w:r>
            <w:t>参考文献</w:t>
          </w:r>
          <w:r>
            <w:tab/>
          </w:r>
          <w:r>
            <w:fldChar w:fldCharType="begin"/>
          </w:r>
          <w:r>
            <w:instrText xml:space="preserve"> PAGEREF _Toc11424 \h </w:instrText>
          </w:r>
          <w:r>
            <w:fldChar w:fldCharType="separate"/>
          </w:r>
          <w:r>
            <w:t>35</w:t>
          </w:r>
          <w:r>
            <w:fldChar w:fldCharType="end"/>
          </w:r>
          <w:r>
            <w:rPr>
              <w:szCs w:val="24"/>
            </w:rPr>
            <w:fldChar w:fldCharType="end"/>
          </w:r>
        </w:p>
        <w:p w14:paraId="7799C615">
          <w:pPr>
            <w:pStyle w:val="24"/>
            <w:tabs>
              <w:tab w:val="right" w:leader="dot" w:pos="8312"/>
              <w:tab w:val="clear" w:pos="284"/>
              <w:tab w:val="clear" w:pos="8302"/>
            </w:tabs>
          </w:pPr>
          <w:r>
            <w:rPr>
              <w:szCs w:val="24"/>
            </w:rPr>
            <w:fldChar w:fldCharType="begin"/>
          </w:r>
          <w:r>
            <w:rPr>
              <w:szCs w:val="24"/>
            </w:rPr>
            <w:instrText xml:space="preserve"> HYPERLINK \l _Toc14881 </w:instrText>
          </w:r>
          <w:r>
            <w:rPr>
              <w:szCs w:val="24"/>
            </w:rPr>
            <w:fldChar w:fldCharType="separate"/>
          </w:r>
          <w:r>
            <w:rPr>
              <w:rFonts w:hint="eastAsia"/>
            </w:rPr>
            <w:t>附录：大学期间发表或提交的论文</w:t>
          </w:r>
          <w:r>
            <w:tab/>
          </w:r>
          <w:r>
            <w:fldChar w:fldCharType="begin"/>
          </w:r>
          <w:r>
            <w:instrText xml:space="preserve"> PAGEREF _Toc14881 \h </w:instrText>
          </w:r>
          <w:r>
            <w:fldChar w:fldCharType="separate"/>
          </w:r>
          <w:r>
            <w:t>38</w:t>
          </w:r>
          <w:r>
            <w:fldChar w:fldCharType="end"/>
          </w:r>
          <w:r>
            <w:rPr>
              <w:szCs w:val="24"/>
            </w:rPr>
            <w:fldChar w:fldCharType="end"/>
          </w:r>
        </w:p>
        <w:p w14:paraId="4DEC19CE">
          <w:pPr>
            <w:pStyle w:val="24"/>
            <w:tabs>
              <w:tab w:val="right" w:leader="dot" w:pos="8312"/>
              <w:tab w:val="clear" w:pos="284"/>
              <w:tab w:val="clear" w:pos="8302"/>
            </w:tabs>
          </w:pPr>
          <w:r>
            <w:rPr>
              <w:szCs w:val="24"/>
            </w:rPr>
            <w:fldChar w:fldCharType="begin"/>
          </w:r>
          <w:r>
            <w:rPr>
              <w:szCs w:val="24"/>
            </w:rPr>
            <w:instrText xml:space="preserve"> HYPERLINK \l _Toc21743 </w:instrText>
          </w:r>
          <w:r>
            <w:rPr>
              <w:szCs w:val="24"/>
            </w:rPr>
            <w:fldChar w:fldCharType="separate"/>
          </w:r>
          <w:r>
            <w:t>致</w:t>
          </w:r>
          <w:r>
            <w:rPr>
              <w:rFonts w:hint="eastAsia"/>
            </w:rPr>
            <w:t xml:space="preserve">  </w:t>
          </w:r>
          <w:r>
            <w:t>谢</w:t>
          </w:r>
          <w:r>
            <w:tab/>
          </w:r>
          <w:r>
            <w:fldChar w:fldCharType="begin"/>
          </w:r>
          <w:r>
            <w:instrText xml:space="preserve"> PAGEREF _Toc21743 \h </w:instrText>
          </w:r>
          <w:r>
            <w:fldChar w:fldCharType="separate"/>
          </w:r>
          <w:r>
            <w:t>39</w:t>
          </w:r>
          <w:r>
            <w:fldChar w:fldCharType="end"/>
          </w:r>
          <w:r>
            <w:rPr>
              <w:szCs w:val="24"/>
            </w:rPr>
            <w:fldChar w:fldCharType="end"/>
          </w:r>
        </w:p>
        <w:p w14:paraId="191B109D">
          <w:pPr>
            <w:pStyle w:val="24"/>
            <w:wordWrap/>
            <w:rPr>
              <w:lang w:val="zh-CN"/>
            </w:rPr>
          </w:pPr>
          <w:r>
            <w:rPr>
              <w:szCs w:val="24"/>
            </w:rPr>
            <w:fldChar w:fldCharType="end"/>
          </w:r>
        </w:p>
      </w:sdtContent>
    </w:sdt>
    <w:p w14:paraId="3E59294F">
      <w:pPr>
        <w:wordWrap/>
        <w:ind w:firstLine="480"/>
        <w:rPr>
          <w:color w:val="C55A11" w:themeColor="accent2" w:themeShade="BF"/>
        </w:rPr>
      </w:pPr>
    </w:p>
    <w:p w14:paraId="7D92801B">
      <w:pPr>
        <w:tabs>
          <w:tab w:val="left" w:pos="5505"/>
        </w:tabs>
        <w:ind w:firstLine="480"/>
      </w:pPr>
      <w:r>
        <w:tab/>
      </w:r>
    </w:p>
    <w:p w14:paraId="6836C938">
      <w:pPr>
        <w:tabs>
          <w:tab w:val="left" w:pos="5505"/>
        </w:tabs>
        <w:ind w:firstLine="480"/>
        <w:sectPr>
          <w:type w:val="continuous"/>
          <w:pgSz w:w="11906" w:h="16838"/>
          <w:pgMar w:top="1843" w:right="1797" w:bottom="1531" w:left="1797" w:header="1134" w:footer="1221" w:gutter="0"/>
          <w:pgNumType w:fmt="upperRoman"/>
          <w:cols w:space="720" w:num="1"/>
          <w:docGrid w:linePitch="312" w:charSpace="0"/>
        </w:sectPr>
      </w:pPr>
      <w:r>
        <w:tab/>
      </w:r>
    </w:p>
    <w:p w14:paraId="379E8B7F">
      <w:pPr>
        <w:pStyle w:val="2"/>
      </w:pPr>
      <w:bookmarkStart w:id="7" w:name="_Toc451934035"/>
      <w:bookmarkStart w:id="8" w:name="_Toc451934678"/>
      <w:bookmarkStart w:id="9" w:name="_Toc452327433"/>
      <w:bookmarkStart w:id="10" w:name="_Toc4400"/>
      <w:bookmarkStart w:id="11" w:name="_Toc452327267"/>
      <w:r>
        <w:t>绪</w:t>
      </w:r>
      <w:r>
        <w:rPr>
          <w:rFonts w:hint="eastAsia"/>
        </w:rPr>
        <w:t xml:space="preserve">  </w:t>
      </w:r>
      <w:r>
        <w:t>论</w:t>
      </w:r>
      <w:bookmarkEnd w:id="7"/>
      <w:bookmarkEnd w:id="8"/>
      <w:bookmarkEnd w:id="9"/>
      <w:bookmarkEnd w:id="10"/>
      <w:bookmarkEnd w:id="11"/>
    </w:p>
    <w:p w14:paraId="585A5D61">
      <w:pPr>
        <w:wordWrap/>
        <w:ind w:firstLine="480"/>
        <w:rPr>
          <w:color w:val="C55A11" w:themeColor="accent2" w:themeShade="BF"/>
        </w:rPr>
      </w:pPr>
      <w:r>
        <w:rPr>
          <w:rFonts w:hint="eastAsia"/>
        </w:rPr>
        <w:t>本</w:t>
      </w:r>
      <w:r>
        <w:t>章我们首先介绍了当前存储</w:t>
      </w:r>
      <w:r>
        <w:rPr>
          <w:rFonts w:hint="eastAsia"/>
        </w:rPr>
        <w:t>系统面临的挑战和</w:t>
      </w:r>
      <w:r>
        <w:t>技术发展趋势，然后分析了</w:t>
      </w:r>
      <w:r>
        <w:rPr>
          <w:rFonts w:hint="eastAsia"/>
        </w:rPr>
        <w:t>对象存储</w:t>
      </w:r>
      <w:r>
        <w:t>技术的</w:t>
      </w:r>
      <w:r>
        <w:rPr>
          <w:rFonts w:hint="eastAsia"/>
        </w:rPr>
        <w:t>产生</w:t>
      </w:r>
      <w:r>
        <w:t>及发展现状，</w:t>
      </w:r>
      <w:r>
        <w:rPr>
          <w:rFonts w:hint="eastAsia"/>
        </w:rPr>
        <w:t>介绍了国内外在存储策略和智能存储领域的相关研究工作，</w:t>
      </w:r>
      <w:r>
        <w:t>并对本文的主要研究内容及工作意义作了具体说明。</w:t>
      </w:r>
      <w:bookmarkStart w:id="12" w:name="_Hlk126594409"/>
      <w:r>
        <w:rPr>
          <w:rFonts w:hint="eastAsia"/>
          <w:color w:val="C55A11" w:themeColor="accent2" w:themeShade="BF"/>
        </w:rPr>
        <w:t>(除总结那一章以外，每章都加一段引言，注意引言和本章小结内容是不同的)</w:t>
      </w:r>
      <w:bookmarkEnd w:id="12"/>
    </w:p>
    <w:p w14:paraId="1DBD2EB4">
      <w:pPr>
        <w:pStyle w:val="3"/>
        <w:wordWrap/>
      </w:pPr>
      <w:bookmarkStart w:id="13" w:name="_Toc452327268"/>
      <w:bookmarkStart w:id="14" w:name="_Toc451934679"/>
      <w:bookmarkStart w:id="15" w:name="_Toc451934036"/>
      <w:bookmarkStart w:id="16" w:name="_Ref452311588"/>
      <w:bookmarkStart w:id="17" w:name="_Toc31011"/>
      <w:bookmarkStart w:id="18" w:name="_Toc452327434"/>
      <w:bookmarkStart w:id="19" w:name="_Ref452311050"/>
      <w:commentRangeStart w:id="10"/>
      <w:r>
        <w:rPr>
          <w:rFonts w:hint="eastAsia"/>
        </w:rPr>
        <w:t>课题背景、目的与意义</w:t>
      </w:r>
      <w:commentRangeEnd w:id="10"/>
      <w:r>
        <w:rPr>
          <w:rStyle w:val="39"/>
          <w:rFonts w:eastAsia="宋体" w:cstheme="minorBidi"/>
          <w:b w:val="0"/>
          <w:bCs w:val="0"/>
        </w:rPr>
        <w:commentReference w:id="10"/>
      </w:r>
      <w:bookmarkEnd w:id="13"/>
      <w:bookmarkEnd w:id="14"/>
      <w:bookmarkEnd w:id="15"/>
      <w:bookmarkEnd w:id="16"/>
      <w:bookmarkEnd w:id="17"/>
      <w:bookmarkEnd w:id="18"/>
      <w:bookmarkEnd w:id="19"/>
    </w:p>
    <w:p w14:paraId="337366C0">
      <w:pPr>
        <w:wordWrap/>
        <w:ind w:firstLine="480"/>
        <w:rPr>
          <w:rFonts w:cs="Times New Roman"/>
          <w:color w:val="C55A11" w:themeColor="accent2" w:themeShade="BF"/>
          <w:szCs w:val="24"/>
        </w:rPr>
      </w:pPr>
      <w:bookmarkStart w:id="20" w:name="_Hlk126594400"/>
      <w:bookmarkStart w:id="21" w:name="_Toc135227510"/>
      <w:bookmarkStart w:id="22" w:name="_Toc134007859"/>
      <w:r>
        <w:rPr>
          <w:rFonts w:hint="eastAsia" w:cs="Times New Roman"/>
          <w:color w:val="C55A11" w:themeColor="accent2" w:themeShade="BF"/>
          <w:szCs w:val="24"/>
        </w:rPr>
        <w:t>绪论主要介绍本文的选题背景：说明本设计课题的来源、目的、意义、应解决的主要问题及应达到的技术要求；简述本课题在国内外发展概况及存在的问题，本设计的指导思想等。（原则上，这一章内容主要来自于开题报告）</w:t>
      </w:r>
    </w:p>
    <w:p w14:paraId="6D39AF16">
      <w:pPr>
        <w:wordWrap/>
        <w:ind w:firstLine="480"/>
        <w:rPr>
          <w:rFonts w:cs="Times New Roman"/>
          <w:color w:val="C55A11" w:themeColor="accent2" w:themeShade="BF"/>
          <w:szCs w:val="24"/>
        </w:rPr>
      </w:pPr>
      <w:r>
        <w:rPr>
          <w:rFonts w:hint="eastAsia" w:cs="Times New Roman"/>
          <w:color w:val="C55A11" w:themeColor="accent2" w:themeShade="BF"/>
          <w:szCs w:val="24"/>
        </w:rPr>
        <w:t>正文部分，中文宋体，英文Times</w:t>
      </w:r>
      <w:r>
        <w:rPr>
          <w:rFonts w:cs="Times New Roman"/>
          <w:color w:val="C55A11" w:themeColor="accent2" w:themeShade="BF"/>
          <w:szCs w:val="24"/>
        </w:rPr>
        <w:t xml:space="preserve"> </w:t>
      </w:r>
      <w:r>
        <w:rPr>
          <w:rFonts w:hint="eastAsia" w:cs="Times New Roman"/>
          <w:color w:val="C55A11" w:themeColor="accent2" w:themeShade="BF"/>
          <w:szCs w:val="24"/>
        </w:rPr>
        <w:t>New</w:t>
      </w:r>
      <w:r>
        <w:rPr>
          <w:rFonts w:cs="Times New Roman"/>
          <w:color w:val="C55A11" w:themeColor="accent2" w:themeShade="BF"/>
          <w:szCs w:val="24"/>
        </w:rPr>
        <w:t xml:space="preserve"> </w:t>
      </w:r>
      <w:r>
        <w:rPr>
          <w:rFonts w:hint="eastAsia" w:cs="Times New Roman"/>
          <w:color w:val="C55A11" w:themeColor="accent2" w:themeShade="BF"/>
          <w:szCs w:val="24"/>
        </w:rPr>
        <w:t>Roman，均为小四号，行间距1</w:t>
      </w:r>
      <w:r>
        <w:rPr>
          <w:rFonts w:cs="Times New Roman"/>
          <w:color w:val="C55A11" w:themeColor="accent2" w:themeShade="BF"/>
          <w:szCs w:val="24"/>
        </w:rPr>
        <w:t>.5</w:t>
      </w:r>
      <w:r>
        <w:rPr>
          <w:rFonts w:hint="eastAsia" w:cs="Times New Roman"/>
          <w:color w:val="C55A11" w:themeColor="accent2" w:themeShade="BF"/>
          <w:szCs w:val="24"/>
        </w:rPr>
        <w:t>倍固定距离，段前段后间距均为0，段首两个汉字缩进</w:t>
      </w:r>
    </w:p>
    <w:p w14:paraId="58FEC8F1">
      <w:pPr>
        <w:wordWrap/>
        <w:ind w:firstLine="480"/>
        <w:rPr>
          <w:rFonts w:cs="Times New Roman"/>
          <w:color w:val="C55A11" w:themeColor="accent2" w:themeShade="BF"/>
          <w:szCs w:val="24"/>
        </w:rPr>
      </w:pPr>
      <w:r>
        <w:rPr>
          <w:rFonts w:hint="eastAsia" w:cs="Times New Roman"/>
          <w:color w:val="C55A11" w:themeColor="accent2" w:themeShade="BF"/>
          <w:szCs w:val="24"/>
        </w:rPr>
        <w:t>二级标题、黑体、四号、加粗、居左；三级标题、黑体、小四、加粗、居左；非必要不使用四级、出现五级乃至更多级标题，一旦需要，请重新调整论文结构，如果需要四级标题，格式为：三级标题、宋体（Times</w:t>
      </w:r>
      <w:r>
        <w:rPr>
          <w:rFonts w:cs="Times New Roman"/>
          <w:color w:val="C55A11" w:themeColor="accent2" w:themeShade="BF"/>
          <w:szCs w:val="24"/>
        </w:rPr>
        <w:t xml:space="preserve"> </w:t>
      </w:r>
      <w:r>
        <w:rPr>
          <w:rFonts w:hint="eastAsia" w:cs="Times New Roman"/>
          <w:color w:val="C55A11" w:themeColor="accent2" w:themeShade="BF"/>
          <w:szCs w:val="24"/>
        </w:rPr>
        <w:t>New</w:t>
      </w:r>
      <w:r>
        <w:rPr>
          <w:rFonts w:cs="Times New Roman"/>
          <w:color w:val="C55A11" w:themeColor="accent2" w:themeShade="BF"/>
          <w:szCs w:val="24"/>
        </w:rPr>
        <w:t xml:space="preserve"> </w:t>
      </w:r>
      <w:r>
        <w:rPr>
          <w:rFonts w:hint="eastAsia" w:cs="Times New Roman"/>
          <w:color w:val="C55A11" w:themeColor="accent2" w:themeShade="BF"/>
          <w:szCs w:val="24"/>
        </w:rPr>
        <w:t>Roman）、小四、加粗、居左</w:t>
      </w:r>
    </w:p>
    <w:bookmarkEnd w:id="20"/>
    <w:p w14:paraId="416F9965">
      <w:pPr>
        <w:wordWrap/>
        <w:ind w:firstLine="480"/>
        <w:rPr>
          <w:rFonts w:cs="Times New Roman"/>
          <w:color w:val="C55A11" w:themeColor="accent2" w:themeShade="BF"/>
          <w:szCs w:val="24"/>
        </w:rPr>
      </w:pPr>
      <w:bookmarkStart w:id="23" w:name="_Hlk126594538"/>
      <w:r>
        <w:rPr>
          <w:rFonts w:hint="eastAsia"/>
        </w:rPr>
        <w:t>正文部分，中文宋体，英文Times</w:t>
      </w:r>
      <w:r>
        <w:t xml:space="preserve"> </w:t>
      </w:r>
      <w:r>
        <w:rPr>
          <w:rFonts w:hint="eastAsia"/>
        </w:rPr>
        <w:t>New</w:t>
      </w:r>
      <w:r>
        <w:t xml:space="preserve"> </w:t>
      </w:r>
      <w:r>
        <w:rPr>
          <w:rFonts w:hint="eastAsia"/>
        </w:rPr>
        <w:t>Roman，均为小四号，行间距1</w:t>
      </w:r>
      <w:r>
        <w:t>.5</w:t>
      </w:r>
      <w:r>
        <w:rPr>
          <w:rFonts w:hint="eastAsia"/>
        </w:rPr>
        <w:t>倍固定距离，段前段后间距均为0，段首两个汉字缩进</w:t>
      </w:r>
    </w:p>
    <w:p w14:paraId="715C9B58">
      <w:pPr>
        <w:wordWrap/>
        <w:ind w:firstLine="480"/>
        <w:rPr>
          <w:rFonts w:cs="Times New Roman"/>
          <w:color w:val="C55A11" w:themeColor="accent2" w:themeShade="BF"/>
          <w:szCs w:val="24"/>
        </w:rPr>
      </w:pPr>
      <w:r>
        <w:rPr>
          <w:rFonts w:hint="eastAsia" w:cs="Times New Roman"/>
          <w:color w:val="C55A11" w:themeColor="accent2" w:themeShade="BF"/>
          <w:szCs w:val="24"/>
        </w:rPr>
        <w:t>论文以本模板各级标题已经设置正确，需要生成新的小结时直接复制即可。</w:t>
      </w:r>
    </w:p>
    <w:bookmarkEnd w:id="21"/>
    <w:bookmarkEnd w:id="22"/>
    <w:bookmarkEnd w:id="23"/>
    <w:p w14:paraId="08C06F24">
      <w:pPr>
        <w:pStyle w:val="4"/>
      </w:pPr>
      <w:commentRangeStart w:id="11"/>
      <w:r>
        <w:rPr>
          <w:rFonts w:hint="eastAsia"/>
        </w:rPr>
        <w:t>研究背景与趋势</w:t>
      </w:r>
      <w:commentRangeEnd w:id="11"/>
      <w:r>
        <w:rPr>
          <w:rStyle w:val="39"/>
          <w:rFonts w:eastAsia="宋体"/>
          <w:b w:val="0"/>
          <w:bCs w:val="0"/>
        </w:rPr>
        <w:commentReference w:id="11"/>
      </w:r>
    </w:p>
    <w:p w14:paraId="61D63DB0">
      <w:pPr>
        <w:wordWrap/>
        <w:ind w:firstLine="480"/>
        <w:rPr>
          <w:rFonts w:cs="Times New Roman"/>
          <w:szCs w:val="24"/>
        </w:rPr>
      </w:pPr>
      <w:r>
        <w:rPr>
          <w:rFonts w:hint="eastAsia" w:cs="Times New Roman"/>
          <w:szCs w:val="24"/>
        </w:rPr>
        <w:t>网络功能虚拟化（NFV，XXX</w:t>
      </w:r>
      <w:r>
        <w:rPr>
          <w:rFonts w:cs="Times New Roman"/>
          <w:szCs w:val="24"/>
        </w:rPr>
        <w:t xml:space="preserve">  </w:t>
      </w:r>
      <w:r>
        <w:rPr>
          <w:rFonts w:hint="eastAsia" w:cs="Times New Roman"/>
          <w:szCs w:val="24"/>
        </w:rPr>
        <w:t>XXX）主要是将网络功能从专用的硬件设备中迁移到通用的服务器上，然后让这些网络功能以虚拟的应用的形式运行在通用的服务器上。在NFV的帮助下，网络运营商可以通过启动虚拟设备运行网络功能的方式快速提供网络服务。一个网络服务一般由一个序列的网络功能组成用来进行流量处理，一般也称之为服务链。比如“防火墙-&gt;入侵检测系统-&gt;负载均衡器”这就是一条服务链。</w:t>
      </w:r>
    </w:p>
    <w:p w14:paraId="730975F5">
      <w:pPr>
        <w:wordWrap/>
        <w:ind w:firstLine="480"/>
        <w:rPr>
          <w:rFonts w:cs="Times New Roman"/>
          <w:szCs w:val="24"/>
        </w:rPr>
      </w:pPr>
      <w:commentRangeStart w:id="12"/>
      <w:r>
        <w:rPr>
          <w:rFonts w:cs="Times New Roman"/>
          <w:szCs w:val="24"/>
        </w:rPr>
        <w:t>近几年也出现了一些</w:t>
      </w:r>
      <w:r>
        <w:rPr>
          <w:rFonts w:hint="eastAsia" w:cs="Times New Roman"/>
          <w:szCs w:val="24"/>
        </w:rPr>
        <w:t>NFV的管理系统，比如E2</w:t>
      </w:r>
      <w:r>
        <w:rPr>
          <w:rFonts w:cs="Times New Roman"/>
          <w:szCs w:val="24"/>
          <w:vertAlign w:val="superscript"/>
        </w:rPr>
        <w:fldChar w:fldCharType="begin"/>
      </w:r>
      <w:r>
        <w:rPr>
          <w:rFonts w:cs="Times New Roman"/>
          <w:szCs w:val="24"/>
          <w:vertAlign w:val="superscript"/>
        </w:rPr>
        <w:instrText xml:space="preserve"> REF _Ref484195402 \r \h </w:instrText>
      </w:r>
      <w:r>
        <w:rPr>
          <w:rFonts w:cs="Times New Roman"/>
          <w:szCs w:val="24"/>
          <w:vertAlign w:val="superscript"/>
        </w:rPr>
        <w:fldChar w:fldCharType="separate"/>
      </w:r>
      <w:r>
        <w:rPr>
          <w:rFonts w:cs="Times New Roman"/>
          <w:szCs w:val="24"/>
          <w:vertAlign w:val="superscript"/>
        </w:rPr>
        <w:t>[1]</w:t>
      </w:r>
      <w:r>
        <w:rPr>
          <w:rFonts w:cs="Times New Roman"/>
          <w:szCs w:val="24"/>
          <w:vertAlign w:val="superscript"/>
        </w:rPr>
        <w:fldChar w:fldCharType="end"/>
      </w:r>
      <w:r>
        <w:rPr>
          <w:rFonts w:cs="Times New Roman"/>
          <w:szCs w:val="24"/>
          <w:vertAlign w:val="superscript"/>
        </w:rPr>
        <w:t>,</w:t>
      </w:r>
      <w:r>
        <w:rPr>
          <w:rFonts w:cs="Times New Roman"/>
          <w:szCs w:val="24"/>
        </w:rPr>
        <w:t xml:space="preserve"> OpenBox</w:t>
      </w:r>
      <w:r>
        <w:rPr>
          <w:rFonts w:cs="Times New Roman"/>
          <w:szCs w:val="24"/>
          <w:vertAlign w:val="superscript"/>
        </w:rPr>
        <w:fldChar w:fldCharType="begin"/>
      </w:r>
      <w:r>
        <w:rPr>
          <w:rFonts w:cs="Times New Roman"/>
          <w:szCs w:val="24"/>
          <w:vertAlign w:val="superscript"/>
        </w:rPr>
        <w:instrText xml:space="preserve"> REF _Ref484196102 \r \h </w:instrText>
      </w:r>
      <w:r>
        <w:rPr>
          <w:rFonts w:cs="Times New Roman"/>
          <w:szCs w:val="24"/>
          <w:vertAlign w:val="superscript"/>
        </w:rPr>
        <w:fldChar w:fldCharType="separate"/>
      </w:r>
      <w:r>
        <w:rPr>
          <w:rFonts w:cs="Times New Roman"/>
          <w:szCs w:val="24"/>
          <w:vertAlign w:val="superscript"/>
        </w:rPr>
        <w:t>[2]</w:t>
      </w:r>
      <w:r>
        <w:rPr>
          <w:rFonts w:cs="Times New Roman"/>
          <w:szCs w:val="24"/>
          <w:vertAlign w:val="superscript"/>
        </w:rPr>
        <w:fldChar w:fldCharType="end"/>
      </w:r>
      <w:r>
        <w:rPr>
          <w:rFonts w:cs="Times New Roman"/>
          <w:szCs w:val="24"/>
        </w:rPr>
        <w:t>, CoMb</w:t>
      </w:r>
      <w:r>
        <w:rPr>
          <w:rFonts w:cs="Times New Roman"/>
          <w:szCs w:val="24"/>
          <w:vertAlign w:val="superscript"/>
        </w:rPr>
        <w:fldChar w:fldCharType="begin"/>
      </w:r>
      <w:r>
        <w:rPr>
          <w:rFonts w:cs="Times New Roman"/>
          <w:szCs w:val="24"/>
          <w:vertAlign w:val="superscript"/>
        </w:rPr>
        <w:instrText xml:space="preserve"> REF _Ref484175628 \r \h </w:instrText>
      </w:r>
      <w:r>
        <w:rPr>
          <w:rFonts w:cs="Times New Roman"/>
          <w:szCs w:val="24"/>
          <w:vertAlign w:val="superscript"/>
        </w:rPr>
        <w:fldChar w:fldCharType="separate"/>
      </w:r>
      <w:r>
        <w:rPr>
          <w:rFonts w:cs="Times New Roman"/>
          <w:szCs w:val="24"/>
          <w:vertAlign w:val="superscript"/>
        </w:rPr>
        <w:t>[3]</w:t>
      </w:r>
      <w:r>
        <w:rPr>
          <w:rFonts w:cs="Times New Roman"/>
          <w:szCs w:val="24"/>
          <w:vertAlign w:val="superscript"/>
        </w:rPr>
        <w:fldChar w:fldCharType="end"/>
      </w:r>
      <w:r>
        <w:rPr>
          <w:rFonts w:cs="Times New Roman"/>
          <w:szCs w:val="24"/>
        </w:rPr>
        <w:t>, Xomb</w:t>
      </w:r>
      <w:r>
        <w:rPr>
          <w:rFonts w:cs="Times New Roman"/>
          <w:szCs w:val="24"/>
          <w:vertAlign w:val="superscript"/>
        </w:rPr>
        <w:fldChar w:fldCharType="begin"/>
      </w:r>
      <w:r>
        <w:rPr>
          <w:rFonts w:cs="Times New Roman"/>
          <w:szCs w:val="24"/>
          <w:vertAlign w:val="superscript"/>
        </w:rPr>
        <w:instrText xml:space="preserve"> REF _Ref484195445 \r \h </w:instrText>
      </w:r>
      <w:r>
        <w:rPr>
          <w:rFonts w:cs="Times New Roman"/>
          <w:szCs w:val="24"/>
          <w:vertAlign w:val="superscript"/>
        </w:rPr>
        <w:fldChar w:fldCharType="separate"/>
      </w:r>
      <w:r>
        <w:rPr>
          <w:rFonts w:cs="Times New Roman"/>
          <w:szCs w:val="24"/>
          <w:vertAlign w:val="superscript"/>
        </w:rPr>
        <w:t>[4]</w:t>
      </w:r>
      <w:r>
        <w:rPr>
          <w:rFonts w:cs="Times New Roman"/>
          <w:szCs w:val="24"/>
          <w:vertAlign w:val="superscript"/>
        </w:rPr>
        <w:fldChar w:fldCharType="end"/>
      </w:r>
      <w:r>
        <w:rPr>
          <w:rFonts w:cs="Times New Roman"/>
          <w:szCs w:val="24"/>
        </w:rPr>
        <w:t>, Stratos</w:t>
      </w:r>
      <w:r>
        <w:rPr>
          <w:rFonts w:cs="Times New Roman"/>
          <w:szCs w:val="24"/>
          <w:vertAlign w:val="superscript"/>
        </w:rPr>
        <w:fldChar w:fldCharType="begin"/>
      </w:r>
      <w:r>
        <w:rPr>
          <w:rFonts w:cs="Times New Roman"/>
          <w:szCs w:val="24"/>
          <w:vertAlign w:val="superscript"/>
        </w:rPr>
        <w:instrText xml:space="preserve"> REF _Ref484195895 \r \h </w:instrText>
      </w:r>
      <w:r>
        <w:rPr>
          <w:rFonts w:cs="Times New Roman"/>
          <w:szCs w:val="24"/>
          <w:vertAlign w:val="superscript"/>
        </w:rPr>
        <w:fldChar w:fldCharType="separate"/>
      </w:r>
      <w:r>
        <w:rPr>
          <w:rFonts w:cs="Times New Roman"/>
          <w:szCs w:val="24"/>
          <w:vertAlign w:val="superscript"/>
        </w:rPr>
        <w:t>[5]</w:t>
      </w:r>
      <w:r>
        <w:rPr>
          <w:rFonts w:cs="Times New Roman"/>
          <w:szCs w:val="24"/>
          <w:vertAlign w:val="superscript"/>
        </w:rPr>
        <w:fldChar w:fldCharType="end"/>
      </w:r>
      <w:r>
        <w:rPr>
          <w:rFonts w:cs="Times New Roman"/>
          <w:szCs w:val="24"/>
        </w:rPr>
        <w:t xml:space="preserve"> 和</w:t>
      </w:r>
      <w:r>
        <w:rPr>
          <w:rFonts w:hint="eastAsia" w:cs="Times New Roman"/>
          <w:szCs w:val="24"/>
        </w:rPr>
        <w:t>O</w:t>
      </w:r>
      <w:r>
        <w:rPr>
          <w:rFonts w:cs="Times New Roman"/>
          <w:szCs w:val="24"/>
        </w:rPr>
        <w:t>penNetVM</w:t>
      </w:r>
      <w:r>
        <w:rPr>
          <w:rFonts w:cs="Times New Roman"/>
          <w:szCs w:val="24"/>
          <w:vertAlign w:val="superscript"/>
        </w:rPr>
        <w:fldChar w:fldCharType="begin"/>
      </w:r>
      <w:r>
        <w:rPr>
          <w:rFonts w:cs="Times New Roman"/>
          <w:szCs w:val="24"/>
          <w:vertAlign w:val="superscript"/>
        </w:rPr>
        <w:instrText xml:space="preserve"> REF _Ref484196072 \r \h </w:instrText>
      </w:r>
      <w:r>
        <w:rPr>
          <w:rFonts w:cs="Times New Roman"/>
          <w:szCs w:val="24"/>
          <w:vertAlign w:val="superscript"/>
        </w:rPr>
        <w:fldChar w:fldCharType="separate"/>
      </w:r>
      <w:r>
        <w:rPr>
          <w:rFonts w:cs="Times New Roman"/>
          <w:szCs w:val="24"/>
          <w:vertAlign w:val="superscript"/>
        </w:rPr>
        <w:t>[6]</w:t>
      </w:r>
      <w:r>
        <w:rPr>
          <w:rFonts w:cs="Times New Roman"/>
          <w:szCs w:val="24"/>
          <w:vertAlign w:val="superscript"/>
        </w:rPr>
        <w:fldChar w:fldCharType="end"/>
      </w:r>
      <w:r>
        <w:rPr>
          <w:rFonts w:cs="Times New Roman"/>
          <w:szCs w:val="24"/>
        </w:rPr>
        <w:t>.</w:t>
      </w:r>
      <w:commentRangeEnd w:id="12"/>
      <w:r>
        <w:rPr>
          <w:rStyle w:val="39"/>
        </w:rPr>
        <w:commentReference w:id="12"/>
      </w:r>
      <w:r>
        <w:rPr>
          <w:rFonts w:cs="Times New Roman"/>
          <w:szCs w:val="24"/>
        </w:rPr>
        <w:t xml:space="preserve"> 他们实现了大量的管理功能</w:t>
      </w:r>
      <w:r>
        <w:rPr>
          <w:rFonts w:hint="eastAsia" w:cs="Times New Roman"/>
          <w:szCs w:val="24"/>
        </w:rPr>
        <w:t>，</w:t>
      </w:r>
      <w:r>
        <w:rPr>
          <w:rFonts w:cs="Times New Roman"/>
          <w:szCs w:val="24"/>
        </w:rPr>
        <w:t>包括动态的网络功能放置</w:t>
      </w:r>
      <w:r>
        <w:rPr>
          <w:rFonts w:hint="eastAsia" w:cs="Times New Roman"/>
          <w:szCs w:val="24"/>
        </w:rPr>
        <w:t>，</w:t>
      </w:r>
      <w:r>
        <w:rPr>
          <w:rFonts w:cs="Times New Roman"/>
          <w:szCs w:val="24"/>
        </w:rPr>
        <w:t>网络功能的扩展</w:t>
      </w:r>
      <w:r>
        <w:rPr>
          <w:rFonts w:hint="eastAsia" w:cs="Times New Roman"/>
          <w:szCs w:val="24"/>
        </w:rPr>
        <w:t>，</w:t>
      </w:r>
      <w:r>
        <w:rPr>
          <w:rFonts w:cs="Times New Roman"/>
          <w:szCs w:val="24"/>
        </w:rPr>
        <w:t>负载均衡等等</w:t>
      </w:r>
      <w:r>
        <w:rPr>
          <w:rFonts w:hint="eastAsia" w:cs="Times New Roman"/>
          <w:szCs w:val="24"/>
        </w:rPr>
        <w:t>。</w:t>
      </w:r>
      <w:r>
        <w:rPr>
          <w:rFonts w:cs="Times New Roman"/>
          <w:szCs w:val="24"/>
        </w:rPr>
        <w:t>但是他们往往都缺少错误恢复功能, 也往往会缺少对流量迁移</w:t>
      </w:r>
      <w:r>
        <w:rPr>
          <w:rFonts w:cs="Times New Roman"/>
          <w:szCs w:val="24"/>
          <w:vertAlign w:val="superscript"/>
        </w:rPr>
        <w:fldChar w:fldCharType="begin"/>
      </w:r>
      <w:r>
        <w:rPr>
          <w:rFonts w:cs="Times New Roman"/>
          <w:szCs w:val="24"/>
          <w:vertAlign w:val="superscript"/>
        </w:rPr>
        <w:instrText xml:space="preserve"> REF _Ref484195433 \r \h </w:instrText>
      </w:r>
      <w:r>
        <w:rPr>
          <w:rFonts w:cs="Times New Roman"/>
          <w:szCs w:val="24"/>
          <w:vertAlign w:val="superscript"/>
        </w:rPr>
        <w:fldChar w:fldCharType="separate"/>
      </w:r>
      <w:r>
        <w:rPr>
          <w:rFonts w:cs="Times New Roman"/>
          <w:szCs w:val="24"/>
          <w:vertAlign w:val="superscript"/>
        </w:rPr>
        <w:t>[7]</w:t>
      </w:r>
      <w:r>
        <w:rPr>
          <w:rFonts w:cs="Times New Roman"/>
          <w:szCs w:val="24"/>
          <w:vertAlign w:val="superscript"/>
        </w:rPr>
        <w:fldChar w:fldCharType="end"/>
      </w:r>
      <w:r>
        <w:rPr>
          <w:rFonts w:cs="Times New Roman"/>
          <w:szCs w:val="24"/>
          <w:vertAlign w:val="superscript"/>
        </w:rPr>
        <w:fldChar w:fldCharType="begin"/>
      </w:r>
      <w:r>
        <w:rPr>
          <w:rFonts w:cs="Times New Roman"/>
          <w:szCs w:val="24"/>
          <w:vertAlign w:val="superscript"/>
        </w:rPr>
        <w:instrText xml:space="preserve"> REF _Ref484194784 \r \h </w:instrText>
      </w:r>
      <w:r>
        <w:rPr>
          <w:rFonts w:cs="Times New Roman"/>
          <w:szCs w:val="24"/>
          <w:vertAlign w:val="superscript"/>
        </w:rPr>
        <w:fldChar w:fldCharType="separate"/>
      </w:r>
      <w:r>
        <w:rPr>
          <w:rFonts w:cs="Times New Roman"/>
          <w:szCs w:val="24"/>
          <w:vertAlign w:val="superscript"/>
        </w:rPr>
        <w:t>[8]</w:t>
      </w:r>
      <w:r>
        <w:rPr>
          <w:rFonts w:cs="Times New Roman"/>
          <w:szCs w:val="24"/>
          <w:vertAlign w:val="superscript"/>
        </w:rPr>
        <w:fldChar w:fldCharType="end"/>
      </w:r>
      <w:r>
        <w:rPr>
          <w:rFonts w:cs="Times New Roman"/>
          <w:szCs w:val="24"/>
          <w:vertAlign w:val="superscript"/>
        </w:rPr>
        <w:fldChar w:fldCharType="begin"/>
      </w:r>
      <w:r>
        <w:rPr>
          <w:rFonts w:cs="Times New Roman"/>
          <w:szCs w:val="24"/>
          <w:vertAlign w:val="superscript"/>
        </w:rPr>
        <w:instrText xml:space="preserve"> REF _Ref484194796 \r \h </w:instrText>
      </w:r>
      <w:r>
        <w:rPr>
          <w:rFonts w:cs="Times New Roman"/>
          <w:szCs w:val="24"/>
          <w:vertAlign w:val="superscript"/>
        </w:rPr>
        <w:fldChar w:fldCharType="separate"/>
      </w:r>
      <w:r>
        <w:rPr>
          <w:rFonts w:cs="Times New Roman"/>
          <w:szCs w:val="24"/>
          <w:vertAlign w:val="superscript"/>
        </w:rPr>
        <w:t>[9]</w:t>
      </w:r>
      <w:r>
        <w:rPr>
          <w:rFonts w:cs="Times New Roman"/>
          <w:szCs w:val="24"/>
          <w:vertAlign w:val="superscript"/>
        </w:rPr>
        <w:fldChar w:fldCharType="end"/>
      </w:r>
      <w:r>
        <w:rPr>
          <w:rFonts w:cs="Times New Roman"/>
          <w:szCs w:val="24"/>
        </w:rPr>
        <w:t>的有效支持</w:t>
      </w:r>
      <w:r>
        <w:rPr>
          <w:rFonts w:hint="eastAsia" w:cs="Times New Roman"/>
          <w:szCs w:val="24"/>
        </w:rPr>
        <w:t>。</w:t>
      </w:r>
    </w:p>
    <w:p w14:paraId="7202EA47">
      <w:pPr>
        <w:wordWrap/>
        <w:ind w:firstLine="480"/>
        <w:rPr>
          <w:rFonts w:cs="Times New Roman"/>
          <w:szCs w:val="24"/>
        </w:rPr>
      </w:pPr>
      <w:r>
        <w:rPr>
          <w:rFonts w:hint="eastAsia" w:cs="Times New Roman"/>
          <w:szCs w:val="24"/>
        </w:rPr>
        <w:t>错误恢复功能对有状态的网络功能来说非常重要。很多网络功能都会维护一个基于单个流的状态</w:t>
      </w:r>
      <w:r>
        <w:rPr>
          <w:rFonts w:cs="Times New Roman"/>
          <w:szCs w:val="24"/>
          <w:vertAlign w:val="superscript"/>
        </w:rPr>
        <w:fldChar w:fldCharType="begin"/>
      </w:r>
      <w:r>
        <w:rPr>
          <w:rFonts w:cs="Times New Roman"/>
          <w:szCs w:val="24"/>
          <w:vertAlign w:val="superscript"/>
        </w:rPr>
        <w:instrText xml:space="preserve"> REF _Ref484196201 \r \h </w:instrText>
      </w:r>
      <w:r>
        <w:rPr>
          <w:rFonts w:cs="Times New Roman"/>
          <w:szCs w:val="24"/>
          <w:vertAlign w:val="superscript"/>
        </w:rPr>
        <w:fldChar w:fldCharType="separate"/>
      </w:r>
      <w:r>
        <w:rPr>
          <w:rFonts w:cs="Times New Roman"/>
          <w:szCs w:val="24"/>
          <w:vertAlign w:val="superscript"/>
        </w:rPr>
        <w:t>[10]</w:t>
      </w:r>
      <w:r>
        <w:rPr>
          <w:rFonts w:cs="Times New Roman"/>
          <w:szCs w:val="24"/>
          <w:vertAlign w:val="superscript"/>
        </w:rPr>
        <w:fldChar w:fldCharType="end"/>
      </w:r>
      <w:r>
        <w:rPr>
          <w:rFonts w:hint="eastAsia" w:cs="Times New Roman"/>
          <w:szCs w:val="24"/>
        </w:rPr>
        <w:t>: 入侵检测系统例如Bro</w:t>
      </w:r>
      <w:r>
        <w:rPr>
          <w:rFonts w:cs="Times New Roman"/>
          <w:szCs w:val="24"/>
          <w:vertAlign w:val="superscript"/>
        </w:rPr>
        <w:fldChar w:fldCharType="begin"/>
      </w:r>
      <w:r>
        <w:rPr>
          <w:rFonts w:cs="Times New Roman"/>
          <w:szCs w:val="24"/>
          <w:vertAlign w:val="superscript"/>
        </w:rPr>
        <w:instrText xml:space="preserve"> REF _Ref484194762 \r \h </w:instrText>
      </w:r>
      <w:r>
        <w:rPr>
          <w:rFonts w:cs="Times New Roman"/>
          <w:szCs w:val="24"/>
          <w:vertAlign w:val="superscript"/>
        </w:rPr>
        <w:fldChar w:fldCharType="separate"/>
      </w:r>
      <w:r>
        <w:rPr>
          <w:rFonts w:cs="Times New Roman"/>
          <w:szCs w:val="24"/>
          <w:vertAlign w:val="superscript"/>
        </w:rPr>
        <w:t>[11]</w:t>
      </w:r>
      <w:r>
        <w:rPr>
          <w:rFonts w:cs="Times New Roman"/>
          <w:szCs w:val="24"/>
          <w:vertAlign w:val="superscript"/>
        </w:rPr>
        <w:fldChar w:fldCharType="end"/>
      </w:r>
      <w:r>
        <w:rPr>
          <w:rFonts w:cs="Times New Roman"/>
          <w:szCs w:val="24"/>
        </w:rPr>
        <w:t>为每一个流保存并更新与协议有关的状态来对可能的攻击进行预警</w:t>
      </w:r>
      <w:r>
        <w:rPr>
          <w:rFonts w:hint="eastAsia" w:cs="Times New Roman"/>
          <w:szCs w:val="24"/>
        </w:rPr>
        <w:t>；防火墙</w:t>
      </w:r>
      <w:r>
        <w:rPr>
          <w:rFonts w:cs="Times New Roman"/>
          <w:szCs w:val="24"/>
          <w:vertAlign w:val="superscript"/>
        </w:rPr>
        <w:fldChar w:fldCharType="begin"/>
      </w:r>
      <w:r>
        <w:rPr>
          <w:rFonts w:cs="Times New Roman"/>
          <w:szCs w:val="24"/>
          <w:vertAlign w:val="superscript"/>
        </w:rPr>
        <w:instrText xml:space="preserve"> REF _Ref484195110 \r \h </w:instrText>
      </w:r>
      <w:r>
        <w:rPr>
          <w:rFonts w:cs="Times New Roman"/>
          <w:szCs w:val="24"/>
          <w:vertAlign w:val="superscript"/>
        </w:rPr>
        <w:fldChar w:fldCharType="separate"/>
      </w:r>
      <w:r>
        <w:rPr>
          <w:rFonts w:cs="Times New Roman"/>
          <w:szCs w:val="24"/>
          <w:vertAlign w:val="superscript"/>
        </w:rPr>
        <w:t>[12]</w:t>
      </w:r>
      <w:r>
        <w:rPr>
          <w:rFonts w:cs="Times New Roman"/>
          <w:szCs w:val="24"/>
          <w:vertAlign w:val="superscript"/>
        </w:rPr>
        <w:fldChar w:fldCharType="end"/>
      </w:r>
      <w:r>
        <w:rPr>
          <w:rFonts w:cs="Times New Roman"/>
          <w:szCs w:val="24"/>
        </w:rPr>
        <w:t>会解析</w:t>
      </w:r>
      <w:r>
        <w:rPr>
          <w:rFonts w:hint="eastAsia" w:cs="Times New Roman"/>
          <w:szCs w:val="24"/>
        </w:rPr>
        <w:t>TCP SYN/ACK/FIN 数据报文并为每一个流维护与TC</w:t>
      </w:r>
      <w:r>
        <w:rPr>
          <w:rFonts w:cs="Times New Roman"/>
          <w:szCs w:val="24"/>
        </w:rPr>
        <w:t>P连接相关的状态</w:t>
      </w:r>
      <w:r>
        <w:rPr>
          <w:rFonts w:hint="eastAsia" w:cs="Times New Roman"/>
          <w:szCs w:val="24"/>
        </w:rPr>
        <w:t>；负载均衡器</w:t>
      </w:r>
      <w:r>
        <w:rPr>
          <w:rFonts w:cs="Times New Roman"/>
          <w:szCs w:val="24"/>
        </w:rPr>
        <w:t>为了修改流中报文的目的地址</w:t>
      </w:r>
      <w:r>
        <w:rPr>
          <w:rFonts w:hint="eastAsia" w:cs="Times New Roman"/>
          <w:szCs w:val="24"/>
        </w:rPr>
        <w:t>，</w:t>
      </w:r>
      <w:r>
        <w:rPr>
          <w:rFonts w:cs="Times New Roman"/>
          <w:szCs w:val="24"/>
        </w:rPr>
        <w:t>会保存每个flow标识符与对应地址的映射关系</w:t>
      </w:r>
      <w:r>
        <w:rPr>
          <w:rFonts w:hint="eastAsia" w:cs="Times New Roman"/>
          <w:szCs w:val="24"/>
        </w:rPr>
        <w:t>。在网络功能异常挂机的情况下，能够保证正确的流量状态的恢复就显得尤其重要，这样才能保证那些网络功能处理的连接不需要重置。而重置连接这个简单的方法一般并不被大多数的网络供应商所接受</w:t>
      </w:r>
      <w:r>
        <w:rPr>
          <w:rFonts w:cs="Times New Roman"/>
          <w:szCs w:val="24"/>
          <w:vertAlign w:val="superscript"/>
        </w:rPr>
        <w:fldChar w:fldCharType="begin"/>
      </w:r>
      <w:r>
        <w:rPr>
          <w:rFonts w:cs="Times New Roman"/>
          <w:szCs w:val="24"/>
          <w:vertAlign w:val="superscript"/>
        </w:rPr>
        <w:instrText xml:space="preserve"> REF _Ref484175646 \r \h </w:instrText>
      </w:r>
      <w:r>
        <w:rPr>
          <w:rFonts w:cs="Times New Roman"/>
          <w:szCs w:val="24"/>
          <w:vertAlign w:val="superscript"/>
        </w:rPr>
        <w:fldChar w:fldCharType="separate"/>
      </w:r>
      <w:r>
        <w:rPr>
          <w:rFonts w:cs="Times New Roman"/>
          <w:szCs w:val="24"/>
          <w:vertAlign w:val="superscript"/>
        </w:rPr>
        <w:t>[13]</w:t>
      </w:r>
      <w:r>
        <w:rPr>
          <w:rFonts w:cs="Times New Roman"/>
          <w:szCs w:val="24"/>
          <w:vertAlign w:val="superscript"/>
        </w:rPr>
        <w:fldChar w:fldCharType="end"/>
      </w:r>
      <w:r>
        <w:rPr>
          <w:rFonts w:hint="eastAsia" w:cs="Times New Roman"/>
          <w:szCs w:val="24"/>
        </w:rPr>
        <w:t>。</w:t>
      </w:r>
    </w:p>
    <w:p w14:paraId="74E29522">
      <w:pPr>
        <w:pStyle w:val="4"/>
      </w:pPr>
      <w:bookmarkStart w:id="24" w:name="_Toc135227512"/>
      <w:bookmarkStart w:id="25" w:name="_Toc134007861"/>
      <w:r>
        <w:rPr>
          <w:rFonts w:hint="eastAsia"/>
        </w:rPr>
        <w:t>面临的问题和挑战</w:t>
      </w:r>
      <w:bookmarkEnd w:id="24"/>
      <w:bookmarkEnd w:id="25"/>
    </w:p>
    <w:p w14:paraId="3380368F">
      <w:pPr>
        <w:wordWrap/>
        <w:ind w:firstLine="482"/>
        <w:rPr>
          <w:rFonts w:cs="Times New Roman"/>
          <w:szCs w:val="24"/>
        </w:rPr>
      </w:pPr>
      <w:r>
        <w:rPr>
          <w:rFonts w:cs="Times New Roman"/>
          <w:b/>
          <w:szCs w:val="24"/>
        </w:rPr>
        <w:t>高度去中心化</w:t>
      </w:r>
      <w:r>
        <w:rPr>
          <w:rFonts w:hint="eastAsia" w:cs="Times New Roman"/>
          <w:b/>
          <w:szCs w:val="24"/>
        </w:rPr>
        <w:t>流量迁移和备份。</w:t>
      </w:r>
      <w:r>
        <w:rPr>
          <w:rFonts w:hint="eastAsia" w:cs="Times New Roman"/>
          <w:szCs w:val="24"/>
        </w:rPr>
        <w:t xml:space="preserve">基于actor框架，NFActor中的流迁移和备份过程通过去中心化的消息传递自动进行。中央协调器只在流迁移和备份的初始化阶段才会参与其中。此外，NFActor中的运行时系统使用高速分组I/O库DPDK </w:t>
      </w:r>
      <w:r>
        <w:rPr>
          <w:rFonts w:cs="Times New Roman"/>
          <w:szCs w:val="24"/>
          <w:vertAlign w:val="superscript"/>
        </w:rPr>
        <w:fldChar w:fldCharType="begin"/>
      </w:r>
      <w:r>
        <w:rPr>
          <w:rFonts w:cs="Times New Roman"/>
          <w:szCs w:val="24"/>
          <w:vertAlign w:val="superscript"/>
        </w:rPr>
        <w:instrText xml:space="preserve"> REF _Ref484195110 \n \h </w:instrText>
      </w:r>
      <w:r>
        <w:rPr>
          <w:rFonts w:cs="Times New Roman"/>
          <w:szCs w:val="24"/>
          <w:vertAlign w:val="superscript"/>
        </w:rPr>
        <w:fldChar w:fldCharType="separate"/>
      </w:r>
      <w:r>
        <w:rPr>
          <w:rFonts w:cs="Times New Roman"/>
          <w:szCs w:val="24"/>
          <w:vertAlign w:val="superscript"/>
        </w:rPr>
        <w:t>[12]</w:t>
      </w:r>
      <w:r>
        <w:rPr>
          <w:rFonts w:cs="Times New Roman"/>
          <w:szCs w:val="24"/>
          <w:vertAlign w:val="superscript"/>
        </w:rPr>
        <w:fldChar w:fldCharType="end"/>
      </w:r>
      <w:r>
        <w:rPr>
          <w:rFonts w:hint="eastAsia" w:cs="Times New Roman"/>
          <w:szCs w:val="24"/>
        </w:rPr>
        <w:t>来检索/发送流分组，和用来进行流量迁移和备份的控制消息。</w:t>
      </w:r>
    </w:p>
    <w:p w14:paraId="58B9D381">
      <w:pPr>
        <w:wordWrap/>
        <w:ind w:firstLine="480"/>
        <w:rPr>
          <w:rFonts w:cs="Times New Roman"/>
          <w:szCs w:val="24"/>
        </w:rPr>
      </w:pPr>
      <w:commentRangeStart w:id="13"/>
      <w:r>
        <w:rPr>
          <w:rFonts w:hint="eastAsia" w:cs="Times New Roman"/>
          <w:szCs w:val="24"/>
        </w:rPr>
        <w:t>我们</w:t>
      </w:r>
      <w:commentRangeEnd w:id="13"/>
      <w:r>
        <w:rPr>
          <w:rStyle w:val="39"/>
        </w:rPr>
        <w:commentReference w:id="13"/>
      </w:r>
      <w:r>
        <w:rPr>
          <w:rFonts w:hint="eastAsia" w:cs="Times New Roman"/>
          <w:szCs w:val="24"/>
        </w:rPr>
        <w:t>实现了NFActor并将其开源。</w:t>
      </w:r>
      <w:r>
        <w:rPr>
          <w:rFonts w:hint="eastAsia" w:cs="Times New Roman"/>
          <w:color w:val="FF0000"/>
          <w:szCs w:val="24"/>
        </w:rPr>
        <w:t>我们</w:t>
      </w:r>
      <w:r>
        <w:rPr>
          <w:rFonts w:hint="eastAsia" w:cs="Times New Roman"/>
          <w:szCs w:val="24"/>
        </w:rPr>
        <w:t>的测试实验表明，NFActor可以很好地实现高速分组处理，在并行迁移超过100K流时可以实现零分组丢失，以及在运行时系统故障的情况下可以在几十毫秒内恢复数万个流。除了错误恢复，实验还显示，NFActor</w:t>
      </w:r>
      <w:r>
        <w:rPr>
          <w:rFonts w:cs="Times New Roman"/>
          <w:szCs w:val="24"/>
        </w:rPr>
        <w:t>可以支持一些诸如实时</w:t>
      </w:r>
      <w:r>
        <w:rPr>
          <w:rFonts w:hint="eastAsia" w:cs="Times New Roman"/>
          <w:szCs w:val="24"/>
        </w:rPr>
        <w:t>NF更新，MPTCP子流正确处理等应用。这些应用程序需要单独的NF来启动流迁移，这在现有系统中难以用小的开销实现。而我们的去中心化和快速的流迁移可以很容易支持这些应用。</w:t>
      </w:r>
    </w:p>
    <w:p w14:paraId="07092D28">
      <w:pPr>
        <w:pStyle w:val="4"/>
      </w:pPr>
      <w:commentRangeStart w:id="14"/>
      <w:r>
        <w:rPr>
          <w:rFonts w:hint="eastAsia"/>
        </w:rPr>
        <w:t>课题目的与意义</w:t>
      </w:r>
      <w:commentRangeEnd w:id="14"/>
      <w:r>
        <w:rPr>
          <w:rStyle w:val="39"/>
          <w:rFonts w:eastAsia="宋体"/>
          <w:b w:val="0"/>
          <w:bCs w:val="0"/>
        </w:rPr>
        <w:commentReference w:id="14"/>
      </w:r>
    </w:p>
    <w:p w14:paraId="1882C873">
      <w:pPr>
        <w:wordWrap/>
        <w:ind w:firstLine="480"/>
        <w:rPr>
          <w:rFonts w:cs="Times New Roman"/>
          <w:szCs w:val="24"/>
        </w:rPr>
      </w:pPr>
      <w:r>
        <w:rPr>
          <w:rFonts w:hint="eastAsia" w:cs="Times New Roman"/>
          <w:szCs w:val="24"/>
        </w:rPr>
        <w:t>在本次课题的研究中，首先我们先构思设计出actor的模型，并使用这个模型构建流actor的雏形，然后使用DPDK来设计运行时系统之间的可靠传输，并使用GRPC来构建控制器与运行时系统的通信。然后设计出网络功能的统一编程接口，提供网络功能核心处理逻辑和状态的分离，最终目的是实现课题要求。</w:t>
      </w:r>
    </w:p>
    <w:p w14:paraId="6C50ADBB">
      <w:pPr>
        <w:pStyle w:val="3"/>
        <w:wordWrap/>
      </w:pPr>
      <w:bookmarkStart w:id="26" w:name="_Toc452327435"/>
      <w:bookmarkStart w:id="27" w:name="_Toc452327269"/>
      <w:bookmarkStart w:id="28" w:name="_Toc5255"/>
      <w:bookmarkStart w:id="29" w:name="_Toc451934680"/>
      <w:bookmarkStart w:id="30" w:name="_Toc451934037"/>
      <w:commentRangeStart w:id="15"/>
      <w:r>
        <w:t>国内外研究现状</w:t>
      </w:r>
      <w:commentRangeEnd w:id="15"/>
      <w:r>
        <w:rPr>
          <w:rStyle w:val="39"/>
          <w:rFonts w:eastAsia="宋体" w:cstheme="minorBidi"/>
          <w:b w:val="0"/>
          <w:bCs w:val="0"/>
        </w:rPr>
        <w:commentReference w:id="15"/>
      </w:r>
      <w:bookmarkEnd w:id="26"/>
      <w:bookmarkEnd w:id="27"/>
      <w:bookmarkEnd w:id="28"/>
      <w:bookmarkEnd w:id="29"/>
      <w:bookmarkEnd w:id="30"/>
    </w:p>
    <w:p w14:paraId="39C96342">
      <w:pPr>
        <w:wordWrap/>
        <w:ind w:firstLine="480"/>
        <w:rPr>
          <w:color w:val="C55A11" w:themeColor="accent2" w:themeShade="BF"/>
        </w:rPr>
      </w:pPr>
      <w:r>
        <w:rPr>
          <w:rFonts w:hint="eastAsia"/>
          <w:color w:val="C55A11" w:themeColor="accent2" w:themeShade="BF"/>
        </w:rPr>
        <w:t>必须有足够的文献阅读量，这部分替代原来的文献综述。</w:t>
      </w:r>
    </w:p>
    <w:p w14:paraId="7DF1B483">
      <w:pPr>
        <w:pStyle w:val="4"/>
      </w:pPr>
      <w:r>
        <w:rPr>
          <w:rFonts w:hint="eastAsia"/>
        </w:rPr>
        <w:t>网络功能虚拟化研究现状</w:t>
      </w:r>
    </w:p>
    <w:p w14:paraId="3CA7081E">
      <w:pPr>
        <w:wordWrap/>
        <w:ind w:firstLine="480"/>
        <w:rPr>
          <w:rFonts w:cs="Times New Roman"/>
          <w:szCs w:val="24"/>
        </w:rPr>
      </w:pPr>
      <w:r>
        <w:rPr>
          <w:rFonts w:hint="eastAsia" w:cs="Times New Roman"/>
          <w:szCs w:val="24"/>
        </w:rPr>
        <w:t>自从引入NFV</w:t>
      </w:r>
      <w:r>
        <w:rPr>
          <w:rFonts w:cs="Times New Roman"/>
          <w:szCs w:val="24"/>
        </w:rPr>
        <w:t>概念</w:t>
      </w:r>
      <w:r>
        <w:rPr>
          <w:rFonts w:cs="Times New Roman"/>
          <w:szCs w:val="24"/>
          <w:vertAlign w:val="superscript"/>
        </w:rPr>
        <w:fldChar w:fldCharType="begin"/>
      </w:r>
      <w:r>
        <w:rPr>
          <w:rFonts w:cs="Times New Roman"/>
          <w:szCs w:val="24"/>
          <w:vertAlign w:val="superscript"/>
        </w:rPr>
        <w:instrText xml:space="preserve"> REF _Ref484196224 \r \h </w:instrText>
      </w:r>
      <w:r>
        <w:rPr>
          <w:rFonts w:cs="Times New Roman"/>
          <w:szCs w:val="24"/>
          <w:vertAlign w:val="superscript"/>
        </w:rPr>
        <w:fldChar w:fldCharType="separate"/>
      </w:r>
      <w:r>
        <w:rPr>
          <w:rFonts w:cs="Times New Roman"/>
          <w:szCs w:val="24"/>
          <w:vertAlign w:val="superscript"/>
        </w:rPr>
        <w:t>[19]</w:t>
      </w:r>
      <w:r>
        <w:rPr>
          <w:rFonts w:cs="Times New Roman"/>
          <w:szCs w:val="24"/>
          <w:vertAlign w:val="superscript"/>
        </w:rPr>
        <w:fldChar w:fldCharType="end"/>
      </w:r>
      <w:r>
        <w:rPr>
          <w:rFonts w:hint="eastAsia" w:cs="Times New Roman"/>
          <w:szCs w:val="24"/>
        </w:rPr>
        <w:t>以来，很多相关的研究已经陆续开展起来：弥合专用硬件和网络功能之间的差距</w:t>
      </w:r>
      <w:commentRangeStart w:id="16"/>
      <w:r>
        <w:rPr>
          <w:rFonts w:cs="Times New Roman"/>
          <w:szCs w:val="24"/>
          <w:vertAlign w:val="superscript"/>
        </w:rPr>
        <w:fldChar w:fldCharType="begin"/>
      </w:r>
      <w:r>
        <w:rPr>
          <w:rFonts w:cs="Times New Roman"/>
          <w:szCs w:val="24"/>
          <w:vertAlign w:val="superscript"/>
        </w:rPr>
        <w:instrText xml:space="preserve"> REF _Ref484194910 \r \h </w:instrText>
      </w:r>
      <w:r>
        <w:rPr>
          <w:rFonts w:cs="Times New Roman"/>
          <w:szCs w:val="24"/>
          <w:vertAlign w:val="superscript"/>
        </w:rPr>
        <w:fldChar w:fldCharType="separate"/>
      </w:r>
      <w:r>
        <w:rPr>
          <w:rFonts w:cs="Times New Roman"/>
          <w:szCs w:val="24"/>
          <w:vertAlign w:val="superscript"/>
        </w:rPr>
        <w:t>[20]</w:t>
      </w:r>
      <w:r>
        <w:rPr>
          <w:rFonts w:cs="Times New Roman"/>
          <w:szCs w:val="24"/>
          <w:vertAlign w:val="superscript"/>
        </w:rPr>
        <w:fldChar w:fldCharType="end"/>
      </w:r>
      <w:r>
        <w:rPr>
          <w:rFonts w:cs="Times New Roman"/>
          <w:szCs w:val="24"/>
          <w:vertAlign w:val="superscript"/>
        </w:rPr>
        <w:fldChar w:fldCharType="begin"/>
      </w:r>
      <w:r>
        <w:rPr>
          <w:rFonts w:cs="Times New Roman"/>
          <w:szCs w:val="24"/>
          <w:vertAlign w:val="superscript"/>
        </w:rPr>
        <w:instrText xml:space="preserve"> REF _Ref484195126 \r \h </w:instrText>
      </w:r>
      <w:r>
        <w:rPr>
          <w:rFonts w:cs="Times New Roman"/>
          <w:szCs w:val="24"/>
          <w:vertAlign w:val="superscript"/>
        </w:rPr>
        <w:fldChar w:fldCharType="separate"/>
      </w:r>
      <w:r>
        <w:rPr>
          <w:rFonts w:cs="Times New Roman"/>
          <w:szCs w:val="24"/>
          <w:vertAlign w:val="superscript"/>
        </w:rPr>
        <w:t>[21]</w:t>
      </w:r>
      <w:r>
        <w:rPr>
          <w:rFonts w:cs="Times New Roman"/>
          <w:szCs w:val="24"/>
          <w:vertAlign w:val="superscript"/>
        </w:rPr>
        <w:fldChar w:fldCharType="end"/>
      </w:r>
      <w:r>
        <w:rPr>
          <w:rFonts w:cs="Times New Roman"/>
          <w:szCs w:val="24"/>
          <w:vertAlign w:val="superscript"/>
        </w:rPr>
        <w:fldChar w:fldCharType="begin"/>
      </w:r>
      <w:r>
        <w:rPr>
          <w:rFonts w:cs="Times New Roman"/>
          <w:szCs w:val="24"/>
          <w:vertAlign w:val="superscript"/>
        </w:rPr>
        <w:instrText xml:space="preserve"> REF _Ref484195145 \r \h </w:instrText>
      </w:r>
      <w:r>
        <w:rPr>
          <w:rFonts w:cs="Times New Roman"/>
          <w:szCs w:val="24"/>
          <w:vertAlign w:val="superscript"/>
        </w:rPr>
        <w:fldChar w:fldCharType="separate"/>
      </w:r>
      <w:r>
        <w:rPr>
          <w:rFonts w:cs="Times New Roman"/>
          <w:szCs w:val="24"/>
          <w:vertAlign w:val="superscript"/>
        </w:rPr>
        <w:t>[22]</w:t>
      </w:r>
      <w:r>
        <w:rPr>
          <w:rFonts w:cs="Times New Roman"/>
          <w:szCs w:val="24"/>
          <w:vertAlign w:val="superscript"/>
        </w:rPr>
        <w:fldChar w:fldCharType="end"/>
      </w:r>
      <w:r>
        <w:rPr>
          <w:rFonts w:cs="Times New Roman"/>
          <w:szCs w:val="24"/>
          <w:vertAlign w:val="superscript"/>
        </w:rPr>
        <w:fldChar w:fldCharType="begin"/>
      </w:r>
      <w:r>
        <w:rPr>
          <w:rFonts w:cs="Times New Roman"/>
          <w:szCs w:val="24"/>
          <w:vertAlign w:val="superscript"/>
        </w:rPr>
        <w:instrText xml:space="preserve"> REF _Ref484175423 \r \h </w:instrText>
      </w:r>
      <w:r>
        <w:rPr>
          <w:rFonts w:cs="Times New Roman"/>
          <w:szCs w:val="24"/>
          <w:vertAlign w:val="superscript"/>
        </w:rPr>
        <w:fldChar w:fldCharType="separate"/>
      </w:r>
      <w:r>
        <w:rPr>
          <w:rFonts w:cs="Times New Roman"/>
          <w:szCs w:val="24"/>
          <w:vertAlign w:val="superscript"/>
        </w:rPr>
        <w:t>[23]</w:t>
      </w:r>
      <w:r>
        <w:rPr>
          <w:rFonts w:cs="Times New Roman"/>
          <w:szCs w:val="24"/>
          <w:vertAlign w:val="superscript"/>
        </w:rPr>
        <w:fldChar w:fldCharType="end"/>
      </w:r>
      <w:commentRangeEnd w:id="16"/>
      <w:r>
        <w:rPr>
          <w:rStyle w:val="39"/>
        </w:rPr>
        <w:commentReference w:id="16"/>
      </w:r>
      <w:r>
        <w:rPr>
          <w:rFonts w:hint="eastAsia" w:cs="Times New Roman"/>
          <w:szCs w:val="24"/>
        </w:rPr>
        <w:t>，扩展和管理NFV系统</w:t>
      </w:r>
      <w:r>
        <w:rPr>
          <w:rFonts w:cs="Times New Roman"/>
          <w:szCs w:val="24"/>
          <w:vertAlign w:val="superscript"/>
        </w:rPr>
        <w:fldChar w:fldCharType="begin"/>
      </w:r>
      <w:r>
        <w:rPr>
          <w:rFonts w:cs="Times New Roman"/>
          <w:szCs w:val="24"/>
          <w:vertAlign w:val="superscript"/>
        </w:rPr>
        <w:instrText xml:space="preserve"> REF _Ref484175606 \r \h </w:instrText>
      </w:r>
      <w:r>
        <w:rPr>
          <w:rFonts w:cs="Times New Roman"/>
          <w:szCs w:val="24"/>
          <w:vertAlign w:val="superscript"/>
        </w:rPr>
        <w:fldChar w:fldCharType="separate"/>
      </w:r>
      <w:r>
        <w:rPr>
          <w:rFonts w:cs="Times New Roman"/>
          <w:szCs w:val="24"/>
          <w:vertAlign w:val="superscript"/>
        </w:rPr>
        <w:t>[24]</w:t>
      </w:r>
      <w:r>
        <w:rPr>
          <w:rFonts w:cs="Times New Roman"/>
          <w:szCs w:val="24"/>
          <w:vertAlign w:val="superscript"/>
        </w:rPr>
        <w:fldChar w:fldCharType="end"/>
      </w:r>
      <w:r>
        <w:rPr>
          <w:rFonts w:cs="Times New Roman"/>
          <w:szCs w:val="24"/>
          <w:vertAlign w:val="superscript"/>
        </w:rPr>
        <w:fldChar w:fldCharType="begin"/>
      </w:r>
      <w:r>
        <w:rPr>
          <w:rFonts w:cs="Times New Roman"/>
          <w:szCs w:val="24"/>
          <w:vertAlign w:val="superscript"/>
        </w:rPr>
        <w:instrText xml:space="preserve"> REF _Ref484175386 \r \h </w:instrText>
      </w:r>
      <w:r>
        <w:rPr>
          <w:rFonts w:cs="Times New Roman"/>
          <w:szCs w:val="24"/>
          <w:vertAlign w:val="superscript"/>
        </w:rPr>
        <w:fldChar w:fldCharType="separate"/>
      </w:r>
      <w:r>
        <w:rPr>
          <w:rFonts w:cs="Times New Roman"/>
          <w:szCs w:val="24"/>
          <w:vertAlign w:val="superscript"/>
        </w:rPr>
        <w:t>[25]</w:t>
      </w:r>
      <w:r>
        <w:rPr>
          <w:rFonts w:cs="Times New Roman"/>
          <w:szCs w:val="24"/>
          <w:vertAlign w:val="superscript"/>
        </w:rPr>
        <w:fldChar w:fldCharType="end"/>
      </w:r>
      <w:r>
        <w:rPr>
          <w:rFonts w:cs="Times New Roman"/>
          <w:szCs w:val="24"/>
          <w:vertAlign w:val="superscript"/>
        </w:rPr>
        <w:t xml:space="preserve"> </w:t>
      </w:r>
      <w:r>
        <w:rPr>
          <w:rFonts w:hint="eastAsia" w:cs="Times New Roman"/>
          <w:szCs w:val="24"/>
        </w:rPr>
        <w:t xml:space="preserve"> 流量迁移</w:t>
      </w:r>
      <w:r>
        <w:rPr>
          <w:rFonts w:cs="Times New Roman"/>
          <w:szCs w:val="24"/>
          <w:vertAlign w:val="superscript"/>
        </w:rPr>
        <w:fldChar w:fldCharType="begin"/>
      </w:r>
      <w:r>
        <w:rPr>
          <w:rFonts w:cs="Times New Roman"/>
          <w:szCs w:val="24"/>
          <w:vertAlign w:val="superscript"/>
        </w:rPr>
        <w:instrText xml:space="preserve"> REF _Ref484195433 \r \h </w:instrText>
      </w:r>
      <w:r>
        <w:rPr>
          <w:rFonts w:cs="Times New Roman"/>
          <w:szCs w:val="24"/>
          <w:vertAlign w:val="superscript"/>
        </w:rPr>
        <w:fldChar w:fldCharType="separate"/>
      </w:r>
      <w:r>
        <w:rPr>
          <w:rFonts w:cs="Times New Roman"/>
          <w:szCs w:val="24"/>
          <w:vertAlign w:val="superscript"/>
        </w:rPr>
        <w:t>[7]</w:t>
      </w:r>
      <w:r>
        <w:rPr>
          <w:rFonts w:cs="Times New Roman"/>
          <w:szCs w:val="24"/>
          <w:vertAlign w:val="superscript"/>
        </w:rPr>
        <w:fldChar w:fldCharType="end"/>
      </w:r>
      <w:r>
        <w:rPr>
          <w:rFonts w:cs="Times New Roman"/>
          <w:szCs w:val="24"/>
          <w:vertAlign w:val="superscript"/>
        </w:rPr>
        <w:fldChar w:fldCharType="begin"/>
      </w:r>
      <w:r>
        <w:rPr>
          <w:rFonts w:cs="Times New Roman"/>
          <w:szCs w:val="24"/>
          <w:vertAlign w:val="superscript"/>
        </w:rPr>
        <w:instrText xml:space="preserve"> REF _Ref484194784 \r \h </w:instrText>
      </w:r>
      <w:r>
        <w:rPr>
          <w:rFonts w:cs="Times New Roman"/>
          <w:szCs w:val="24"/>
          <w:vertAlign w:val="superscript"/>
        </w:rPr>
        <w:fldChar w:fldCharType="separate"/>
      </w:r>
      <w:r>
        <w:rPr>
          <w:rFonts w:cs="Times New Roman"/>
          <w:szCs w:val="24"/>
          <w:vertAlign w:val="superscript"/>
        </w:rPr>
        <w:t>[8]</w:t>
      </w:r>
      <w:r>
        <w:rPr>
          <w:rFonts w:cs="Times New Roman"/>
          <w:szCs w:val="24"/>
          <w:vertAlign w:val="superscript"/>
        </w:rPr>
        <w:fldChar w:fldCharType="end"/>
      </w:r>
      <w:r>
        <w:rPr>
          <w:rFonts w:cs="Times New Roman"/>
          <w:szCs w:val="24"/>
          <w:vertAlign w:val="superscript"/>
        </w:rPr>
        <w:fldChar w:fldCharType="begin"/>
      </w:r>
      <w:r>
        <w:rPr>
          <w:rFonts w:cs="Times New Roman"/>
          <w:szCs w:val="24"/>
          <w:vertAlign w:val="superscript"/>
        </w:rPr>
        <w:instrText xml:space="preserve"> REF _Ref484194796 \r \h </w:instrText>
      </w:r>
      <w:r>
        <w:rPr>
          <w:rFonts w:cs="Times New Roman"/>
          <w:szCs w:val="24"/>
          <w:vertAlign w:val="superscript"/>
        </w:rPr>
        <w:fldChar w:fldCharType="separate"/>
      </w:r>
      <w:r>
        <w:rPr>
          <w:rFonts w:cs="Times New Roman"/>
          <w:szCs w:val="24"/>
          <w:vertAlign w:val="superscript"/>
        </w:rPr>
        <w:t>[9]</w:t>
      </w:r>
      <w:r>
        <w:rPr>
          <w:rFonts w:cs="Times New Roman"/>
          <w:szCs w:val="24"/>
          <w:vertAlign w:val="superscript"/>
        </w:rPr>
        <w:fldChar w:fldCharType="end"/>
      </w:r>
      <w:r>
        <w:rPr>
          <w:rFonts w:hint="eastAsia" w:cs="Times New Roman"/>
          <w:szCs w:val="24"/>
        </w:rPr>
        <w:t>，NF备份</w:t>
      </w:r>
      <w:r>
        <w:rPr>
          <w:rFonts w:cs="Times New Roman"/>
          <w:szCs w:val="24"/>
          <w:vertAlign w:val="superscript"/>
        </w:rPr>
        <w:fldChar w:fldCharType="begin"/>
      </w:r>
      <w:r>
        <w:rPr>
          <w:rFonts w:cs="Times New Roman"/>
          <w:szCs w:val="24"/>
          <w:vertAlign w:val="superscript"/>
        </w:rPr>
        <w:instrText xml:space="preserve"> REF _Ref484175441 \r \h </w:instrText>
      </w:r>
      <w:r>
        <w:rPr>
          <w:rFonts w:cs="Times New Roman"/>
          <w:szCs w:val="24"/>
          <w:vertAlign w:val="superscript"/>
        </w:rPr>
        <w:fldChar w:fldCharType="separate"/>
      </w:r>
      <w:r>
        <w:rPr>
          <w:rFonts w:cs="Times New Roman"/>
          <w:szCs w:val="24"/>
          <w:vertAlign w:val="superscript"/>
        </w:rPr>
        <w:t>[26]</w:t>
      </w:r>
      <w:r>
        <w:rPr>
          <w:rFonts w:cs="Times New Roman"/>
          <w:szCs w:val="24"/>
          <w:vertAlign w:val="superscript"/>
        </w:rPr>
        <w:fldChar w:fldCharType="end"/>
      </w:r>
      <w:r>
        <w:rPr>
          <w:rFonts w:cs="Times New Roman"/>
          <w:szCs w:val="24"/>
          <w:vertAlign w:val="superscript"/>
        </w:rPr>
        <w:fldChar w:fldCharType="begin"/>
      </w:r>
      <w:r>
        <w:rPr>
          <w:rFonts w:cs="Times New Roman"/>
          <w:szCs w:val="24"/>
          <w:vertAlign w:val="superscript"/>
        </w:rPr>
        <w:instrText xml:space="preserve"> REF _Ref484175530 \r \h </w:instrText>
      </w:r>
      <w:r>
        <w:rPr>
          <w:rFonts w:cs="Times New Roman"/>
          <w:szCs w:val="24"/>
          <w:vertAlign w:val="superscript"/>
        </w:rPr>
        <w:fldChar w:fldCharType="separate"/>
      </w:r>
      <w:r>
        <w:rPr>
          <w:rFonts w:cs="Times New Roman"/>
          <w:szCs w:val="24"/>
          <w:vertAlign w:val="superscript"/>
        </w:rPr>
        <w:t>[27]</w:t>
      </w:r>
      <w:r>
        <w:rPr>
          <w:rFonts w:cs="Times New Roman"/>
          <w:szCs w:val="24"/>
          <w:vertAlign w:val="superscript"/>
        </w:rPr>
        <w:fldChar w:fldCharType="end"/>
      </w:r>
      <w:r>
        <w:rPr>
          <w:rFonts w:hint="eastAsia" w:cs="Times New Roman"/>
          <w:szCs w:val="24"/>
        </w:rPr>
        <w:t>和流量转发</w:t>
      </w:r>
      <w:r>
        <w:rPr>
          <w:rFonts w:cs="Times New Roman"/>
          <w:szCs w:val="24"/>
          <w:vertAlign w:val="superscript"/>
        </w:rPr>
        <w:fldChar w:fldCharType="begin"/>
      </w:r>
      <w:r>
        <w:rPr>
          <w:rFonts w:cs="Times New Roman"/>
          <w:szCs w:val="24"/>
          <w:vertAlign w:val="superscript"/>
        </w:rPr>
        <w:instrText xml:space="preserve"> REF _Ref484195163 \r \h </w:instrText>
      </w:r>
      <w:r>
        <w:rPr>
          <w:rFonts w:cs="Times New Roman"/>
          <w:szCs w:val="24"/>
          <w:vertAlign w:val="superscript"/>
        </w:rPr>
        <w:fldChar w:fldCharType="separate"/>
      </w:r>
      <w:r>
        <w:rPr>
          <w:rFonts w:cs="Times New Roman"/>
          <w:szCs w:val="24"/>
          <w:vertAlign w:val="superscript"/>
        </w:rPr>
        <w:t>[28]</w:t>
      </w:r>
      <w:r>
        <w:rPr>
          <w:rFonts w:cs="Times New Roman"/>
          <w:szCs w:val="24"/>
          <w:vertAlign w:val="superscript"/>
        </w:rPr>
        <w:fldChar w:fldCharType="end"/>
      </w:r>
      <w:r>
        <w:rPr>
          <w:rFonts w:hint="eastAsia" w:cs="Times New Roman"/>
          <w:szCs w:val="24"/>
        </w:rPr>
        <w:t>。NF实例通常作为在标准虚拟机或容器上运行的软件模块而被创建。NFActor自定义了运行时系统以“一个actor</w:t>
      </w:r>
      <w:r>
        <w:rPr>
          <w:rFonts w:cs="Times New Roman"/>
          <w:szCs w:val="24"/>
        </w:rPr>
        <w:t>一个流</w:t>
      </w:r>
      <w:r>
        <w:rPr>
          <w:rFonts w:hint="eastAsia" w:cs="Times New Roman"/>
          <w:szCs w:val="24"/>
        </w:rPr>
        <w:t>”格式来运行NF，以实现透明的错误恢复</w:t>
      </w:r>
      <w:r>
        <w:rPr>
          <w:rFonts w:cs="Times New Roman"/>
          <w:szCs w:val="24"/>
        </w:rPr>
        <w:t>。</w:t>
      </w:r>
    </w:p>
    <w:p w14:paraId="68408A9C">
      <w:pPr>
        <w:wordWrap/>
        <w:ind w:firstLine="480"/>
        <w:rPr>
          <w:rFonts w:cs="Times New Roman"/>
          <w:szCs w:val="24"/>
        </w:rPr>
      </w:pPr>
      <w:r>
        <w:rPr>
          <w:rFonts w:hint="eastAsia" w:cs="Times New Roman"/>
          <w:szCs w:val="24"/>
        </w:rPr>
        <w:t>在现有研究中，ClickOS</w:t>
      </w:r>
      <w:r>
        <w:rPr>
          <w:rFonts w:cs="Times New Roman"/>
          <w:szCs w:val="24"/>
          <w:vertAlign w:val="superscript"/>
        </w:rPr>
        <w:fldChar w:fldCharType="begin"/>
      </w:r>
      <w:r>
        <w:rPr>
          <w:rFonts w:cs="Times New Roman"/>
          <w:szCs w:val="24"/>
          <w:vertAlign w:val="superscript"/>
        </w:rPr>
        <w:instrText xml:space="preserve"> REF _Ref484195145 \r \h </w:instrText>
      </w:r>
      <w:r>
        <w:rPr>
          <w:rFonts w:cs="Times New Roman"/>
          <w:szCs w:val="24"/>
          <w:vertAlign w:val="superscript"/>
        </w:rPr>
        <w:fldChar w:fldCharType="separate"/>
      </w:r>
      <w:r>
        <w:rPr>
          <w:rFonts w:cs="Times New Roman"/>
          <w:szCs w:val="24"/>
          <w:vertAlign w:val="superscript"/>
        </w:rPr>
        <w:t>[22]</w:t>
      </w:r>
      <w:r>
        <w:rPr>
          <w:rFonts w:cs="Times New Roman"/>
          <w:szCs w:val="24"/>
          <w:vertAlign w:val="superscript"/>
        </w:rPr>
        <w:fldChar w:fldCharType="end"/>
      </w:r>
      <w:r>
        <w:rPr>
          <w:rFonts w:hint="eastAsia" w:cs="Times New Roman"/>
          <w:szCs w:val="24"/>
        </w:rPr>
        <w:t>还引入了模块化设计，简化了NF结构; 然而，在设计之后，一些高级的控制功能例如流量迁移，仍不容易被集成到NF中。Flurries</w:t>
      </w:r>
      <w:r>
        <w:rPr>
          <w:rFonts w:cs="Times New Roman"/>
          <w:szCs w:val="24"/>
          <w:vertAlign w:val="superscript"/>
        </w:rPr>
        <w:fldChar w:fldCharType="begin"/>
      </w:r>
      <w:r>
        <w:rPr>
          <w:rFonts w:cs="Times New Roman"/>
          <w:szCs w:val="24"/>
          <w:vertAlign w:val="superscript"/>
        </w:rPr>
        <w:instrText xml:space="preserve"> REF _Ref484195884 \r \h </w:instrText>
      </w:r>
      <w:r>
        <w:rPr>
          <w:rFonts w:cs="Times New Roman"/>
          <w:szCs w:val="24"/>
          <w:vertAlign w:val="superscript"/>
        </w:rPr>
        <w:fldChar w:fldCharType="separate"/>
      </w:r>
      <w:r>
        <w:rPr>
          <w:rFonts w:cs="Times New Roman"/>
          <w:szCs w:val="24"/>
          <w:vertAlign w:val="superscript"/>
        </w:rPr>
        <w:t>[29]</w:t>
      </w:r>
      <w:r>
        <w:rPr>
          <w:rFonts w:cs="Times New Roman"/>
          <w:szCs w:val="24"/>
          <w:vertAlign w:val="superscript"/>
        </w:rPr>
        <w:fldChar w:fldCharType="end"/>
      </w:r>
      <w:r>
        <w:rPr>
          <w:rFonts w:hint="eastAsia" w:cs="Times New Roman"/>
          <w:szCs w:val="24"/>
        </w:rPr>
        <w:t>通过动态地将流量分配给轻量级的NF来提出细粒度的单流NF处理。类似的，NFActor在一个actor中实现每个流的微服务链处理，并且着重于基于actor模型来提供透明的错误恢复功能。OpenBox</w:t>
      </w:r>
      <w:r>
        <w:rPr>
          <w:rFonts w:cs="Times New Roman"/>
          <w:szCs w:val="24"/>
          <w:vertAlign w:val="superscript"/>
        </w:rPr>
        <w:fldChar w:fldCharType="begin"/>
      </w:r>
      <w:r>
        <w:rPr>
          <w:rFonts w:cs="Times New Roman"/>
          <w:szCs w:val="24"/>
          <w:vertAlign w:val="superscript"/>
        </w:rPr>
        <w:instrText xml:space="preserve"> REF _Ref484195161 \r \h </w:instrText>
      </w:r>
      <w:r>
        <w:rPr>
          <w:rFonts w:cs="Times New Roman"/>
          <w:szCs w:val="24"/>
          <w:vertAlign w:val="superscript"/>
        </w:rPr>
        <w:fldChar w:fldCharType="separate"/>
      </w:r>
      <w:r>
        <w:rPr>
          <w:rFonts w:cs="Times New Roman"/>
          <w:szCs w:val="24"/>
          <w:vertAlign w:val="superscript"/>
        </w:rPr>
        <w:t>[30]</w:t>
      </w:r>
      <w:r>
        <w:rPr>
          <w:rFonts w:cs="Times New Roman"/>
          <w:szCs w:val="24"/>
          <w:vertAlign w:val="superscript"/>
        </w:rPr>
        <w:fldChar w:fldCharType="end"/>
      </w:r>
      <w:r>
        <w:rPr>
          <w:rFonts w:hint="eastAsia" w:cs="Times New Roman"/>
          <w:szCs w:val="24"/>
        </w:rPr>
        <w:t>合并了多个VNF的处理逻辑，从而提高了模块化和处理性能。OpenBox的想法也可以应用于NFActor，而NFActor则主要关注主流服务链处理。</w:t>
      </w:r>
    </w:p>
    <w:p w14:paraId="0F127AC9">
      <w:pPr>
        <w:wordWrap/>
        <w:ind w:firstLine="480"/>
        <w:rPr>
          <w:rFonts w:cs="Times New Roman"/>
          <w:szCs w:val="24"/>
        </w:rPr>
      </w:pPr>
      <w:r>
        <w:rPr>
          <w:rFonts w:hint="eastAsia" w:cs="Times New Roman"/>
          <w:szCs w:val="24"/>
        </w:rPr>
        <w:t>为了实现流迁移，现有系统</w:t>
      </w:r>
      <w:r>
        <w:rPr>
          <w:rFonts w:cs="Times New Roman"/>
          <w:szCs w:val="24"/>
          <w:vertAlign w:val="superscript"/>
        </w:rPr>
        <w:fldChar w:fldCharType="begin"/>
      </w:r>
      <w:r>
        <w:rPr>
          <w:rFonts w:cs="Times New Roman"/>
          <w:szCs w:val="24"/>
          <w:vertAlign w:val="superscript"/>
        </w:rPr>
        <w:instrText xml:space="preserve"> REF _Ref484195433 \r \h </w:instrText>
      </w:r>
      <w:r>
        <w:rPr>
          <w:rFonts w:cs="Times New Roman"/>
          <w:szCs w:val="24"/>
          <w:vertAlign w:val="superscript"/>
        </w:rPr>
        <w:fldChar w:fldCharType="separate"/>
      </w:r>
      <w:r>
        <w:rPr>
          <w:rFonts w:cs="Times New Roman"/>
          <w:szCs w:val="24"/>
          <w:vertAlign w:val="superscript"/>
        </w:rPr>
        <w:t>[7]</w:t>
      </w:r>
      <w:r>
        <w:rPr>
          <w:rFonts w:cs="Times New Roman"/>
          <w:szCs w:val="24"/>
          <w:vertAlign w:val="superscript"/>
        </w:rPr>
        <w:fldChar w:fldCharType="end"/>
      </w:r>
      <w:r>
        <w:rPr>
          <w:rFonts w:cs="Times New Roman"/>
          <w:szCs w:val="24"/>
          <w:vertAlign w:val="superscript"/>
        </w:rPr>
        <w:fldChar w:fldCharType="begin"/>
      </w:r>
      <w:r>
        <w:rPr>
          <w:rFonts w:cs="Times New Roman"/>
          <w:szCs w:val="24"/>
          <w:vertAlign w:val="superscript"/>
        </w:rPr>
        <w:instrText xml:space="preserve"> REF _Ref484194784 \r \h </w:instrText>
      </w:r>
      <w:r>
        <w:rPr>
          <w:rFonts w:cs="Times New Roman"/>
          <w:szCs w:val="24"/>
          <w:vertAlign w:val="superscript"/>
        </w:rPr>
        <w:fldChar w:fldCharType="separate"/>
      </w:r>
      <w:r>
        <w:rPr>
          <w:rFonts w:cs="Times New Roman"/>
          <w:szCs w:val="24"/>
          <w:vertAlign w:val="superscript"/>
        </w:rPr>
        <w:t>[8]</w:t>
      </w:r>
      <w:r>
        <w:rPr>
          <w:rFonts w:cs="Times New Roman"/>
          <w:szCs w:val="24"/>
          <w:vertAlign w:val="superscript"/>
        </w:rPr>
        <w:fldChar w:fldCharType="end"/>
      </w:r>
      <w:r>
        <w:rPr>
          <w:rFonts w:hint="eastAsia" w:cs="Times New Roman"/>
          <w:szCs w:val="24"/>
        </w:rPr>
        <w:t>需要直接修改NF软件的核心处理逻辑，主要依靠SDN控制器来执行迁移协议，这导致不可忽略的开销。NFActor使用新颖设计的NF API和分布式框架来克服这些问题，在这个框架中流状态非常容易提取，并且只需3个请求响应步骤就可以让流在运行时系统之间实现高速迁移。</w:t>
      </w:r>
    </w:p>
    <w:p w14:paraId="52FD2B03">
      <w:pPr>
        <w:wordWrap/>
        <w:ind w:firstLine="480"/>
        <w:rPr>
          <w:rFonts w:cs="Times New Roman"/>
          <w:szCs w:val="24"/>
        </w:rPr>
      </w:pPr>
      <w:r>
        <w:rPr>
          <w:rFonts w:hint="eastAsia" w:cs="Times New Roman"/>
          <w:szCs w:val="24"/>
        </w:rPr>
        <w:t>提供故障恢复的流备份机制通常涉及检查整个过程映像（NF软件正在运行的位置），以及使用映像创建副本</w:t>
      </w:r>
      <w:r>
        <w:rPr>
          <w:rFonts w:cs="Times New Roman"/>
          <w:szCs w:val="24"/>
          <w:vertAlign w:val="superscript"/>
        </w:rPr>
        <w:fldChar w:fldCharType="begin"/>
      </w:r>
      <w:r>
        <w:rPr>
          <w:rFonts w:cs="Times New Roman"/>
          <w:szCs w:val="24"/>
          <w:vertAlign w:val="superscript"/>
        </w:rPr>
        <w:instrText xml:space="preserve"> REF _Ref484175441 \r \h </w:instrText>
      </w:r>
      <w:r>
        <w:rPr>
          <w:rFonts w:cs="Times New Roman"/>
          <w:szCs w:val="24"/>
          <w:vertAlign w:val="superscript"/>
        </w:rPr>
        <w:fldChar w:fldCharType="separate"/>
      </w:r>
      <w:r>
        <w:rPr>
          <w:rFonts w:cs="Times New Roman"/>
          <w:szCs w:val="24"/>
          <w:vertAlign w:val="superscript"/>
        </w:rPr>
        <w:t>[26]</w:t>
      </w:r>
      <w:r>
        <w:rPr>
          <w:rFonts w:cs="Times New Roman"/>
          <w:szCs w:val="24"/>
          <w:vertAlign w:val="superscript"/>
        </w:rPr>
        <w:fldChar w:fldCharType="end"/>
      </w:r>
      <w:r>
        <w:rPr>
          <w:rFonts w:cs="Times New Roman"/>
          <w:szCs w:val="24"/>
          <w:vertAlign w:val="superscript"/>
        </w:rPr>
        <w:t xml:space="preserve"> </w:t>
      </w:r>
      <w:r>
        <w:rPr>
          <w:rFonts w:cs="Times New Roman"/>
          <w:szCs w:val="24"/>
          <w:vertAlign w:val="superscript"/>
        </w:rPr>
        <w:fldChar w:fldCharType="begin"/>
      </w:r>
      <w:r>
        <w:rPr>
          <w:rFonts w:cs="Times New Roman"/>
          <w:szCs w:val="24"/>
          <w:vertAlign w:val="superscript"/>
        </w:rPr>
        <w:instrText xml:space="preserve"> REF _Ref484175530 \r \h </w:instrText>
      </w:r>
      <w:r>
        <w:rPr>
          <w:rFonts w:cs="Times New Roman"/>
          <w:szCs w:val="24"/>
          <w:vertAlign w:val="superscript"/>
        </w:rPr>
        <w:fldChar w:fldCharType="separate"/>
      </w:r>
      <w:r>
        <w:rPr>
          <w:rFonts w:cs="Times New Roman"/>
          <w:szCs w:val="24"/>
          <w:vertAlign w:val="superscript"/>
        </w:rPr>
        <w:t>[27]</w:t>
      </w:r>
      <w:r>
        <w:rPr>
          <w:rFonts w:cs="Times New Roman"/>
          <w:szCs w:val="24"/>
          <w:vertAlign w:val="superscript"/>
        </w:rPr>
        <w:fldChar w:fldCharType="end"/>
      </w:r>
      <w:r>
        <w:rPr>
          <w:rFonts w:hint="eastAsia" w:cs="Times New Roman"/>
          <w:szCs w:val="24"/>
        </w:rPr>
        <w:t>。而这通常需要暂时停止NF进程，从而导致丢包。基于NF处理逻辑和流状态之间的干净分离，使得NFActor能够以轻量级，透明的方式检查备份流的所有状态，在不停止NF进程的情况下以最大限度地减少损失和延迟。</w:t>
      </w:r>
    </w:p>
    <w:p w14:paraId="5568028E">
      <w:pPr>
        <w:pStyle w:val="4"/>
      </w:pPr>
      <w:bookmarkStart w:id="31" w:name="_Toc452327437"/>
      <w:bookmarkStart w:id="32" w:name="_Toc451934682"/>
      <w:bookmarkStart w:id="33" w:name="_Toc452327271"/>
      <w:r>
        <w:rPr>
          <w:rFonts w:hint="eastAsia"/>
        </w:rPr>
        <w:t>Actor</w:t>
      </w:r>
      <w:r>
        <w:t>模型</w:t>
      </w:r>
      <w:bookmarkEnd w:id="31"/>
      <w:bookmarkEnd w:id="32"/>
      <w:bookmarkEnd w:id="33"/>
      <w:r>
        <w:rPr>
          <w:rFonts w:hint="eastAsia"/>
        </w:rPr>
        <w:t>的研究现状</w:t>
      </w:r>
    </w:p>
    <w:p w14:paraId="1236F414">
      <w:pPr>
        <w:wordWrap/>
        <w:ind w:firstLine="480"/>
        <w:rPr>
          <w:rFonts w:ascii="宋体" w:hAnsi="宋体"/>
        </w:rPr>
      </w:pPr>
      <w:r>
        <w:rPr>
          <w:rFonts w:hint="eastAsia"/>
        </w:rPr>
        <w:t>CMU在NASD研究的基础上，实现了一个基于对象的原型系统Ursa Minor，号称“万能的”集群存储系统</w:t>
      </w:r>
      <w:r>
        <w:rPr>
          <w:rFonts w:hint="eastAsia"/>
          <w:vertAlign w:val="superscript"/>
        </w:rPr>
        <w:t>[9]</w:t>
      </w:r>
      <w:r>
        <w:rPr>
          <w:rFonts w:hint="eastAsia"/>
        </w:rPr>
        <w:t>。没有单独一种数据分布可以适合所有的数据、使所有的负载达到最优性能。而万能的存储系统允许以对象为单位选择最合适的数据分布（包括编码、容错和位置等），满足相应的访问模式、可靠性需求和成本目标。Ursa Minor的实现包括：存储节点保存所有数据；对象管理器维护对象的元数据；客户端有API库为应用封装数据请求，因为客户端与存储节点、对象管理器之间的通信使用自定义的协议；NFS服务器为那些没有经过修改的客户端提供访问通道。Ursa Minor协议还支持根据负载的特征（读写比率或者请求大小）在线改变存储节点的配置，使之更加适合负载。</w:t>
      </w:r>
    </w:p>
    <w:p w14:paraId="613E6BB8">
      <w:pPr>
        <w:pStyle w:val="3"/>
        <w:wordWrap/>
      </w:pPr>
      <w:bookmarkStart w:id="34" w:name="_Toc451934039"/>
      <w:bookmarkStart w:id="35" w:name="_Toc451934684"/>
      <w:bookmarkStart w:id="36" w:name="_Toc5841"/>
      <w:bookmarkStart w:id="37" w:name="_Toc452327273"/>
      <w:bookmarkStart w:id="38" w:name="_Toc452327439"/>
      <w:r>
        <w:rPr>
          <w:rFonts w:hint="eastAsia"/>
        </w:rPr>
        <w:t>论文的主要内容与结构</w:t>
      </w:r>
      <w:bookmarkEnd w:id="34"/>
      <w:bookmarkEnd w:id="35"/>
      <w:bookmarkEnd w:id="36"/>
      <w:bookmarkEnd w:id="37"/>
      <w:bookmarkEnd w:id="38"/>
    </w:p>
    <w:p w14:paraId="32B7647C">
      <w:pPr>
        <w:pStyle w:val="4"/>
      </w:pPr>
      <w:r>
        <w:rPr>
          <w:rFonts w:hint="eastAsia"/>
        </w:rPr>
        <w:t>论文的主要内容</w:t>
      </w:r>
    </w:p>
    <w:p w14:paraId="4096BF71">
      <w:pPr>
        <w:pStyle w:val="62"/>
        <w:numPr>
          <w:ilvl w:val="0"/>
          <w:numId w:val="8"/>
        </w:numPr>
        <w:wordWrap/>
      </w:pPr>
      <w:commentRangeStart w:id="17"/>
      <w:r>
        <w:rPr>
          <w:rFonts w:hint="eastAsia"/>
        </w:rPr>
        <w:t>构思设计actor的模型；ads发赛发</w:t>
      </w:r>
    </w:p>
    <w:p w14:paraId="723B1615">
      <w:pPr>
        <w:pStyle w:val="62"/>
        <w:numPr>
          <w:ilvl w:val="0"/>
          <w:numId w:val="8"/>
        </w:numPr>
        <w:wordWrap/>
      </w:pPr>
      <w:r>
        <w:rPr>
          <w:rFonts w:hint="eastAsia"/>
        </w:rPr>
        <w:t>使用上述模型构建流actor的雏形；</w:t>
      </w:r>
    </w:p>
    <w:p w14:paraId="5FCB2122">
      <w:pPr>
        <w:pStyle w:val="62"/>
        <w:numPr>
          <w:ilvl w:val="0"/>
          <w:numId w:val="8"/>
        </w:numPr>
        <w:wordWrap/>
      </w:pPr>
      <w:r>
        <w:rPr>
          <w:rFonts w:hint="eastAsia"/>
        </w:rPr>
        <w:t>使用DPDK来设计运行时系统之间的可靠传输；</w:t>
      </w:r>
    </w:p>
    <w:p w14:paraId="0EC2F8C9">
      <w:pPr>
        <w:pStyle w:val="62"/>
        <w:numPr>
          <w:ilvl w:val="0"/>
          <w:numId w:val="8"/>
        </w:numPr>
        <w:wordWrap/>
      </w:pPr>
      <w:r>
        <w:rPr>
          <w:rFonts w:hint="eastAsia"/>
        </w:rPr>
        <w:t>使用GRPC来构建控制器与运行时系统的通信；</w:t>
      </w:r>
    </w:p>
    <w:p w14:paraId="68CEEBEB">
      <w:pPr>
        <w:pStyle w:val="62"/>
        <w:numPr>
          <w:ilvl w:val="0"/>
          <w:numId w:val="8"/>
        </w:numPr>
        <w:wordWrap/>
      </w:pPr>
      <w:r>
        <w:rPr>
          <w:rFonts w:hint="eastAsia"/>
        </w:rPr>
        <w:t>设计出网络功能的统一编程接口。</w:t>
      </w:r>
      <w:commentRangeEnd w:id="17"/>
      <w:r>
        <w:commentReference w:id="17"/>
      </w:r>
    </w:p>
    <w:p w14:paraId="02654984">
      <w:pPr>
        <w:pStyle w:val="4"/>
      </w:pPr>
      <w:r>
        <w:t>论文结构</w:t>
      </w:r>
    </w:p>
    <w:p w14:paraId="02C1FBF0">
      <w:pPr>
        <w:wordWrap/>
        <w:ind w:firstLine="480"/>
        <w:rPr>
          <w:rFonts w:cs="Times New Roman"/>
          <w:szCs w:val="24"/>
        </w:rPr>
      </w:pPr>
      <w:r>
        <w:rPr>
          <w:rFonts w:hint="eastAsia" w:cs="Times New Roman"/>
          <w:szCs w:val="24"/>
        </w:rPr>
        <w:t>本文的主要内容如下：</w:t>
      </w:r>
    </w:p>
    <w:p w14:paraId="66EAD565">
      <w:pPr>
        <w:wordWrap/>
        <w:ind w:firstLine="480"/>
        <w:rPr>
          <w:rFonts w:cs="Times New Roman"/>
          <w:szCs w:val="24"/>
        </w:rPr>
      </w:pPr>
      <w:r>
        <w:rPr>
          <w:rFonts w:hint="eastAsia" w:cs="Times New Roman"/>
          <w:szCs w:val="24"/>
        </w:rPr>
        <w:t>第一章我们首先介绍了当前存储系统面临的挑战和技术发展趋势，然后分析了对象存储技术的产生及发展现状，介绍了国内外在存储策略和智能存储领域的相关研究工作，并对本文的主要研究内容及工作意义作了具体说明。</w:t>
      </w:r>
    </w:p>
    <w:p w14:paraId="5A095ECC">
      <w:pPr>
        <w:wordWrap/>
        <w:ind w:firstLine="480"/>
        <w:rPr>
          <w:rFonts w:cs="Times New Roman"/>
          <w:szCs w:val="24"/>
        </w:rPr>
      </w:pPr>
      <w:r>
        <w:rPr>
          <w:rFonts w:hint="eastAsia" w:cs="Times New Roman"/>
          <w:szCs w:val="24"/>
        </w:rPr>
        <w:t>第二章首先介绍几种存储技术、特别是存储区域网（SAN）在安全性、数据共享和设备管理等方面的存在问题。然后详细论述了基于对象的存储如何解决当前的问题。最后讨论了对象存储的实现途径，OSD标准和Lustre文件系统代表了两种发展方向。本文将重点以OSD为基础进行有关研究。</w:t>
      </w:r>
    </w:p>
    <w:p w14:paraId="3486ABE0">
      <w:pPr>
        <w:wordWrap/>
        <w:ind w:firstLine="480"/>
        <w:rPr>
          <w:rFonts w:cs="Times New Roman"/>
          <w:szCs w:val="24"/>
        </w:rPr>
      </w:pPr>
      <w:r>
        <w:rPr>
          <w:rFonts w:hint="eastAsia" w:cs="Times New Roman"/>
          <w:szCs w:val="24"/>
        </w:rPr>
        <w:t>第三章以磁盘阵列作为研究对象，描述了属性控制的数据放置策略。我们建立了基于闭环fork-join排队网络（CFJQN）的RAID-5读写模型，对最优分条单元大小进行了定量分析，并归纳得到可以用来准确描述一个负载的若干属性（包括存储需求和行为）。</w:t>
      </w:r>
    </w:p>
    <w:p w14:paraId="2D7C7C34">
      <w:pPr>
        <w:wordWrap/>
        <w:ind w:firstLine="480"/>
        <w:rPr>
          <w:rFonts w:cs="Times New Roman"/>
          <w:szCs w:val="24"/>
        </w:rPr>
      </w:pPr>
      <w:r>
        <w:rPr>
          <w:rFonts w:hint="eastAsia" w:cs="Times New Roman"/>
          <w:szCs w:val="24"/>
        </w:rPr>
        <w:t>第五章比较详细的描述了一个原型系统的设计和实现。iSCSI-OSD-RAID成功地对传统的RAID控制器进行了扩展，增加了支持iSCSI和OSD协议的访问接口。除了软件方面的工作之外，还实现了基于Intel IOP321处理器的控制器硬件，本章对硬件结构和交叉开发环境也进行了介绍。最后还给出了部分测试结果。</w:t>
      </w:r>
    </w:p>
    <w:p w14:paraId="1BB5A9D7">
      <w:pPr>
        <w:wordWrap/>
        <w:ind w:firstLine="480"/>
        <w:rPr>
          <w:rFonts w:cs="Times New Roman"/>
          <w:szCs w:val="24"/>
        </w:rPr>
      </w:pPr>
      <w:r>
        <w:rPr>
          <w:rFonts w:hint="eastAsia" w:cs="Times New Roman"/>
          <w:szCs w:val="24"/>
        </w:rPr>
        <w:t>第六章总结了所做的工作，并计划了下一步的工作以及展望了基于对象存储的前景。</w:t>
      </w:r>
    </w:p>
    <w:p w14:paraId="23415381">
      <w:pPr>
        <w:wordWrap/>
        <w:ind w:firstLine="480"/>
        <w:rPr>
          <w:rFonts w:cs="Times New Roman"/>
          <w:szCs w:val="24"/>
        </w:rPr>
      </w:pPr>
    </w:p>
    <w:p w14:paraId="0E68757F">
      <w:pPr>
        <w:wordWrap/>
        <w:ind w:firstLine="480"/>
        <w:rPr>
          <w:rFonts w:cs="Times New Roman"/>
          <w:szCs w:val="24"/>
        </w:rPr>
        <w:sectPr>
          <w:type w:val="continuous"/>
          <w:pgSz w:w="11906" w:h="16838"/>
          <w:pgMar w:top="1843" w:right="1797" w:bottom="1531" w:left="1797" w:header="1134" w:footer="1221" w:gutter="0"/>
          <w:pgNumType w:start="1"/>
          <w:cols w:space="720" w:num="1"/>
          <w:docGrid w:linePitch="312" w:charSpace="0"/>
        </w:sectPr>
      </w:pPr>
    </w:p>
    <w:p w14:paraId="117FF49A">
      <w:pPr>
        <w:pStyle w:val="2"/>
      </w:pPr>
      <w:bookmarkStart w:id="39" w:name="_Toc26623"/>
      <w:r>
        <w:rPr>
          <w:rFonts w:hint="eastAsia"/>
        </w:rPr>
        <w:t>方案论证</w:t>
      </w:r>
      <w:bookmarkEnd w:id="39"/>
    </w:p>
    <w:p w14:paraId="74D76E6A">
      <w:pPr>
        <w:wordWrap/>
        <w:ind w:firstLine="480"/>
        <w:rPr>
          <w:color w:val="C55A11" w:themeColor="accent2" w:themeShade="BF"/>
        </w:rPr>
      </w:pPr>
      <w:r>
        <w:rPr>
          <w:rFonts w:hint="eastAsia"/>
          <w:color w:val="C55A11" w:themeColor="accent2" w:themeShade="BF"/>
        </w:rPr>
        <w:t>第二章可以进行项目方案论证或进行具体背景知识的概述，说明设计原理并进行方案选择，阐明为什么要选择这个设计方案，包括各种方案的分析、比较，以及所采用方案的特点</w:t>
      </w:r>
    </w:p>
    <w:p w14:paraId="07B3DABD">
      <w:pPr>
        <w:wordWrap/>
        <w:ind w:firstLine="480"/>
        <w:rPr>
          <w:color w:val="C55A11" w:themeColor="accent2" w:themeShade="BF"/>
        </w:rPr>
      </w:pPr>
      <w:r>
        <w:rPr>
          <w:rFonts w:hint="eastAsia"/>
          <w:color w:val="C55A11" w:themeColor="accent2" w:themeShade="BF"/>
        </w:rPr>
        <w:t>本章名字可变，名字最后可结合自己的课题内容，如果毕业设计是一个大项目的一个模块，本章可以介绍整体项目结构以及相关背景知识，如果毕业设计是科学研讨型，第二章，第三章都可以介绍理论背景知识。</w:t>
      </w:r>
    </w:p>
    <w:p w14:paraId="19DB2C73">
      <w:pPr>
        <w:wordWrap/>
        <w:ind w:firstLine="480"/>
        <w:rPr>
          <w:color w:val="C55A11" w:themeColor="accent2" w:themeShade="BF"/>
        </w:rPr>
      </w:pPr>
      <w:r>
        <w:rPr>
          <w:rFonts w:hint="eastAsia"/>
          <w:color w:val="C55A11" w:themeColor="accent2" w:themeShade="BF"/>
        </w:rPr>
        <w:t>（除总结那一章以外，每章都加一段引言）</w:t>
      </w:r>
    </w:p>
    <w:p w14:paraId="0844FC91">
      <w:pPr>
        <w:wordWrap/>
        <w:ind w:firstLine="480"/>
      </w:pPr>
      <w:r>
        <w:rPr>
          <w:rFonts w:hint="eastAsia"/>
        </w:rPr>
        <w:t>传统存储系统中数据的可靠性通常是采用冗余技术或者备份技术来实现的，如果存储节点出现了如风扇损毁，磁盘温度过高、误码率过高、性能下降等，系统通常不会进行主动处理，而是等待设备或者磁盘完全故障后才通过数据重建或热切换到镜像节点的方式保持存储系统的持续工作，这大大增加了数据风险性。本文提出了主动监控的思想，它对存储系统进行及时的控管，定时对系统中的各个存储节点工作温度、节点能耗、数据误码率、传输性能等健康指标进行分析，当健康指标超出正常阈值时，及时产生预警信息，系统随后自动启动数据迁移，将数据迁移到适当的节点或磁盘，这就是存储设备健康预警及数据迁移技术。</w:t>
      </w:r>
    </w:p>
    <w:p w14:paraId="5999F069">
      <w:pPr>
        <w:pStyle w:val="3"/>
        <w:wordWrap/>
      </w:pPr>
      <w:bookmarkStart w:id="40" w:name="_Toc11267"/>
      <w:bookmarkStart w:id="41" w:name="_Toc266358966"/>
      <w:bookmarkStart w:id="42" w:name="_Toc390947148"/>
      <w:bookmarkStart w:id="43" w:name="_Toc136919022"/>
      <w:r>
        <w:rPr>
          <w:rFonts w:hint="eastAsia"/>
        </w:rPr>
        <w:t>系统需求分析</w:t>
      </w:r>
      <w:bookmarkEnd w:id="40"/>
      <w:bookmarkEnd w:id="41"/>
      <w:bookmarkEnd w:id="42"/>
      <w:bookmarkEnd w:id="43"/>
    </w:p>
    <w:p w14:paraId="01A8CCA8">
      <w:pPr>
        <w:pStyle w:val="3"/>
        <w:wordWrap/>
      </w:pPr>
      <w:bookmarkStart w:id="44" w:name="_Toc14916"/>
      <w:r>
        <w:rPr>
          <w:rFonts w:hint="eastAsia"/>
        </w:rPr>
        <w:t>系统需求分析</w:t>
      </w:r>
      <w:bookmarkEnd w:id="44"/>
    </w:p>
    <w:p w14:paraId="43BFFAB5">
      <w:pPr>
        <w:wordWrap/>
        <w:ind w:firstLine="480"/>
      </w:pPr>
      <w:bookmarkStart w:id="45" w:name="_Toc136919023"/>
      <w:bookmarkStart w:id="46" w:name="_Toc390947149"/>
      <w:bookmarkStart w:id="47" w:name="_Toc266358967"/>
      <w:r>
        <w:rPr>
          <w:rFonts w:hint="eastAsia"/>
          <w:color w:val="FF0000"/>
        </w:rPr>
        <w:t>复制上面的章节标题可自动编号，撰写是直接复制原格式是最简单的，包括各种图注，表注，公式编号都可以采用复制的方式，复制后如果不能自动编号，选中后F</w:t>
      </w:r>
      <w:r>
        <w:rPr>
          <w:color w:val="FF0000"/>
        </w:rPr>
        <w:t>9</w:t>
      </w:r>
      <w:r>
        <w:rPr>
          <w:rFonts w:hint="eastAsia"/>
          <w:color w:val="FF0000"/>
        </w:rPr>
        <w:t>更新域即可。</w:t>
      </w:r>
      <w:r>
        <w:rPr>
          <w:rFonts w:hint="eastAsia"/>
        </w:rPr>
        <w:t>传统存储系统中数据的可靠性通常是采用冗余技术或者备份技术来实现的，如果存储节点出现了如风扇损毁，磁盘温度过高、误码率过高、性能的下降等问题，系统通常不会进行主动处理，而是等待设备或者磁盘完全故障后才通过数据重建或热切换到镜像节点的方式保持存储系统的持续工作，这大大增加了数据风险性。本文提出了主动监控的思想，它对存储系统进行及时的控管，定时对系统中的各个存储节点工作温度、节点能耗、数据误码率、传输性能等健的康指标进行分析，当健康指标超出正常阈值时，及时产生预警信息，系统随后自的动启动数据迁移，将数据迁移到适当的节点或磁盘，这就是存储设备健康预警及数据迁移技术。</w:t>
      </w:r>
    </w:p>
    <w:p w14:paraId="3701DC01">
      <w:pPr>
        <w:pStyle w:val="3"/>
        <w:wordWrap/>
      </w:pPr>
      <w:bookmarkStart w:id="48" w:name="_Toc15817"/>
      <w:r>
        <w:rPr>
          <w:rFonts w:hint="eastAsia"/>
        </w:rPr>
        <w:t>系统可行性分析</w:t>
      </w:r>
      <w:bookmarkEnd w:id="45"/>
      <w:bookmarkEnd w:id="46"/>
      <w:bookmarkEnd w:id="47"/>
      <w:bookmarkEnd w:id="48"/>
    </w:p>
    <w:p w14:paraId="5D61E708">
      <w:pPr>
        <w:wordWrap/>
        <w:ind w:firstLine="480"/>
      </w:pPr>
      <w:bookmarkStart w:id="49" w:name="_Toc390947150"/>
      <w:bookmarkStart w:id="50" w:name="_Toc136919024"/>
      <w:bookmarkStart w:id="51" w:name="_Toc266358968"/>
      <w:r>
        <w:rPr>
          <w:rFonts w:hint="eastAsia"/>
        </w:rPr>
        <w:t>传统存储系统中数据的可靠性通常是采用冗余技术或者备份技术来实现的，如果存储节点出现了如风扇损毁，磁盘温度过高、误码率过高代、性能下降等问题，系统通常不会进行主动处理，而是等待设备或者磁盘完全故障后才通过数据重建或热切换到镜像节点的方式保持存储系统的持续工作，这大大增加了数据风险性。本文提出了主动监控的思想，它对存储系统进行及时的控管，定时对系统中的各个存储节点工作温度、节点能耗当健康指标超出正常阈值时，及时产生预警信息，系统随后自动启动数据迁移，将数据迁移到适当的节点或磁盘，这就是存储设备健康预警及数据迁移技术。</w:t>
      </w:r>
    </w:p>
    <w:p w14:paraId="0FE9017D">
      <w:pPr>
        <w:pStyle w:val="3"/>
        <w:wordWrap/>
      </w:pPr>
      <w:bookmarkStart w:id="52" w:name="_Toc12500"/>
      <w:r>
        <w:rPr>
          <w:rFonts w:hint="eastAsia"/>
        </w:rPr>
        <w:t>开发工具分析及选择</w:t>
      </w:r>
      <w:bookmarkEnd w:id="49"/>
      <w:bookmarkEnd w:id="50"/>
      <w:bookmarkEnd w:id="51"/>
      <w:bookmarkEnd w:id="52"/>
    </w:p>
    <w:p w14:paraId="78EADB3E">
      <w:pPr>
        <w:wordWrap/>
        <w:ind w:firstLine="480"/>
      </w:pPr>
      <w:bookmarkStart w:id="53" w:name="_Toc266358969"/>
      <w:bookmarkStart w:id="54" w:name="_Toc390947151"/>
      <w:bookmarkStart w:id="55" w:name="_Toc136919025"/>
      <w:r>
        <w:rPr>
          <w:rFonts w:hint="eastAsia"/>
        </w:rPr>
        <w:t>传统存储系统中数据的可靠性通常是采用冗余技术或者备份技术来实现的，如果存储节点出现了如风扇损毁，磁盘温度过高、误码率带过高、性能下降等问题，系统通常不会进行主动处理，而是等待设备或者磁盘完全故障后才通过数据重建或热切换到镜像节点的方式保持存储系统的持续工作，这大大增加了数据风险性。本文提出了主动监控的思想，它对存储系统进行及时的控管，定时对系统中的各个存储节点工作温度、节点能耗、数据误码率、传输性能等健康指标进行分析，当健康指标超出正常阈值时，及时产生预警信息，系统随后自动启动数据迁移，将数据迁移到适当的节点或磁盘，这是存储设备健康预警及数据迁移技术。</w:t>
      </w:r>
    </w:p>
    <w:p w14:paraId="64E9DA9F">
      <w:pPr>
        <w:pStyle w:val="3"/>
        <w:wordWrap/>
      </w:pPr>
      <w:bookmarkStart w:id="56" w:name="_Toc1428"/>
      <w:r>
        <w:rPr>
          <w:rFonts w:hint="eastAsia"/>
        </w:rPr>
        <w:t>关键技术分析</w:t>
      </w:r>
      <w:bookmarkEnd w:id="53"/>
      <w:bookmarkEnd w:id="54"/>
      <w:bookmarkEnd w:id="55"/>
      <w:bookmarkEnd w:id="56"/>
    </w:p>
    <w:p w14:paraId="7A7504C3">
      <w:pPr>
        <w:wordWrap/>
        <w:ind w:firstLine="480"/>
      </w:pPr>
      <w:bookmarkStart w:id="57" w:name="_Toc390947152"/>
      <w:bookmarkStart w:id="58" w:name="_Toc136919026"/>
      <w:bookmarkStart w:id="59" w:name="_Toc266358970"/>
      <w:r>
        <w:rPr>
          <w:rFonts w:hint="eastAsia"/>
        </w:rPr>
        <w:t>传统存储系统中数据的可靠性通常是采用冗余技术或者备份技术来实现的，如果存储节点出现了如风扇损毁，磁盘温度过高、误码率过的高、性能下降等问题，系统通常不会进行主动处理，而是等待设备或者磁盘完全故障后才通过数据重建或热切换到镜像节点的方式保持存储系统的持续工作，这大大增加了数据风险性。本文提出了主动监控的思想，它对存储系统进行及时的控管，定时对系统中的各个存储节点工作温度、节点能耗、数据误码率、传输性能等健康指标进行分析，当健康指标超出正常阈值时，及时产生预警信息，系统随后自动启动数据迁移，将数据迁移到适当的节点或磁盘，这就是存储设备健康预警及数据迁移技术。</w:t>
      </w:r>
    </w:p>
    <w:p w14:paraId="7644A878">
      <w:pPr>
        <w:pStyle w:val="3"/>
        <w:wordWrap/>
      </w:pPr>
      <w:bookmarkStart w:id="60" w:name="_Toc18844"/>
      <w:r>
        <w:rPr>
          <w:rFonts w:hint="eastAsia"/>
        </w:rPr>
        <w:t>基本方案制定</w:t>
      </w:r>
      <w:bookmarkEnd w:id="57"/>
      <w:bookmarkEnd w:id="58"/>
      <w:bookmarkEnd w:id="59"/>
      <w:bookmarkEnd w:id="60"/>
    </w:p>
    <w:p w14:paraId="42FFF8B5">
      <w:pPr>
        <w:wordWrap/>
        <w:ind w:firstLine="480"/>
      </w:pPr>
      <w:bookmarkStart w:id="61" w:name="_Toc230494153"/>
      <w:bookmarkEnd w:id="61"/>
      <w:bookmarkStart w:id="62" w:name="_Toc230331882"/>
      <w:bookmarkEnd w:id="62"/>
      <w:bookmarkStart w:id="63" w:name="_Toc229454135"/>
      <w:bookmarkEnd w:id="63"/>
      <w:bookmarkStart w:id="64" w:name="_Toc229383641"/>
      <w:bookmarkEnd w:id="64"/>
      <w:bookmarkStart w:id="65" w:name="_Toc230494278"/>
      <w:bookmarkEnd w:id="65"/>
      <w:bookmarkStart w:id="66" w:name="_Toc229454132"/>
      <w:bookmarkEnd w:id="66"/>
      <w:bookmarkStart w:id="67" w:name="_Toc230405733"/>
      <w:bookmarkEnd w:id="67"/>
      <w:bookmarkStart w:id="68" w:name="_Toc230494638"/>
      <w:bookmarkEnd w:id="68"/>
      <w:bookmarkStart w:id="69" w:name="_Toc230494851"/>
      <w:bookmarkEnd w:id="69"/>
      <w:bookmarkStart w:id="70" w:name="_Toc230493725"/>
      <w:bookmarkEnd w:id="70"/>
      <w:bookmarkStart w:id="71" w:name="_Toc230405732"/>
      <w:bookmarkEnd w:id="71"/>
      <w:bookmarkStart w:id="72" w:name="_Toc229383639"/>
      <w:bookmarkEnd w:id="72"/>
      <w:bookmarkStart w:id="73" w:name="_Toc230493726"/>
      <w:bookmarkEnd w:id="73"/>
      <w:bookmarkStart w:id="74" w:name="_Toc230331879"/>
      <w:bookmarkEnd w:id="74"/>
      <w:bookmarkStart w:id="75" w:name="_Toc230493728"/>
      <w:bookmarkEnd w:id="75"/>
      <w:bookmarkStart w:id="76" w:name="_Toc230493727"/>
      <w:bookmarkEnd w:id="76"/>
      <w:bookmarkStart w:id="77" w:name="_Toc230494152"/>
      <w:bookmarkEnd w:id="77"/>
      <w:bookmarkStart w:id="78" w:name="_Toc230494275"/>
      <w:bookmarkEnd w:id="78"/>
      <w:bookmarkStart w:id="79" w:name="_Toc230494031"/>
      <w:bookmarkEnd w:id="79"/>
      <w:bookmarkStart w:id="80" w:name="_Toc229383644"/>
      <w:bookmarkEnd w:id="80"/>
      <w:bookmarkStart w:id="81" w:name="_Toc230494023"/>
      <w:bookmarkEnd w:id="81"/>
      <w:bookmarkStart w:id="82" w:name="_Toc229454133"/>
      <w:bookmarkEnd w:id="82"/>
      <w:bookmarkStart w:id="83" w:name="_Toc230493693"/>
      <w:bookmarkEnd w:id="83"/>
      <w:bookmarkStart w:id="84" w:name="_Toc230494270"/>
      <w:bookmarkEnd w:id="84"/>
      <w:bookmarkStart w:id="85" w:name="_Toc229383637"/>
      <w:bookmarkEnd w:id="85"/>
      <w:bookmarkStart w:id="86" w:name="_Toc230331872"/>
      <w:bookmarkEnd w:id="86"/>
      <w:bookmarkStart w:id="87" w:name="_Toc230494634"/>
      <w:bookmarkEnd w:id="87"/>
      <w:bookmarkStart w:id="88" w:name="_Toc230494022"/>
      <w:bookmarkEnd w:id="88"/>
      <w:bookmarkStart w:id="89" w:name="_Toc230494243"/>
      <w:bookmarkEnd w:id="89"/>
      <w:bookmarkStart w:id="90" w:name="_Toc230494842"/>
      <w:bookmarkEnd w:id="90"/>
      <w:bookmarkStart w:id="91" w:name="_Toc230494269"/>
      <w:bookmarkEnd w:id="91"/>
      <w:bookmarkStart w:id="92" w:name="_Toc230405722"/>
      <w:bookmarkEnd w:id="92"/>
      <w:bookmarkStart w:id="93" w:name="_Toc230405723"/>
      <w:bookmarkEnd w:id="93"/>
      <w:bookmarkStart w:id="94" w:name="_Toc230494024"/>
      <w:bookmarkEnd w:id="94"/>
      <w:bookmarkStart w:id="95" w:name="_Toc230494602"/>
      <w:bookmarkEnd w:id="95"/>
      <w:bookmarkStart w:id="96" w:name="_Toc230494146"/>
      <w:bookmarkEnd w:id="96"/>
      <w:bookmarkStart w:id="97" w:name="_Toc230493717"/>
      <w:bookmarkEnd w:id="97"/>
      <w:bookmarkStart w:id="98" w:name="_Toc230494841"/>
      <w:bookmarkEnd w:id="98"/>
      <w:bookmarkStart w:id="99" w:name="_Toc230493719"/>
      <w:bookmarkEnd w:id="99"/>
      <w:bookmarkStart w:id="100" w:name="_Toc229454126"/>
      <w:bookmarkEnd w:id="100"/>
      <w:bookmarkStart w:id="101" w:name="_Toc230493718"/>
      <w:bookmarkEnd w:id="101"/>
      <w:bookmarkStart w:id="102" w:name="_Toc229454134"/>
      <w:bookmarkEnd w:id="102"/>
      <w:bookmarkStart w:id="103" w:name="_Toc230494628"/>
      <w:bookmarkEnd w:id="103"/>
      <w:bookmarkStart w:id="104" w:name="_Toc230493720"/>
      <w:bookmarkEnd w:id="104"/>
      <w:bookmarkStart w:id="105" w:name="_Toc230494032"/>
      <w:bookmarkEnd w:id="105"/>
      <w:bookmarkStart w:id="106" w:name="_Toc230494273"/>
      <w:bookmarkEnd w:id="106"/>
      <w:bookmarkStart w:id="107" w:name="_Toc230494147"/>
      <w:bookmarkEnd w:id="107"/>
      <w:bookmarkStart w:id="108" w:name="_Toc230331875"/>
      <w:bookmarkEnd w:id="108"/>
      <w:bookmarkStart w:id="109" w:name="_Toc230494629"/>
      <w:bookmarkEnd w:id="109"/>
      <w:bookmarkStart w:id="110" w:name="_Toc229454127"/>
      <w:bookmarkEnd w:id="110"/>
      <w:bookmarkStart w:id="111" w:name="_Toc230405725"/>
      <w:bookmarkEnd w:id="111"/>
      <w:bookmarkStart w:id="112" w:name="_Toc229383636"/>
      <w:bookmarkEnd w:id="112"/>
      <w:bookmarkStart w:id="113" w:name="_Toc229454125"/>
      <w:bookmarkEnd w:id="113"/>
      <w:bookmarkStart w:id="114" w:name="_Toc230494145"/>
      <w:bookmarkEnd w:id="114"/>
      <w:bookmarkStart w:id="115" w:name="_Toc230405726"/>
      <w:bookmarkEnd w:id="115"/>
      <w:bookmarkStart w:id="116" w:name="_Toc230494630"/>
      <w:bookmarkEnd w:id="116"/>
      <w:bookmarkStart w:id="117" w:name="_Toc230494119"/>
      <w:bookmarkEnd w:id="117"/>
      <w:bookmarkStart w:id="118" w:name="_Toc230494843"/>
      <w:bookmarkEnd w:id="118"/>
      <w:bookmarkStart w:id="119" w:name="_Toc230494606"/>
      <w:bookmarkEnd w:id="119"/>
      <w:bookmarkStart w:id="120" w:name="_Toc230494267"/>
      <w:bookmarkEnd w:id="120"/>
      <w:bookmarkStart w:id="121" w:name="_Toc230331847"/>
      <w:bookmarkEnd w:id="121"/>
      <w:bookmarkStart w:id="122" w:name="_Toc230494120"/>
      <w:bookmarkEnd w:id="122"/>
      <w:bookmarkStart w:id="123" w:name="_Toc230493692"/>
      <w:bookmarkEnd w:id="123"/>
      <w:bookmarkStart w:id="124" w:name="_Toc230494268"/>
      <w:bookmarkEnd w:id="124"/>
      <w:bookmarkStart w:id="125" w:name="_Toc230405698"/>
      <w:bookmarkEnd w:id="125"/>
      <w:bookmarkStart w:id="126" w:name="_Toc230405721"/>
      <w:bookmarkEnd w:id="126"/>
      <w:bookmarkStart w:id="127" w:name="_Toc230493696"/>
      <w:bookmarkEnd w:id="127"/>
      <w:bookmarkStart w:id="128" w:name="_Toc229454124"/>
      <w:bookmarkEnd w:id="128"/>
      <w:bookmarkStart w:id="129" w:name="_Toc229383635"/>
      <w:bookmarkEnd w:id="129"/>
      <w:bookmarkStart w:id="130" w:name="_Toc230331848"/>
      <w:bookmarkEnd w:id="130"/>
      <w:bookmarkStart w:id="131" w:name="_Toc229383633"/>
      <w:bookmarkEnd w:id="131"/>
      <w:bookmarkStart w:id="132" w:name="_Toc230331871"/>
      <w:bookmarkEnd w:id="132"/>
      <w:bookmarkStart w:id="133" w:name="_Toc230494817"/>
      <w:bookmarkEnd w:id="133"/>
      <w:bookmarkStart w:id="134" w:name="_Toc230331873"/>
      <w:bookmarkEnd w:id="134"/>
      <w:bookmarkStart w:id="135" w:name="_Toc229454099"/>
      <w:bookmarkEnd w:id="135"/>
      <w:bookmarkStart w:id="136" w:name="_Toc230405701"/>
      <w:bookmarkEnd w:id="136"/>
      <w:bookmarkStart w:id="137" w:name="_Toc230494844"/>
      <w:bookmarkEnd w:id="137"/>
      <w:bookmarkStart w:id="138" w:name="_Toc230331874"/>
      <w:bookmarkEnd w:id="138"/>
      <w:bookmarkStart w:id="139" w:name="_Toc230494242"/>
      <w:bookmarkEnd w:id="139"/>
      <w:bookmarkStart w:id="140" w:name="_Toc229454128"/>
      <w:bookmarkEnd w:id="140"/>
      <w:bookmarkStart w:id="141" w:name="_Toc229383634"/>
      <w:bookmarkEnd w:id="141"/>
      <w:bookmarkStart w:id="142" w:name="_Toc230405724"/>
      <w:bookmarkEnd w:id="142"/>
      <w:bookmarkStart w:id="143" w:name="_Toc230405699"/>
      <w:bookmarkEnd w:id="143"/>
      <w:bookmarkStart w:id="144" w:name="_Toc229454102"/>
      <w:bookmarkEnd w:id="144"/>
      <w:bookmarkStart w:id="145" w:name="_Toc230494819"/>
      <w:bookmarkEnd w:id="145"/>
      <w:bookmarkStart w:id="146" w:name="_Toc229383610"/>
      <w:bookmarkEnd w:id="146"/>
      <w:bookmarkStart w:id="147" w:name="_Toc230405697"/>
      <w:bookmarkEnd w:id="147"/>
      <w:bookmarkStart w:id="148" w:name="_Toc229383612"/>
      <w:bookmarkEnd w:id="148"/>
      <w:bookmarkStart w:id="149" w:name="_Toc230494604"/>
      <w:bookmarkEnd w:id="149"/>
      <w:bookmarkStart w:id="150" w:name="_Toc229454100"/>
      <w:bookmarkEnd w:id="150"/>
      <w:bookmarkStart w:id="151" w:name="_Toc230494020"/>
      <w:bookmarkEnd w:id="151"/>
      <w:bookmarkStart w:id="152" w:name="_Toc230494626"/>
      <w:bookmarkEnd w:id="152"/>
      <w:bookmarkStart w:id="153" w:name="_Toc230494144"/>
      <w:bookmarkEnd w:id="153"/>
      <w:bookmarkStart w:id="154" w:name="_Toc230494627"/>
      <w:bookmarkEnd w:id="154"/>
      <w:bookmarkStart w:id="155" w:name="_Toc229454101"/>
      <w:bookmarkEnd w:id="155"/>
      <w:bookmarkStart w:id="156" w:name="_Toc230494000"/>
      <w:bookmarkEnd w:id="156"/>
      <w:bookmarkStart w:id="157" w:name="_Toc230493716"/>
      <w:bookmarkEnd w:id="157"/>
      <w:bookmarkStart w:id="158" w:name="_Toc230494246"/>
      <w:bookmarkEnd w:id="158"/>
      <w:bookmarkStart w:id="159" w:name="_Toc230494608"/>
      <w:bookmarkEnd w:id="159"/>
      <w:bookmarkStart w:id="160" w:name="_Toc230494605"/>
      <w:bookmarkEnd w:id="160"/>
      <w:bookmarkStart w:id="161" w:name="_Toc230494003"/>
      <w:bookmarkEnd w:id="161"/>
      <w:bookmarkStart w:id="162" w:name="_Toc229383608"/>
      <w:bookmarkEnd w:id="162"/>
      <w:bookmarkStart w:id="163" w:name="_Toc230493695"/>
      <w:bookmarkEnd w:id="163"/>
      <w:bookmarkStart w:id="164" w:name="_Toc229383609"/>
      <w:bookmarkEnd w:id="164"/>
      <w:bookmarkStart w:id="165" w:name="_Toc230331846"/>
      <w:bookmarkEnd w:id="165"/>
      <w:bookmarkStart w:id="166" w:name="_Toc230494820"/>
      <w:bookmarkEnd w:id="166"/>
      <w:bookmarkStart w:id="167" w:name="_Toc230493998"/>
      <w:bookmarkEnd w:id="167"/>
      <w:bookmarkStart w:id="168" w:name="_Toc230493997"/>
      <w:bookmarkEnd w:id="168"/>
      <w:bookmarkStart w:id="169" w:name="_Toc229383611"/>
      <w:bookmarkEnd w:id="169"/>
      <w:bookmarkStart w:id="170" w:name="_Toc230494840"/>
      <w:bookmarkEnd w:id="170"/>
      <w:bookmarkStart w:id="171" w:name="_Toc229454105"/>
      <w:bookmarkEnd w:id="171"/>
      <w:bookmarkStart w:id="172" w:name="_Toc230494143"/>
      <w:bookmarkEnd w:id="172"/>
      <w:bookmarkStart w:id="173" w:name="_Toc230493999"/>
      <w:bookmarkEnd w:id="173"/>
      <w:bookmarkStart w:id="174" w:name="_Toc230331870"/>
      <w:bookmarkEnd w:id="174"/>
      <w:bookmarkStart w:id="175" w:name="_Toc230494021"/>
      <w:bookmarkEnd w:id="175"/>
      <w:bookmarkStart w:id="176" w:name="_Toc230494245"/>
      <w:bookmarkEnd w:id="176"/>
      <w:bookmarkStart w:id="177" w:name="_Toc229454103"/>
      <w:bookmarkEnd w:id="177"/>
      <w:bookmarkStart w:id="178" w:name="_Toc230331853"/>
      <w:bookmarkEnd w:id="178"/>
      <w:bookmarkStart w:id="179" w:name="_Toc230493699"/>
      <w:bookmarkEnd w:id="179"/>
      <w:bookmarkStart w:id="180" w:name="_Toc230331849"/>
      <w:bookmarkEnd w:id="180"/>
      <w:bookmarkStart w:id="181" w:name="_Toc230494816"/>
      <w:bookmarkEnd w:id="181"/>
      <w:bookmarkStart w:id="182" w:name="_Toc230494123"/>
      <w:bookmarkEnd w:id="182"/>
      <w:bookmarkStart w:id="183" w:name="_Toc230494823"/>
      <w:bookmarkEnd w:id="183"/>
      <w:bookmarkStart w:id="184" w:name="_Toc230494821"/>
      <w:bookmarkEnd w:id="184"/>
      <w:bookmarkStart w:id="185" w:name="_Toc230494126"/>
      <w:bookmarkEnd w:id="185"/>
      <w:bookmarkStart w:id="186" w:name="_Toc230494002"/>
      <w:bookmarkEnd w:id="186"/>
      <w:bookmarkStart w:id="187" w:name="_Toc229454107"/>
      <w:bookmarkEnd w:id="187"/>
      <w:bookmarkStart w:id="188" w:name="_Toc230493701"/>
      <w:bookmarkEnd w:id="188"/>
      <w:bookmarkStart w:id="189" w:name="_Toc230494822"/>
      <w:bookmarkEnd w:id="189"/>
      <w:bookmarkStart w:id="190" w:name="_Toc230494603"/>
      <w:bookmarkEnd w:id="190"/>
      <w:bookmarkStart w:id="191" w:name="_Toc230405703"/>
      <w:bookmarkEnd w:id="191"/>
      <w:bookmarkStart w:id="192" w:name="_Toc230494607"/>
      <w:bookmarkEnd w:id="192"/>
      <w:bookmarkStart w:id="193" w:name="_Toc230405700"/>
      <w:bookmarkEnd w:id="193"/>
      <w:bookmarkStart w:id="194" w:name="_Toc230494244"/>
      <w:bookmarkEnd w:id="194"/>
      <w:bookmarkStart w:id="195" w:name="_Toc230493996"/>
      <w:bookmarkEnd w:id="195"/>
      <w:bookmarkStart w:id="196" w:name="_Toc230494125"/>
      <w:bookmarkEnd w:id="196"/>
      <w:bookmarkStart w:id="197" w:name="_Toc229454106"/>
      <w:bookmarkEnd w:id="197"/>
      <w:bookmarkStart w:id="198" w:name="_Toc229454104"/>
      <w:bookmarkEnd w:id="198"/>
      <w:bookmarkStart w:id="199" w:name="_Toc230493698"/>
      <w:bookmarkEnd w:id="199"/>
      <w:bookmarkStart w:id="200" w:name="_Toc229383613"/>
      <w:bookmarkEnd w:id="200"/>
      <w:bookmarkStart w:id="201" w:name="_Toc230405705"/>
      <w:bookmarkEnd w:id="201"/>
      <w:bookmarkStart w:id="202" w:name="_Toc230493694"/>
      <w:bookmarkEnd w:id="202"/>
      <w:bookmarkStart w:id="203" w:name="_Toc230494818"/>
      <w:bookmarkEnd w:id="203"/>
      <w:bookmarkStart w:id="204" w:name="_Toc230494266"/>
      <w:bookmarkEnd w:id="204"/>
      <w:bookmarkStart w:id="205" w:name="_Toc230331852"/>
      <w:bookmarkEnd w:id="205"/>
      <w:bookmarkStart w:id="206" w:name="_Toc229383614"/>
      <w:bookmarkEnd w:id="206"/>
      <w:bookmarkStart w:id="207" w:name="_Toc230494122"/>
      <w:bookmarkEnd w:id="207"/>
      <w:bookmarkStart w:id="208" w:name="_Toc230494132"/>
      <w:bookmarkEnd w:id="208"/>
      <w:bookmarkStart w:id="209" w:name="_Toc229454108"/>
      <w:bookmarkEnd w:id="209"/>
      <w:bookmarkStart w:id="210" w:name="_Toc230494127"/>
      <w:bookmarkEnd w:id="210"/>
      <w:bookmarkStart w:id="211" w:name="_Toc230405707"/>
      <w:bookmarkEnd w:id="211"/>
      <w:bookmarkStart w:id="212" w:name="_Toc230494254"/>
      <w:bookmarkEnd w:id="212"/>
      <w:bookmarkStart w:id="213" w:name="_Toc230331855"/>
      <w:bookmarkEnd w:id="213"/>
      <w:bookmarkStart w:id="214" w:name="_Toc230331857"/>
      <w:bookmarkEnd w:id="214"/>
      <w:bookmarkStart w:id="215" w:name="_Toc229454110"/>
      <w:bookmarkEnd w:id="215"/>
      <w:bookmarkStart w:id="216" w:name="_Toc230494249"/>
      <w:bookmarkEnd w:id="216"/>
      <w:bookmarkStart w:id="217" w:name="_Toc230494121"/>
      <w:bookmarkEnd w:id="217"/>
      <w:bookmarkStart w:id="218" w:name="_Toc230494006"/>
      <w:bookmarkEnd w:id="218"/>
      <w:bookmarkStart w:id="219" w:name="_Toc229383620"/>
      <w:bookmarkEnd w:id="219"/>
      <w:bookmarkStart w:id="220" w:name="_Toc230494129"/>
      <w:bookmarkEnd w:id="220"/>
      <w:bookmarkStart w:id="221" w:name="_Toc230405706"/>
      <w:bookmarkEnd w:id="221"/>
      <w:bookmarkStart w:id="222" w:name="_Toc230405704"/>
      <w:bookmarkEnd w:id="222"/>
      <w:bookmarkStart w:id="223" w:name="_Toc230493697"/>
      <w:bookmarkEnd w:id="223"/>
      <w:bookmarkStart w:id="224" w:name="_Toc230494614"/>
      <w:bookmarkEnd w:id="224"/>
      <w:bookmarkStart w:id="225" w:name="_Toc230331851"/>
      <w:bookmarkEnd w:id="225"/>
      <w:bookmarkStart w:id="226" w:name="_Toc230494612"/>
      <w:bookmarkEnd w:id="226"/>
      <w:bookmarkStart w:id="227" w:name="_Toc230494826"/>
      <w:bookmarkEnd w:id="227"/>
      <w:bookmarkStart w:id="228" w:name="_Toc230494005"/>
      <w:bookmarkEnd w:id="228"/>
      <w:bookmarkStart w:id="229" w:name="_Toc230331850"/>
      <w:bookmarkEnd w:id="229"/>
      <w:bookmarkStart w:id="230" w:name="_Toc230494248"/>
      <w:bookmarkEnd w:id="230"/>
      <w:bookmarkStart w:id="231" w:name="_Toc230405702"/>
      <w:bookmarkEnd w:id="231"/>
      <w:bookmarkStart w:id="232" w:name="_Toc230405708"/>
      <w:bookmarkEnd w:id="232"/>
      <w:bookmarkStart w:id="233" w:name="_Toc230494609"/>
      <w:bookmarkEnd w:id="233"/>
      <w:bookmarkStart w:id="234" w:name="_Toc230494247"/>
      <w:bookmarkEnd w:id="234"/>
      <w:bookmarkStart w:id="235" w:name="_Toc229383618"/>
      <w:bookmarkEnd w:id="235"/>
      <w:bookmarkStart w:id="236" w:name="_Toc230331860"/>
      <w:bookmarkEnd w:id="236"/>
      <w:bookmarkStart w:id="237" w:name="_Toc229383616"/>
      <w:bookmarkEnd w:id="237"/>
      <w:bookmarkStart w:id="238" w:name="_Toc230494824"/>
      <w:bookmarkEnd w:id="238"/>
      <w:bookmarkStart w:id="239" w:name="_Toc230331854"/>
      <w:bookmarkEnd w:id="239"/>
      <w:bookmarkStart w:id="240" w:name="_Toc230494004"/>
      <w:bookmarkEnd w:id="240"/>
      <w:bookmarkStart w:id="241" w:name="_Toc230494130"/>
      <w:bookmarkEnd w:id="241"/>
      <w:bookmarkStart w:id="242" w:name="_Toc229454111"/>
      <w:bookmarkEnd w:id="242"/>
      <w:bookmarkStart w:id="243" w:name="_Toc230493709"/>
      <w:bookmarkEnd w:id="243"/>
      <w:bookmarkStart w:id="244" w:name="_Toc230494008"/>
      <w:bookmarkEnd w:id="244"/>
      <w:bookmarkStart w:id="245" w:name="_Toc230494613"/>
      <w:bookmarkEnd w:id="245"/>
      <w:bookmarkStart w:id="246" w:name="_Toc230493702"/>
      <w:bookmarkEnd w:id="246"/>
      <w:bookmarkStart w:id="247" w:name="_Toc230494251"/>
      <w:bookmarkEnd w:id="247"/>
      <w:bookmarkStart w:id="248" w:name="_Toc230494610"/>
      <w:bookmarkEnd w:id="248"/>
      <w:bookmarkStart w:id="249" w:name="_Toc229383619"/>
      <w:bookmarkEnd w:id="249"/>
      <w:bookmarkStart w:id="250" w:name="_Toc230494010"/>
      <w:bookmarkEnd w:id="250"/>
      <w:bookmarkStart w:id="251" w:name="_Toc229383617"/>
      <w:bookmarkEnd w:id="251"/>
      <w:bookmarkStart w:id="252" w:name="_Toc230494124"/>
      <w:bookmarkEnd w:id="252"/>
      <w:bookmarkStart w:id="253" w:name="_Toc230405709"/>
      <w:bookmarkEnd w:id="253"/>
      <w:bookmarkStart w:id="254" w:name="_Toc230494616"/>
      <w:bookmarkEnd w:id="254"/>
      <w:bookmarkStart w:id="255" w:name="_Toc230494618"/>
      <w:bookmarkEnd w:id="255"/>
      <w:bookmarkStart w:id="256" w:name="_Toc230494252"/>
      <w:bookmarkEnd w:id="256"/>
      <w:bookmarkStart w:id="257" w:name="_Toc229454113"/>
      <w:bookmarkEnd w:id="257"/>
      <w:bookmarkStart w:id="258" w:name="_Toc230494611"/>
      <w:bookmarkEnd w:id="258"/>
      <w:bookmarkStart w:id="259" w:name="_Toc230494253"/>
      <w:bookmarkEnd w:id="259"/>
      <w:bookmarkStart w:id="260" w:name="_Toc229454116"/>
      <w:bookmarkEnd w:id="260"/>
      <w:bookmarkStart w:id="261" w:name="_Toc230405711"/>
      <w:bookmarkEnd w:id="261"/>
      <w:bookmarkStart w:id="262" w:name="_Toc230331856"/>
      <w:bookmarkEnd w:id="262"/>
      <w:bookmarkStart w:id="263" w:name="_Toc230493703"/>
      <w:bookmarkEnd w:id="263"/>
      <w:bookmarkStart w:id="264" w:name="_Toc230405710"/>
      <w:bookmarkEnd w:id="264"/>
      <w:bookmarkStart w:id="265" w:name="_Toc230494615"/>
      <w:bookmarkEnd w:id="265"/>
      <w:bookmarkStart w:id="266" w:name="_Toc230331858"/>
      <w:bookmarkEnd w:id="266"/>
      <w:bookmarkStart w:id="267" w:name="_Toc230494830"/>
      <w:bookmarkEnd w:id="267"/>
      <w:bookmarkStart w:id="268" w:name="_Toc229383615"/>
      <w:bookmarkEnd w:id="268"/>
      <w:bookmarkStart w:id="269" w:name="_Toc230493700"/>
      <w:bookmarkEnd w:id="269"/>
      <w:bookmarkStart w:id="270" w:name="_Toc229383622"/>
      <w:bookmarkEnd w:id="270"/>
      <w:bookmarkStart w:id="271" w:name="_Toc230494250"/>
      <w:bookmarkEnd w:id="271"/>
      <w:bookmarkStart w:id="272" w:name="_Toc230494001"/>
      <w:bookmarkEnd w:id="272"/>
      <w:bookmarkStart w:id="273" w:name="_Toc230494832"/>
      <w:bookmarkEnd w:id="273"/>
      <w:bookmarkStart w:id="274" w:name="_Toc230494829"/>
      <w:bookmarkEnd w:id="274"/>
      <w:bookmarkStart w:id="275" w:name="_Toc230494016"/>
      <w:bookmarkEnd w:id="275"/>
      <w:bookmarkStart w:id="276" w:name="_Toc230405717"/>
      <w:bookmarkEnd w:id="276"/>
      <w:bookmarkStart w:id="277" w:name="_Toc230494258"/>
      <w:bookmarkEnd w:id="277"/>
      <w:bookmarkStart w:id="278" w:name="_Toc230494622"/>
      <w:bookmarkEnd w:id="278"/>
      <w:bookmarkStart w:id="279" w:name="_Toc230493706"/>
      <w:bookmarkEnd w:id="279"/>
      <w:bookmarkStart w:id="280" w:name="_Toc229454115"/>
      <w:bookmarkEnd w:id="280"/>
      <w:bookmarkStart w:id="281" w:name="_Toc230331866"/>
      <w:bookmarkEnd w:id="281"/>
      <w:bookmarkStart w:id="282" w:name="_Toc230494135"/>
      <w:bookmarkEnd w:id="282"/>
      <w:bookmarkStart w:id="283" w:name="_Toc230494825"/>
      <w:bookmarkEnd w:id="283"/>
      <w:bookmarkStart w:id="284" w:name="_Toc230494257"/>
      <w:bookmarkEnd w:id="284"/>
      <w:bookmarkStart w:id="285" w:name="_Toc230494828"/>
      <w:bookmarkEnd w:id="285"/>
      <w:bookmarkStart w:id="286" w:name="_Toc229383621"/>
      <w:bookmarkEnd w:id="286"/>
      <w:bookmarkStart w:id="287" w:name="_Toc230494009"/>
      <w:bookmarkEnd w:id="287"/>
      <w:bookmarkStart w:id="288" w:name="_Toc230493704"/>
      <w:bookmarkEnd w:id="288"/>
      <w:bookmarkStart w:id="289" w:name="_Toc230493708"/>
      <w:bookmarkEnd w:id="289"/>
      <w:bookmarkStart w:id="290" w:name="_Toc230494827"/>
      <w:bookmarkEnd w:id="290"/>
      <w:bookmarkStart w:id="291" w:name="_Toc230405716"/>
      <w:bookmarkEnd w:id="291"/>
      <w:bookmarkStart w:id="292" w:name="_Toc230494131"/>
      <w:bookmarkEnd w:id="292"/>
      <w:bookmarkStart w:id="293" w:name="_Toc230494831"/>
      <w:bookmarkEnd w:id="293"/>
      <w:bookmarkStart w:id="294" w:name="_Toc230331859"/>
      <w:bookmarkEnd w:id="294"/>
      <w:bookmarkStart w:id="295" w:name="_Toc230331864"/>
      <w:bookmarkEnd w:id="295"/>
      <w:bookmarkStart w:id="296" w:name="_Toc230494255"/>
      <w:bookmarkEnd w:id="296"/>
      <w:bookmarkStart w:id="297" w:name="_Toc230331863"/>
      <w:bookmarkEnd w:id="297"/>
      <w:bookmarkStart w:id="298" w:name="_Toc230494128"/>
      <w:bookmarkEnd w:id="298"/>
      <w:bookmarkStart w:id="299" w:name="_Toc230494013"/>
      <w:bookmarkEnd w:id="299"/>
      <w:bookmarkStart w:id="300" w:name="_Toc230494133"/>
      <w:bookmarkEnd w:id="300"/>
      <w:bookmarkStart w:id="301" w:name="_Toc230494011"/>
      <w:bookmarkEnd w:id="301"/>
      <w:bookmarkStart w:id="302" w:name="_Toc230331861"/>
      <w:bookmarkEnd w:id="302"/>
      <w:bookmarkStart w:id="303" w:name="_Toc230494007"/>
      <w:bookmarkEnd w:id="303"/>
      <w:bookmarkStart w:id="304" w:name="_Toc229454109"/>
      <w:bookmarkEnd w:id="304"/>
      <w:bookmarkStart w:id="305" w:name="_Toc230494256"/>
      <w:bookmarkEnd w:id="305"/>
      <w:bookmarkStart w:id="306" w:name="_Toc230493712"/>
      <w:bookmarkEnd w:id="306"/>
      <w:bookmarkStart w:id="307" w:name="_Toc229454117"/>
      <w:bookmarkEnd w:id="307"/>
      <w:bookmarkStart w:id="308" w:name="_Toc230405714"/>
      <w:bookmarkEnd w:id="308"/>
      <w:bookmarkStart w:id="309" w:name="_Toc229383630"/>
      <w:bookmarkEnd w:id="309"/>
      <w:bookmarkStart w:id="310" w:name="_Toc230494265"/>
      <w:bookmarkEnd w:id="310"/>
      <w:bookmarkStart w:id="311" w:name="_Toc230494140"/>
      <w:bookmarkEnd w:id="311"/>
      <w:bookmarkStart w:id="312" w:name="_Toc230331862"/>
      <w:bookmarkEnd w:id="312"/>
      <w:bookmarkStart w:id="313" w:name="_Toc230493715"/>
      <w:bookmarkEnd w:id="313"/>
      <w:bookmarkStart w:id="314" w:name="_Toc230494834"/>
      <w:bookmarkEnd w:id="314"/>
      <w:bookmarkStart w:id="315" w:name="_Toc230494260"/>
      <w:bookmarkEnd w:id="315"/>
      <w:bookmarkStart w:id="316" w:name="_Toc230493710"/>
      <w:bookmarkEnd w:id="316"/>
      <w:bookmarkStart w:id="317" w:name="_Toc230494623"/>
      <w:bookmarkEnd w:id="317"/>
      <w:bookmarkStart w:id="318" w:name="_Toc230494134"/>
      <w:bookmarkEnd w:id="318"/>
      <w:bookmarkStart w:id="319" w:name="_Toc229454121"/>
      <w:bookmarkEnd w:id="319"/>
      <w:bookmarkStart w:id="320" w:name="_Toc230405715"/>
      <w:bookmarkEnd w:id="320"/>
      <w:bookmarkStart w:id="321" w:name="_Toc230493705"/>
      <w:bookmarkEnd w:id="321"/>
      <w:bookmarkStart w:id="322" w:name="_Toc229383625"/>
      <w:bookmarkEnd w:id="322"/>
      <w:bookmarkStart w:id="323" w:name="_Toc229383624"/>
      <w:bookmarkEnd w:id="323"/>
      <w:bookmarkStart w:id="324" w:name="_Toc229454119"/>
      <w:bookmarkEnd w:id="324"/>
      <w:bookmarkStart w:id="325" w:name="_Toc230331868"/>
      <w:bookmarkEnd w:id="325"/>
      <w:bookmarkStart w:id="326" w:name="_Toc230494833"/>
      <w:bookmarkEnd w:id="326"/>
      <w:bookmarkStart w:id="327" w:name="_Toc230493711"/>
      <w:bookmarkEnd w:id="327"/>
      <w:bookmarkStart w:id="328" w:name="_Toc230494617"/>
      <w:bookmarkEnd w:id="328"/>
      <w:bookmarkStart w:id="329" w:name="_Toc230494259"/>
      <w:bookmarkEnd w:id="329"/>
      <w:bookmarkStart w:id="330" w:name="_Toc229383623"/>
      <w:bookmarkEnd w:id="330"/>
      <w:bookmarkStart w:id="331" w:name="_Toc230405713"/>
      <w:bookmarkEnd w:id="331"/>
      <w:bookmarkStart w:id="332" w:name="_Toc230494136"/>
      <w:bookmarkEnd w:id="332"/>
      <w:bookmarkStart w:id="333" w:name="_Toc229454112"/>
      <w:bookmarkEnd w:id="333"/>
      <w:bookmarkStart w:id="334" w:name="_Toc229454114"/>
      <w:bookmarkEnd w:id="334"/>
      <w:bookmarkStart w:id="335" w:name="_Toc229383632"/>
      <w:bookmarkEnd w:id="335"/>
      <w:bookmarkStart w:id="336" w:name="_Toc229454118"/>
      <w:bookmarkEnd w:id="336"/>
      <w:bookmarkStart w:id="337" w:name="_Toc230494018"/>
      <w:bookmarkEnd w:id="337"/>
      <w:bookmarkStart w:id="338" w:name="_Toc229454129"/>
      <w:bookmarkEnd w:id="338"/>
      <w:bookmarkStart w:id="339" w:name="_Toc230494012"/>
      <w:bookmarkEnd w:id="339"/>
      <w:bookmarkStart w:id="340" w:name="_Toc230494262"/>
      <w:bookmarkEnd w:id="340"/>
      <w:bookmarkStart w:id="341" w:name="_Toc230405718"/>
      <w:bookmarkEnd w:id="341"/>
      <w:bookmarkStart w:id="342" w:name="_Toc229383640"/>
      <w:bookmarkEnd w:id="342"/>
      <w:bookmarkStart w:id="343" w:name="_Toc230494632"/>
      <w:bookmarkEnd w:id="343"/>
      <w:bookmarkStart w:id="344" w:name="_Toc230494839"/>
      <w:bookmarkEnd w:id="344"/>
      <w:bookmarkStart w:id="345" w:name="_Toc230494847"/>
      <w:bookmarkEnd w:id="345"/>
      <w:bookmarkStart w:id="346" w:name="_Toc230494619"/>
      <w:bookmarkEnd w:id="346"/>
      <w:bookmarkStart w:id="347" w:name="_Toc229454122"/>
      <w:bookmarkEnd w:id="347"/>
      <w:bookmarkStart w:id="348" w:name="_Toc230493707"/>
      <w:bookmarkEnd w:id="348"/>
      <w:bookmarkStart w:id="349" w:name="_Toc229383631"/>
      <w:bookmarkEnd w:id="349"/>
      <w:bookmarkStart w:id="350" w:name="_Toc230494141"/>
      <w:bookmarkEnd w:id="350"/>
      <w:bookmarkStart w:id="351" w:name="_Toc230494261"/>
      <w:bookmarkEnd w:id="351"/>
      <w:bookmarkStart w:id="352" w:name="_Toc230494014"/>
      <w:bookmarkEnd w:id="352"/>
      <w:bookmarkStart w:id="353" w:name="_Toc230494019"/>
      <w:bookmarkEnd w:id="353"/>
      <w:bookmarkStart w:id="354" w:name="_Toc230405712"/>
      <w:bookmarkEnd w:id="354"/>
      <w:bookmarkStart w:id="355" w:name="_Toc229383626"/>
      <w:bookmarkEnd w:id="355"/>
      <w:bookmarkStart w:id="356" w:name="_Toc230494015"/>
      <w:bookmarkEnd w:id="356"/>
      <w:bookmarkStart w:id="357" w:name="_Toc230494137"/>
      <w:bookmarkEnd w:id="357"/>
      <w:bookmarkStart w:id="358" w:name="_Toc229383627"/>
      <w:bookmarkEnd w:id="358"/>
      <w:bookmarkStart w:id="359" w:name="_Toc229383628"/>
      <w:bookmarkEnd w:id="359"/>
      <w:bookmarkStart w:id="360" w:name="_Toc230494835"/>
      <w:bookmarkEnd w:id="360"/>
      <w:bookmarkStart w:id="361" w:name="_Toc230493714"/>
      <w:bookmarkEnd w:id="361"/>
      <w:bookmarkStart w:id="362" w:name="_Toc230494142"/>
      <w:bookmarkEnd w:id="362"/>
      <w:bookmarkStart w:id="363" w:name="_Toc230493713"/>
      <w:bookmarkEnd w:id="363"/>
      <w:bookmarkStart w:id="364" w:name="_Toc230494263"/>
      <w:bookmarkEnd w:id="364"/>
      <w:bookmarkStart w:id="365" w:name="_Toc230494624"/>
      <w:bookmarkEnd w:id="365"/>
      <w:bookmarkStart w:id="366" w:name="_Toc230494621"/>
      <w:bookmarkEnd w:id="366"/>
      <w:bookmarkStart w:id="367" w:name="_Toc230331878"/>
      <w:bookmarkEnd w:id="367"/>
      <w:bookmarkStart w:id="368" w:name="_Toc230494138"/>
      <w:bookmarkEnd w:id="368"/>
      <w:bookmarkStart w:id="369" w:name="_Toc230494838"/>
      <w:bookmarkEnd w:id="369"/>
      <w:bookmarkStart w:id="370" w:name="_Toc229383642"/>
      <w:bookmarkEnd w:id="370"/>
      <w:bookmarkStart w:id="371" w:name="_Toc230493721"/>
      <w:bookmarkEnd w:id="371"/>
      <w:bookmarkStart w:id="372" w:name="_Toc230331880"/>
      <w:bookmarkEnd w:id="372"/>
      <w:bookmarkStart w:id="373" w:name="_Toc229383638"/>
      <w:bookmarkEnd w:id="373"/>
      <w:bookmarkStart w:id="374" w:name="_Toc230494264"/>
      <w:bookmarkEnd w:id="374"/>
      <w:bookmarkStart w:id="375" w:name="_Toc230494027"/>
      <w:bookmarkEnd w:id="375"/>
      <w:bookmarkStart w:id="376" w:name="_Toc230331865"/>
      <w:bookmarkEnd w:id="376"/>
      <w:bookmarkStart w:id="377" w:name="_Toc230494154"/>
      <w:bookmarkEnd w:id="377"/>
      <w:bookmarkStart w:id="378" w:name="_Toc230331869"/>
      <w:bookmarkEnd w:id="378"/>
      <w:bookmarkStart w:id="379" w:name="_Toc230494625"/>
      <w:bookmarkEnd w:id="379"/>
      <w:bookmarkStart w:id="380" w:name="_Toc230405719"/>
      <w:bookmarkEnd w:id="380"/>
      <w:bookmarkStart w:id="381" w:name="_Toc230494845"/>
      <w:bookmarkEnd w:id="381"/>
      <w:bookmarkStart w:id="382" w:name="_Toc230494846"/>
      <w:bookmarkEnd w:id="382"/>
      <w:bookmarkStart w:id="383" w:name="_Toc230405729"/>
      <w:bookmarkEnd w:id="383"/>
      <w:bookmarkStart w:id="384" w:name="_Toc230494025"/>
      <w:bookmarkEnd w:id="384"/>
      <w:bookmarkStart w:id="385" w:name="_Toc229454130"/>
      <w:bookmarkEnd w:id="385"/>
      <w:bookmarkStart w:id="386" w:name="_Toc230331867"/>
      <w:bookmarkEnd w:id="386"/>
      <w:bookmarkStart w:id="387" w:name="_Toc230494633"/>
      <w:bookmarkEnd w:id="387"/>
      <w:bookmarkStart w:id="388" w:name="_Toc230494635"/>
      <w:bookmarkEnd w:id="388"/>
      <w:bookmarkStart w:id="389" w:name="_Toc230494631"/>
      <w:bookmarkEnd w:id="389"/>
      <w:bookmarkStart w:id="390" w:name="_Toc230493723"/>
      <w:bookmarkEnd w:id="390"/>
      <w:bookmarkStart w:id="391" w:name="_Toc230494139"/>
      <w:bookmarkEnd w:id="391"/>
      <w:bookmarkStart w:id="392" w:name="_Toc229383629"/>
      <w:bookmarkEnd w:id="392"/>
      <w:bookmarkStart w:id="393" w:name="_Toc230494837"/>
      <w:bookmarkEnd w:id="393"/>
      <w:bookmarkStart w:id="394" w:name="_Toc230494620"/>
      <w:bookmarkEnd w:id="394"/>
      <w:bookmarkStart w:id="395" w:name="_Toc230494836"/>
      <w:bookmarkEnd w:id="395"/>
      <w:bookmarkStart w:id="396" w:name="_Toc230494028"/>
      <w:bookmarkEnd w:id="396"/>
      <w:bookmarkStart w:id="397" w:name="_Toc230405728"/>
      <w:bookmarkEnd w:id="397"/>
      <w:bookmarkStart w:id="398" w:name="_Toc229454120"/>
      <w:bookmarkEnd w:id="398"/>
      <w:bookmarkStart w:id="399" w:name="_Toc230494636"/>
      <w:bookmarkEnd w:id="399"/>
      <w:bookmarkStart w:id="400" w:name="_Toc230405720"/>
      <w:bookmarkEnd w:id="400"/>
      <w:bookmarkStart w:id="401" w:name="_Toc230494848"/>
      <w:bookmarkEnd w:id="401"/>
      <w:bookmarkStart w:id="402" w:name="_Toc230494850"/>
      <w:bookmarkEnd w:id="402"/>
      <w:bookmarkStart w:id="403" w:name="_Toc230494155"/>
      <w:bookmarkEnd w:id="403"/>
      <w:bookmarkStart w:id="404" w:name="_Toc230494271"/>
      <w:bookmarkEnd w:id="404"/>
      <w:bookmarkStart w:id="405" w:name="_Toc230405731"/>
      <w:bookmarkEnd w:id="405"/>
      <w:bookmarkStart w:id="406" w:name="_Toc230405730"/>
      <w:bookmarkEnd w:id="406"/>
      <w:bookmarkStart w:id="407" w:name="_Toc230331876"/>
      <w:bookmarkEnd w:id="407"/>
      <w:bookmarkStart w:id="408" w:name="_Toc230494277"/>
      <w:bookmarkEnd w:id="408"/>
      <w:bookmarkStart w:id="409" w:name="_Toc230494017"/>
      <w:bookmarkEnd w:id="409"/>
      <w:bookmarkStart w:id="410" w:name="_Toc230331881"/>
      <w:bookmarkEnd w:id="410"/>
      <w:bookmarkStart w:id="411" w:name="_Toc229454131"/>
      <w:bookmarkEnd w:id="411"/>
      <w:bookmarkStart w:id="412" w:name="_Toc230493722"/>
      <w:bookmarkEnd w:id="412"/>
      <w:bookmarkStart w:id="413" w:name="_Toc230493724"/>
      <w:bookmarkEnd w:id="413"/>
      <w:bookmarkStart w:id="414" w:name="_Toc230494637"/>
      <w:bookmarkEnd w:id="414"/>
      <w:bookmarkStart w:id="415" w:name="_Toc230494026"/>
      <w:bookmarkEnd w:id="415"/>
      <w:bookmarkStart w:id="416" w:name="_Toc230494029"/>
      <w:bookmarkEnd w:id="416"/>
      <w:bookmarkStart w:id="417" w:name="_Toc230494852"/>
      <w:bookmarkEnd w:id="417"/>
      <w:bookmarkStart w:id="418" w:name="_Toc229454123"/>
      <w:bookmarkEnd w:id="418"/>
      <w:bookmarkStart w:id="419" w:name="_Toc230494151"/>
      <w:bookmarkEnd w:id="419"/>
      <w:bookmarkStart w:id="420" w:name="_Toc230494030"/>
      <w:bookmarkEnd w:id="420"/>
      <w:bookmarkStart w:id="421" w:name="_Toc230494272"/>
      <w:bookmarkEnd w:id="421"/>
      <w:bookmarkStart w:id="422" w:name="_Toc230494849"/>
      <w:bookmarkEnd w:id="422"/>
      <w:bookmarkStart w:id="423" w:name="_Toc230405727"/>
      <w:bookmarkEnd w:id="423"/>
      <w:bookmarkStart w:id="424" w:name="_Toc230494150"/>
      <w:bookmarkEnd w:id="424"/>
      <w:bookmarkStart w:id="425" w:name="_Toc230494274"/>
      <w:bookmarkEnd w:id="425"/>
      <w:bookmarkStart w:id="426" w:name="_Toc230494148"/>
      <w:bookmarkEnd w:id="426"/>
      <w:bookmarkStart w:id="427" w:name="_Toc230494276"/>
      <w:bookmarkEnd w:id="427"/>
      <w:bookmarkStart w:id="428" w:name="_Toc230494149"/>
      <w:bookmarkEnd w:id="428"/>
      <w:bookmarkStart w:id="429" w:name="_Toc230331877"/>
      <w:bookmarkEnd w:id="429"/>
      <w:bookmarkStart w:id="430" w:name="_Toc229383643"/>
      <w:bookmarkEnd w:id="430"/>
      <w:bookmarkStart w:id="431" w:name="_Toc230494853"/>
      <w:bookmarkStart w:id="432" w:name="_Toc390947154"/>
      <w:bookmarkStart w:id="433" w:name="_Toc266358975"/>
      <w:bookmarkStart w:id="434" w:name="_Toc230955691"/>
      <w:bookmarkStart w:id="435" w:name="_Toc230494279"/>
      <w:r>
        <w:rPr>
          <w:rFonts w:hint="eastAsia"/>
        </w:rPr>
        <w:t>传统存储系统中数据的可靠性通常是采用冗余技术或者备份技术来实现的，如果存储节点出现了如风扇损毁，磁盘温度过高、误码率过高、性的能下降等问题，系统通常不会进行主动处理，而是等待设备或者磁盘完全故障后才通过数据重建或热切换到镜像节点的方式保持存储系统的持续工作，这大大增加了数据风险性。本文提出了主动监控的思想，它对存储系统进行及时的控管，定时对系统中的各个存储节点工作温度、节点能耗、数据误码率、传输性能等健康的指标进行分析，当健康指标超出正常阈值时，及时产生预警信息，系统随后自动启动数据迁移，将数据迁移到适当的节点或磁盘，这就是存储设备健康预警及数据迁移技术。</w:t>
      </w:r>
    </w:p>
    <w:p w14:paraId="70F50DFE">
      <w:pPr>
        <w:pStyle w:val="3"/>
        <w:wordWrap/>
      </w:pPr>
      <w:bookmarkStart w:id="436" w:name="_Toc4825"/>
      <w:r>
        <w:rPr>
          <w:rFonts w:hint="eastAsia"/>
        </w:rPr>
        <w:t>本章小结</w:t>
      </w:r>
      <w:bookmarkEnd w:id="431"/>
      <w:bookmarkEnd w:id="432"/>
      <w:bookmarkEnd w:id="433"/>
      <w:bookmarkEnd w:id="434"/>
      <w:bookmarkEnd w:id="435"/>
      <w:bookmarkEnd w:id="436"/>
    </w:p>
    <w:p w14:paraId="0426CC1A">
      <w:pPr>
        <w:wordWrap/>
        <w:ind w:firstLine="480"/>
        <w:rPr>
          <w:color w:val="C55A11" w:themeColor="accent2" w:themeShade="BF"/>
        </w:rPr>
      </w:pPr>
      <w:r>
        <w:rPr>
          <w:rFonts w:hint="eastAsia"/>
        </w:rPr>
        <w:t>本章提出了一种可以提高存储系统数据可靠性的技术，即存储设备安全预警及数据主动迁移技术，它包括磁盘数据自愈、磁盘数据主动迁移、阵列级数据自愈及系统级数据主动迁移四个层次。对磁盘数据自愈与数据主动迁移进行了详细描述。</w:t>
      </w:r>
      <w:r>
        <w:rPr>
          <w:rFonts w:hint="eastAsia"/>
          <w:color w:val="C55A11" w:themeColor="accent2" w:themeShade="BF"/>
        </w:rPr>
        <w:t>（第二章到倒数第二章每章都必须要有一个小结，用于阐述本章干了什么，篇幅不用太长，要与本章最开始的引言相呼应，除小结外，每章至少有3个小节）</w:t>
      </w:r>
    </w:p>
    <w:p w14:paraId="5F70BA9D">
      <w:pPr>
        <w:wordWrap/>
        <w:ind w:firstLine="480"/>
      </w:pPr>
    </w:p>
    <w:p w14:paraId="02B40995">
      <w:pPr>
        <w:wordWrap/>
        <w:ind w:firstLine="480"/>
      </w:pPr>
    </w:p>
    <w:p w14:paraId="4FE045DC">
      <w:pPr>
        <w:wordWrap/>
        <w:ind w:firstLine="480"/>
      </w:pPr>
    </w:p>
    <w:p w14:paraId="69E4F39F">
      <w:pPr>
        <w:wordWrap/>
        <w:ind w:firstLine="480"/>
      </w:pPr>
    </w:p>
    <w:p w14:paraId="33C6D651">
      <w:pPr>
        <w:wordWrap/>
        <w:ind w:firstLine="480"/>
        <w:sectPr>
          <w:type w:val="continuous"/>
          <w:pgSz w:w="11906" w:h="16838"/>
          <w:pgMar w:top="1843" w:right="1797" w:bottom="1531" w:left="1797" w:header="1134" w:footer="1221" w:gutter="0"/>
          <w:cols w:space="720" w:num="1"/>
          <w:docGrid w:linePitch="312" w:charSpace="0"/>
        </w:sectPr>
      </w:pPr>
    </w:p>
    <w:p w14:paraId="63C718AC">
      <w:pPr>
        <w:pStyle w:val="2"/>
        <w:spacing w:before="326" w:after="326"/>
      </w:pPr>
      <w:bookmarkStart w:id="437" w:name="_Toc390947155"/>
      <w:bookmarkStart w:id="438" w:name="_Toc8853"/>
      <w:bookmarkStart w:id="439" w:name="_Toc266358976"/>
      <w:r>
        <w:rPr>
          <w:rFonts w:hint="eastAsia"/>
        </w:rPr>
        <w:t>XXX系统设计</w:t>
      </w:r>
      <w:bookmarkEnd w:id="437"/>
      <w:bookmarkEnd w:id="438"/>
      <w:bookmarkEnd w:id="439"/>
    </w:p>
    <w:p w14:paraId="680A7B76">
      <w:pPr>
        <w:wordWrap/>
        <w:ind w:firstLine="480"/>
      </w:pPr>
      <w:r>
        <w:rPr>
          <w:rFonts w:hint="eastAsia"/>
        </w:rPr>
        <w:t>前面论述了存储接口从基于“数据块”发展到“对象”的必要性、重要性和可行性。基于对象的接口拥有更强的表达力，其基本手段是通过“属性”描述数据的信息。不同的属性内容服务于不同的目的。这里我们将以磁盘阵列为研究对象，重点是考虑需要获得什么样的负载属性信息，从而为存储对象选择合适的RAID级别和分条单元大小。</w:t>
      </w:r>
    </w:p>
    <w:p w14:paraId="752F5D2B">
      <w:pPr>
        <w:pStyle w:val="3"/>
        <w:wordWrap/>
        <w:spacing w:before="163" w:after="163"/>
      </w:pPr>
      <w:bookmarkStart w:id="440" w:name="_Toc28341"/>
      <w:bookmarkStart w:id="441" w:name="_Toc230955693"/>
      <w:bookmarkStart w:id="442" w:name="_Toc390947156"/>
      <w:bookmarkStart w:id="443" w:name="_Toc266358977"/>
      <w:bookmarkStart w:id="444" w:name="_Toc230494284"/>
      <w:bookmarkStart w:id="445" w:name="_Toc230494858"/>
      <w:r>
        <w:rPr>
          <w:rFonts w:hint="eastAsia"/>
        </w:rPr>
        <w:t>功能需求</w:t>
      </w:r>
      <w:bookmarkEnd w:id="440"/>
      <w:bookmarkEnd w:id="441"/>
      <w:bookmarkEnd w:id="442"/>
      <w:bookmarkEnd w:id="443"/>
      <w:bookmarkEnd w:id="444"/>
      <w:bookmarkEnd w:id="445"/>
    </w:p>
    <w:p w14:paraId="35162BC4">
      <w:pPr>
        <w:pStyle w:val="62"/>
        <w:numPr>
          <w:ilvl w:val="0"/>
          <w:numId w:val="9"/>
        </w:numPr>
        <w:wordWrap/>
      </w:pPr>
      <w:r>
        <w:rPr>
          <w:rFonts w:hint="eastAsia"/>
        </w:rPr>
        <w:t>JGMSA30型加固磁盘阵列在磁盘存在一部分坏扇区时能够继续工作，当磁盘出现一部分扇区时，阵列并不立即使用新盘替换并重建数据，该磁盘通过自愈可以继续正常工作，为数据迁移提供时间窗口；</w:t>
      </w:r>
    </w:p>
    <w:p w14:paraId="2E99BC78">
      <w:pPr>
        <w:pStyle w:val="62"/>
        <w:numPr>
          <w:ilvl w:val="0"/>
          <w:numId w:val="9"/>
        </w:numPr>
        <w:wordWrap/>
      </w:pPr>
      <w:r>
        <w:rPr>
          <w:rFonts w:hint="eastAsia"/>
        </w:rPr>
        <w:t>能够将磁盘坏扇区数据恢复，根据磁盘所在RAID阵列对应的RAID算法，通过获取其它成员盘的同一Stripe上的数据由，RAID算法计算恢复出坏扇区数据；</w:t>
      </w:r>
    </w:p>
    <w:p w14:paraId="5AE01F42">
      <w:pPr>
        <w:pStyle w:val="62"/>
        <w:numPr>
          <w:ilvl w:val="0"/>
          <w:numId w:val="9"/>
        </w:numPr>
        <w:wordWrap/>
      </w:pPr>
      <w:r>
        <w:rPr>
          <w:rFonts w:hint="eastAsia"/>
        </w:rPr>
        <w:t>能够检测磁盘健康状况，并在磁盘健康状况不佳时将数据主动迁移到阵列中其它空闲磁盘中，迁移过程不影响正常业务流程，对系统性能影响应该降低到最低限；</w:t>
      </w:r>
    </w:p>
    <w:p w14:paraId="631C14BF">
      <w:pPr>
        <w:pStyle w:val="62"/>
        <w:numPr>
          <w:ilvl w:val="0"/>
          <w:numId w:val="9"/>
        </w:numPr>
        <w:wordWrap/>
        <w:rPr>
          <w:b/>
          <w:color w:val="C55A11" w:themeColor="accent2" w:themeShade="BF"/>
        </w:rPr>
      </w:pPr>
      <w:r>
        <w:rPr>
          <w:rFonts w:hint="eastAsia"/>
        </w:rPr>
        <w:t>能够通过WEB界面进行统一监控，用户可通过WEB界面对磁盘自愈与数据主动迁移进行相关配置操作，例如可以配置磁盘健康参数、使用数据迁移的目标磁盘替换坏扇区磁盘等；</w:t>
      </w:r>
      <w:bookmarkStart w:id="446" w:name="_Toc230494859"/>
      <w:bookmarkStart w:id="447" w:name="_Toc390947157"/>
      <w:bookmarkStart w:id="448" w:name="_Toc230955694"/>
      <w:bookmarkStart w:id="449" w:name="_Toc266358978"/>
      <w:bookmarkStart w:id="450" w:name="_Toc230494285"/>
    </w:p>
    <w:p w14:paraId="4754C132">
      <w:pPr>
        <w:pStyle w:val="62"/>
        <w:numPr>
          <w:ilvl w:val="0"/>
          <w:numId w:val="9"/>
        </w:numPr>
        <w:wordWrap/>
        <w:rPr>
          <w:b/>
          <w:color w:val="C55A11" w:themeColor="accent2" w:themeShade="BF"/>
        </w:rPr>
      </w:pPr>
      <w:r>
        <w:rPr>
          <w:rFonts w:hint="eastAsia"/>
          <w:b/>
          <w:color w:val="C55A11" w:themeColor="accent2" w:themeShade="BF"/>
        </w:rPr>
        <w:t>一般的系统都必须要有需求分析，有功能需求，界面需求，接口需求，性能需求等等。具体参照软件工程，这是系统设计的重要依据，一定要将自己做什么说清楚，如果第二章写了需求这章就不需要了</w:t>
      </w:r>
    </w:p>
    <w:p w14:paraId="198484E4">
      <w:pPr>
        <w:wordWrap/>
        <w:ind w:firstLine="482"/>
        <w:rPr>
          <w:b/>
          <w:color w:val="C55A11" w:themeColor="accent2" w:themeShade="BF"/>
        </w:rPr>
      </w:pPr>
      <w:r>
        <w:rPr>
          <w:rFonts w:hint="eastAsia"/>
          <w:b/>
          <w:color w:val="C55A11" w:themeColor="accent2" w:themeShade="BF"/>
        </w:rPr>
        <w:t>。</w:t>
      </w:r>
      <w:r>
        <w:rPr>
          <w:b/>
          <w:color w:val="C55A11" w:themeColor="accent2" w:themeShade="BF"/>
        </w:rPr>
        <w:t>。。。</w:t>
      </w:r>
    </w:p>
    <w:p w14:paraId="0BEADD9F">
      <w:pPr>
        <w:pStyle w:val="3"/>
        <w:wordWrap/>
        <w:spacing w:before="163" w:after="163"/>
      </w:pPr>
      <w:bookmarkStart w:id="451" w:name="_Toc8007"/>
      <w:r>
        <w:rPr>
          <w:rFonts w:hint="eastAsia"/>
        </w:rPr>
        <w:t>系统总体设计</w:t>
      </w:r>
      <w:bookmarkEnd w:id="446"/>
      <w:bookmarkEnd w:id="447"/>
      <w:bookmarkEnd w:id="448"/>
      <w:bookmarkEnd w:id="449"/>
      <w:bookmarkEnd w:id="450"/>
      <w:bookmarkEnd w:id="451"/>
    </w:p>
    <w:p w14:paraId="4C44D87B">
      <w:pPr>
        <w:pStyle w:val="4"/>
        <w:spacing w:before="163" w:after="163"/>
      </w:pPr>
      <w:r>
        <w:rPr>
          <w:rFonts w:hint="eastAsia"/>
        </w:rPr>
        <w:t>系统硬件平台</w:t>
      </w:r>
    </w:p>
    <w:p w14:paraId="0831B79C">
      <w:pPr>
        <w:wordWrap/>
        <w:ind w:firstLine="480"/>
      </w:pPr>
      <w:r>
        <w:rPr>
          <w:rFonts w:hint="eastAsia"/>
        </w:rPr>
        <w:t>JGMSA30型磁盘阵列采用嵌入式技术</w:t>
      </w:r>
      <w:r>
        <w:rPr>
          <w:rFonts w:hint="eastAsia"/>
          <w:i/>
          <w:iCs/>
        </w:rPr>
        <w:t>[25-27]</w:t>
      </w:r>
      <w:r>
        <w:rPr>
          <w:rFonts w:hint="eastAsia"/>
        </w:rPr>
        <w:t>实现，其硬件结构主要是在支持64位PCI-X接口的主板增加相应的芯片构成，例如网卡等相关芯片。将光纤芯片加入到该平台中，以支持光纤访问该阵列，同时还具有4块SATA芯片，能够连接多达16个SATA硬盘。为了提高系统计算校验的速度，该系统还加入了XOR硬件，使得RAID5及其它RAID级别计算校验信息的速度大大提高。给出了JGMSA30型加固磁盘阵列硬件结构图。</w:t>
      </w:r>
      <w:r>
        <w:rPr>
          <w:rFonts w:hint="eastAsia"/>
          <w:b/>
          <w:color w:val="FF0000"/>
        </w:rPr>
        <w:t>（有硬件系统需要提供硬件环境示意图）</w:t>
      </w:r>
    </w:p>
    <w:p w14:paraId="765D95BD">
      <w:pPr>
        <w:wordWrap/>
        <w:ind w:firstLine="0" w:firstLineChars="0"/>
        <w:jc w:val="center"/>
      </w:pPr>
      <w:r>
        <w:object>
          <v:shape id="_x0000_i1025" o:spt="75" type="#_x0000_t75" style="height:273.4pt;width:316.7pt;" o:ole="t" filled="f" o:preferrelative="t" stroked="f" coordsize="21600,21600">
            <v:path/>
            <v:fill on="f" focussize="0,0"/>
            <v:stroke on="f" joinstyle="miter"/>
            <v:imagedata r:id="rId19" o:title=""/>
            <o:lock v:ext="edit" aspectratio="t"/>
            <w10:wrap type="none"/>
            <w10:anchorlock/>
          </v:shape>
          <o:OLEObject Type="Embed" ProgID="Visio.Drawing.11" ShapeID="_x0000_i1025" DrawAspect="Content" ObjectID="_1468075725" r:id="rId18">
            <o:LockedField>false</o:LockedField>
          </o:OLEObject>
        </w:object>
      </w:r>
    </w:p>
    <w:p w14:paraId="4C5E9CBF">
      <w:pPr>
        <w:pStyle w:val="13"/>
        <w:wordWrap/>
        <w:ind w:left="0" w:leftChars="0" w:firstLine="0" w:firstLineChars="0"/>
        <w:rPr>
          <w:rFonts w:hint="eastAsia"/>
        </w:rPr>
      </w:pPr>
      <w:commentRangeStart w:id="18"/>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rPr>
          <w:rFonts w:hint="eastAsia"/>
          <w:szCs w:val="21"/>
        </w:rPr>
        <w:t>磁盘阵列硬件</w:t>
      </w:r>
      <w:r>
        <w:rPr>
          <w:rFonts w:hint="eastAsia"/>
        </w:rPr>
        <w:t>平台</w:t>
      </w:r>
      <w:commentRangeEnd w:id="18"/>
      <w:r>
        <w:rPr>
          <w:rFonts w:hint="eastAsia"/>
        </w:rPr>
        <w:commentReference w:id="18"/>
      </w:r>
    </w:p>
    <w:p w14:paraId="55E9E439">
      <w:pPr>
        <w:wordWrap/>
        <w:ind w:firstLine="480"/>
      </w:pPr>
      <w:r>
        <w:rPr>
          <w:rFonts w:hint="eastAsia"/>
        </w:rPr>
        <w:t>JGMSA30型加固磁盘阵列有三种方式与主机交互，分别为网络连接、光纤连接及串口连接，其中光纤是数据通路，即存储数据到阵列系统时，可以通过光纤连接传输数据，网络连接既是数据通路，也是配置信息通路，可以通过WEB浏览器配置RAID系统，此时通过网络连接交互，而当阵列配置成ISCSI访问时，网络连接也是数据通路，串口连接输出该阵列的调试信息，在实际使用时一般不连接。</w:t>
      </w:r>
    </w:p>
    <w:p w14:paraId="08E53C4C">
      <w:pPr>
        <w:pStyle w:val="4"/>
        <w:spacing w:before="163" w:after="163"/>
      </w:pPr>
      <w:r>
        <w:rPr>
          <w:rStyle w:val="73"/>
          <w:rFonts w:hint="eastAsia"/>
        </w:rPr>
        <w:t>系统软件</w:t>
      </w:r>
      <w:r>
        <w:rPr>
          <w:rFonts w:hint="eastAsia"/>
        </w:rPr>
        <w:t>架构</w:t>
      </w:r>
    </w:p>
    <w:p w14:paraId="5D46DE10">
      <w:pPr>
        <w:wordWrap/>
        <w:ind w:firstLine="480"/>
        <w:rPr>
          <w:color w:val="FF0000"/>
        </w:rPr>
      </w:pPr>
      <w:r>
        <w:rPr>
          <w:rFonts w:hint="eastAsia"/>
        </w:rPr>
        <w:t>JGMSA30型加固磁盘阵列控制器上运行嵌入式Linux操作系统</w:t>
      </w:r>
      <w:r>
        <w:rPr>
          <w:rFonts w:hint="eastAsia"/>
          <w:i/>
          <w:iCs/>
        </w:rPr>
        <w:t>[26-29]</w:t>
      </w:r>
      <w:r>
        <w:rPr>
          <w:rFonts w:hint="eastAsia"/>
        </w:rPr>
        <w:t>，整个系统的软件部分是基于Linux系统开发的。为了提高该系统核心程序的可移植性，采用Linux内核模块的方式实现。给出了RAID系统核心程序的模块划分图，其中DH模块是需要设计实现的模块，它位于RAID核心程序与Linux操作系统提供的读写磁盘接口之间，RAID核心程序调用DH模块提供的读写磁盘接口，DH模块调用操作系统提供的读写磁盘接口真正读写磁盘，这样DH模块就能够过滤RAID系统发出的磁盘读写请求，分析请求执行状态，以实现健康状况的监测及对读写出错的扇区进行磁盘自愈，并在磁盘健康状况偏离正常时启动数据迁移。</w:t>
      </w:r>
      <w:r>
        <w:rPr>
          <w:rFonts w:hint="eastAsia"/>
          <w:color w:val="FF0000"/>
        </w:rPr>
        <w:t>（软件整体结构图必须提供，有些系统还需要提供详细的动态运行分析图）</w:t>
      </w:r>
    </w:p>
    <w:p w14:paraId="02C1FD55">
      <w:pPr>
        <w:wordWrap/>
        <w:ind w:firstLine="0" w:firstLineChars="0"/>
        <w:jc w:val="center"/>
      </w:pPr>
      <w:r>
        <w:object>
          <v:shape id="_x0000_i1026" o:spt="75" type="#_x0000_t75" style="height:256.55pt;width:339.95pt;" o:ole="t" filled="f" o:preferrelative="t" stroked="f" coordsize="21600,21600">
            <v:path/>
            <v:fill on="f" focussize="0,0"/>
            <v:stroke on="f" joinstyle="miter"/>
            <v:imagedata r:id="rId21" o:title=""/>
            <o:lock v:ext="edit" aspectratio="t"/>
            <w10:wrap type="none"/>
            <w10:anchorlock/>
          </v:shape>
          <o:OLEObject Type="Embed" ProgID="Visio.Drawing.11" ShapeID="_x0000_i1026" DrawAspect="Content" ObjectID="_1468075726" r:id="rId20">
            <o:LockedField>false</o:LockedField>
          </o:OLEObject>
        </w:object>
      </w:r>
    </w:p>
    <w:p w14:paraId="16724717">
      <w:pPr>
        <w:pStyle w:val="13"/>
        <w:wordWrap/>
        <w:ind w:left="0" w:leftChars="0" w:firstLine="0" w:firstLineChars="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t xml:space="preserve"> XXX</w:t>
      </w:r>
      <w:r>
        <w:rPr>
          <w:rFonts w:hint="eastAsia"/>
        </w:rPr>
        <w:t>软件架构</w:t>
      </w:r>
    </w:p>
    <w:p w14:paraId="391DFED8">
      <w:pPr>
        <w:wordWrap/>
        <w:ind w:firstLine="480"/>
      </w:pPr>
      <w:r>
        <w:rPr>
          <w:rFonts w:hint="eastAsia"/>
        </w:rPr>
        <w:t>JGMSA30型加固磁盘阵列系统</w:t>
      </w:r>
      <w:r>
        <w:rPr>
          <w:rFonts w:hint="eastAsia"/>
          <w:i/>
          <w:iCs/>
        </w:rPr>
        <w:t>[30-35]</w:t>
      </w:r>
      <w:r>
        <w:rPr>
          <w:rFonts w:hint="eastAsia"/>
        </w:rPr>
        <w:t>软件部分主要分为6个模块，分别为RC阵列配置信息管理、CM模块、RAID核心算法模块、</w:t>
      </w:r>
      <w:r>
        <w:rPr>
          <w:rFonts w:hint="eastAsia"/>
        </w:rPr>
        <w:tab/>
      </w:r>
      <w:r>
        <w:rPr>
          <w:rFonts w:hint="eastAsia"/>
        </w:rPr>
        <w:t>DH模块以及用户配置程序接口模块。下面对这几个模块功能做简单介绍。</w:t>
      </w:r>
    </w:p>
    <w:p w14:paraId="4EC674DE">
      <w:pPr>
        <w:pStyle w:val="62"/>
        <w:numPr>
          <w:ilvl w:val="0"/>
          <w:numId w:val="10"/>
        </w:numPr>
        <w:wordWrap/>
      </w:pPr>
      <w:r>
        <w:rPr>
          <w:rFonts w:hint="eastAsia"/>
        </w:rPr>
        <w:t>RC阵列配置信息管理模块</w:t>
      </w:r>
    </w:p>
    <w:p w14:paraId="2E7E3EAB">
      <w:pPr>
        <w:wordWrap/>
        <w:ind w:firstLine="480"/>
      </w:pPr>
      <w:r>
        <w:rPr>
          <w:rFonts w:hint="eastAsia"/>
        </w:rPr>
        <w:t>阵列配置信息管理模块管理整个阵列配置信息，这些信息包括RAID系统中所接磁盘信息，以及这些磁盘所属的RAID组信息(RAID1、RAID5等)，还包括每个RAID组包含的逻辑卷的详细信息。</w:t>
      </w:r>
    </w:p>
    <w:p w14:paraId="3C36EDAE">
      <w:pPr>
        <w:pStyle w:val="62"/>
        <w:numPr>
          <w:ilvl w:val="0"/>
          <w:numId w:val="10"/>
        </w:numPr>
        <w:wordWrap/>
      </w:pPr>
      <w:r>
        <w:rPr>
          <w:rFonts w:hint="eastAsia"/>
        </w:rPr>
        <w:t>AGST模块</w:t>
      </w:r>
    </w:p>
    <w:p w14:paraId="2248F199">
      <w:pPr>
        <w:wordWrap/>
        <w:ind w:firstLine="480"/>
      </w:pPr>
      <w:r>
        <w:rPr>
          <w:rFonts w:hint="eastAsia"/>
        </w:rPr>
        <w:t>AGST模块与光纤设备进行交互，负责接收用户发来的读写请求，并传输数据，它是整个RAID系统存储数据的窗户。</w:t>
      </w:r>
    </w:p>
    <w:p w14:paraId="636935B3">
      <w:pPr>
        <w:pStyle w:val="62"/>
        <w:numPr>
          <w:ilvl w:val="0"/>
          <w:numId w:val="10"/>
        </w:numPr>
        <w:wordWrap/>
      </w:pPr>
      <w:r>
        <w:rPr>
          <w:rFonts w:hint="eastAsia"/>
        </w:rPr>
        <w:t>CM模块</w:t>
      </w:r>
    </w:p>
    <w:p w14:paraId="563DF9EE">
      <w:pPr>
        <w:wordWrap/>
        <w:ind w:firstLine="480"/>
        <w:rPr>
          <w:color w:val="843C0B" w:themeColor="accent2" w:themeShade="80"/>
        </w:rPr>
      </w:pPr>
      <w:r>
        <w:rPr>
          <w:rFonts w:hint="eastAsia"/>
        </w:rPr>
        <w:t>该模块负责管理RAID系统Cache，这部分用于加速用户访问逻辑卷的速度，将用户经常访问的速度存于Cache中，用户访问时，只需要与AGST模块及CM模块交互，不需要真正访问磁盘，能够提高I/O访问速度。</w:t>
      </w:r>
      <w:r>
        <w:rPr>
          <w:rFonts w:hint="eastAsia"/>
          <w:color w:val="843C0B" w:themeColor="accent2" w:themeShade="80"/>
        </w:rPr>
        <w:t>计算公式如</w:t>
      </w:r>
      <w:r>
        <w:rPr>
          <w:color w:val="843C0B" w:themeColor="accent2" w:themeShade="80"/>
        </w:rPr>
        <w:fldChar w:fldCharType="begin"/>
      </w:r>
      <w:r>
        <w:rPr>
          <w:color w:val="843C0B" w:themeColor="accent2" w:themeShade="80"/>
        </w:rPr>
        <w:instrText xml:space="preserve"> </w:instrText>
      </w:r>
      <w:r>
        <w:rPr>
          <w:rFonts w:hint="eastAsia"/>
          <w:color w:val="843C0B" w:themeColor="accent2" w:themeShade="80"/>
        </w:rPr>
        <w:instrText xml:space="preserve">REF _Ref127105874 \h</w:instrText>
      </w:r>
      <w:r>
        <w:rPr>
          <w:color w:val="843C0B" w:themeColor="accent2" w:themeShade="80"/>
        </w:rPr>
        <w:instrText xml:space="preserve"> </w:instrText>
      </w:r>
      <w:r>
        <w:rPr>
          <w:color w:val="843C0B" w:themeColor="accent2" w:themeShade="80"/>
        </w:rPr>
        <w:fldChar w:fldCharType="separate"/>
      </w:r>
      <w:r>
        <w:t>3</w:t>
      </w:r>
      <w:r>
        <w:noBreakHyphen/>
      </w:r>
      <w:r>
        <w:t>1</w:t>
      </w:r>
      <w:r>
        <w:rPr>
          <w:color w:val="843C0B" w:themeColor="accent2" w:themeShade="80"/>
        </w:rPr>
        <w:fldChar w:fldCharType="end"/>
      </w:r>
      <w:r>
        <w:rPr>
          <w:color w:val="843C0B" w:themeColor="accent2" w:themeShade="80"/>
        </w:rPr>
        <w:t>所示。</w:t>
      </w:r>
    </w:p>
    <w:p w14:paraId="22A9FA80">
      <w:pPr>
        <w:pStyle w:val="107"/>
        <w:rPr>
          <w:vanish/>
        </w:rPr>
      </w:pPr>
      <w:bookmarkStart w:id="452" w:name="_Ref126597467"/>
      <w:bookmarkStart w:id="453" w:name="_Ref126597491"/>
      <w:r>
        <w:rPr>
          <w:sz w:val="32"/>
        </w:rPr>
        <w:tab/>
      </w:r>
      <m:oMath>
        <m:r>
          <m:rPr/>
          <w:rPr>
            <w:rFonts w:ascii="Cambria Math" w:hAnsi="Cambria Math" w:eastAsia="Cambria Math" w:cs="Cambria Math"/>
            <w:sz w:val="32"/>
          </w:rPr>
          <m:t>x</m:t>
        </m:r>
        <m:r>
          <m:rPr>
            <m:sty m:val="p"/>
          </m:rPr>
          <w:rPr>
            <w:rFonts w:ascii="Cambria Math" w:hAnsi="Cambria Math" w:eastAsia="Cambria Math" w:cs="Cambria Math"/>
            <w:sz w:val="32"/>
          </w:rPr>
          <m:t>=</m:t>
        </m:r>
        <m:f>
          <m:fPr>
            <m:ctrlPr>
              <w:rPr>
                <w:rFonts w:ascii="Cambria Math" w:hAnsi="Cambria Math" w:eastAsia="Cambria Math"/>
                <w:sz w:val="32"/>
              </w:rPr>
            </m:ctrlPr>
          </m:fPr>
          <m:num>
            <m:r>
              <m:rPr>
                <m:sty m:val="p"/>
              </m:rPr>
              <w:rPr>
                <w:rFonts w:ascii="Cambria Math" w:hAnsi="Cambria Math" w:eastAsia="Cambria Math" w:cs="Cambria Math"/>
                <w:sz w:val="32"/>
              </w:rPr>
              <m:t>−</m:t>
            </m:r>
            <m:r>
              <m:rPr/>
              <w:rPr>
                <w:rFonts w:ascii="Cambria Math" w:hAnsi="Cambria Math" w:eastAsia="Cambria Math" w:cs="Cambria Math"/>
                <w:sz w:val="32"/>
              </w:rPr>
              <m:t>b</m:t>
            </m:r>
            <m:r>
              <m:rPr>
                <m:sty m:val="p"/>
              </m:rPr>
              <w:rPr>
                <w:rFonts w:ascii="Cambria Math" w:hAnsi="Cambria Math" w:eastAsia="Cambria Math" w:cs="Cambria Math"/>
                <w:sz w:val="32"/>
              </w:rPr>
              <m:t>±</m:t>
            </m:r>
            <m:rad>
              <m:radPr>
                <m:degHide m:val="1"/>
                <m:ctrlPr>
                  <w:rPr>
                    <w:rFonts w:ascii="Cambria Math" w:hAnsi="Cambria Math" w:eastAsia="Cambria Math"/>
                    <w:sz w:val="32"/>
                  </w:rPr>
                </m:ctrlPr>
              </m:radPr>
              <m:deg>
                <m:ctrlPr>
                  <w:rPr>
                    <w:rFonts w:ascii="Cambria Math" w:hAnsi="Cambria Math" w:eastAsia="Cambria Math"/>
                    <w:sz w:val="32"/>
                  </w:rPr>
                </m:ctrlPr>
              </m:deg>
              <m:e>
                <m:sSup>
                  <m:sSupPr>
                    <m:ctrlPr>
                      <w:rPr>
                        <w:rFonts w:ascii="Cambria Math" w:hAnsi="Cambria Math" w:eastAsia="Cambria Math"/>
                        <w:sz w:val="32"/>
                      </w:rPr>
                    </m:ctrlPr>
                  </m:sSupPr>
                  <m:e>
                    <m:r>
                      <m:rPr/>
                      <w:rPr>
                        <w:rFonts w:ascii="Cambria Math" w:hAnsi="Cambria Math" w:eastAsia="Cambria Math" w:cs="Cambria Math"/>
                        <w:sz w:val="32"/>
                      </w:rPr>
                      <m:t>b</m:t>
                    </m:r>
                    <m:ctrlPr>
                      <w:rPr>
                        <w:rFonts w:ascii="Cambria Math" w:hAnsi="Cambria Math" w:eastAsia="Cambria Math"/>
                        <w:sz w:val="32"/>
                      </w:rPr>
                    </m:ctrlPr>
                  </m:e>
                  <m:sup>
                    <m:r>
                      <m:rPr>
                        <m:sty m:val="p"/>
                      </m:rPr>
                      <w:rPr>
                        <w:rFonts w:ascii="Cambria Math" w:hAnsi="Cambria Math" w:eastAsia="Cambria Math" w:cs="Cambria Math"/>
                        <w:sz w:val="32"/>
                      </w:rPr>
                      <m:t>2</m:t>
                    </m:r>
                    <m:ctrlPr>
                      <w:rPr>
                        <w:rFonts w:ascii="Cambria Math" w:hAnsi="Cambria Math" w:eastAsia="Cambria Math"/>
                        <w:sz w:val="32"/>
                      </w:rPr>
                    </m:ctrlPr>
                  </m:sup>
                </m:sSup>
                <m:r>
                  <m:rPr>
                    <m:sty m:val="p"/>
                  </m:rPr>
                  <w:rPr>
                    <w:rFonts w:ascii="Cambria Math" w:hAnsi="Cambria Math" w:eastAsia="Cambria Math" w:cs="Cambria Math"/>
                    <w:sz w:val="32"/>
                  </w:rPr>
                  <m:t>−4</m:t>
                </m:r>
                <m:r>
                  <m:rPr/>
                  <w:rPr>
                    <w:rFonts w:ascii="Cambria Math" w:hAnsi="Cambria Math" w:eastAsia="Cambria Math" w:cs="Cambria Math"/>
                    <w:sz w:val="32"/>
                  </w:rPr>
                  <m:t>ac</m:t>
                </m:r>
                <m:ctrlPr>
                  <w:rPr>
                    <w:rFonts w:ascii="Cambria Math" w:hAnsi="Cambria Math" w:eastAsia="Cambria Math"/>
                    <w:sz w:val="32"/>
                  </w:rPr>
                </m:ctrlPr>
              </m:e>
            </m:rad>
            <m:ctrlPr>
              <w:rPr>
                <w:rFonts w:ascii="Cambria Math" w:hAnsi="Cambria Math" w:eastAsia="Cambria Math"/>
                <w:sz w:val="32"/>
              </w:rPr>
            </m:ctrlPr>
          </m:num>
          <m:den>
            <m:r>
              <m:rPr>
                <m:sty m:val="p"/>
              </m:rPr>
              <w:rPr>
                <w:rFonts w:ascii="Cambria Math" w:hAnsi="Cambria Math" w:eastAsia="Cambria Math" w:cs="Cambria Math"/>
                <w:sz w:val="32"/>
              </w:rPr>
              <m:t>2</m:t>
            </m:r>
            <m:r>
              <m:rPr/>
              <w:rPr>
                <w:rFonts w:ascii="Cambria Math" w:hAnsi="Cambria Math" w:eastAsia="Cambria Math" w:cs="Cambria Math"/>
                <w:sz w:val="32"/>
              </w:rPr>
              <m:t>a</m:t>
            </m:r>
            <m:ctrlPr>
              <w:rPr>
                <w:rFonts w:ascii="Cambria Math" w:hAnsi="Cambria Math" w:eastAsia="Cambria Math"/>
                <w:sz w:val="32"/>
              </w:rPr>
            </m:ctrlPr>
          </m:den>
        </m:f>
      </m:oMath>
      <w:r>
        <w:tab/>
      </w:r>
      <w:commentRangeStart w:id="19"/>
      <w:r>
        <w:t>(</w:t>
      </w:r>
    </w:p>
    <w:p w14:paraId="29E4DB92">
      <w:pPr>
        <w:pStyle w:val="107"/>
        <w:rPr>
          <w:vanish/>
        </w:rPr>
      </w:pPr>
      <w:bookmarkStart w:id="454" w:name="_Ref127105874"/>
      <w:bookmarkStart w:id="455" w:name="_Ref127105873"/>
      <w:r>
        <w:fldChar w:fldCharType="begin"/>
      </w:r>
      <w:r>
        <w:instrText xml:space="preserve"> STYLEREF 1 \s </w:instrText>
      </w:r>
      <w:r>
        <w:fldChar w:fldCharType="separate"/>
      </w:r>
      <w:r>
        <w:t>3</w:t>
      </w:r>
      <w:r>
        <w:fldChar w:fldCharType="end"/>
      </w:r>
      <w:r>
        <w:noBreakHyphen/>
      </w:r>
      <w:r>
        <w:fldChar w:fldCharType="begin"/>
      </w:r>
      <w:r>
        <w:instrText xml:space="preserve"> SEQ 毕设公式 \* ARABIC \s 1 </w:instrText>
      </w:r>
      <w:r>
        <w:fldChar w:fldCharType="separate"/>
      </w:r>
      <w:r>
        <w:t>1</w:t>
      </w:r>
      <w:r>
        <w:fldChar w:fldCharType="end"/>
      </w:r>
      <w:bookmarkEnd w:id="454"/>
      <w:r>
        <w:t>)</w:t>
      </w:r>
      <w:bookmarkEnd w:id="455"/>
    </w:p>
    <w:p w14:paraId="4BC84C47">
      <w:pPr>
        <w:pStyle w:val="107"/>
      </w:pPr>
      <w:r>
        <w:t xml:space="preserve"> </w:t>
      </w:r>
      <w:commentRangeEnd w:id="19"/>
      <w:r>
        <w:rPr>
          <w:rStyle w:val="39"/>
        </w:rPr>
        <w:commentReference w:id="19"/>
      </w:r>
    </w:p>
    <w:p w14:paraId="014DE80A">
      <w:pPr>
        <w:pStyle w:val="107"/>
        <w:rPr>
          <w:vanish/>
        </w:rPr>
      </w:pPr>
      <w:r>
        <w:rPr>
          <w:sz w:val="32"/>
        </w:rPr>
        <w:tab/>
      </w:r>
      <m:oMath>
        <m:r>
          <m:rPr/>
          <w:rPr>
            <w:rFonts w:ascii="Cambria Math" w:hAnsi="Cambria Math" w:eastAsia="Cambria Math" w:cs="Cambria Math"/>
            <w:sz w:val="32"/>
          </w:rPr>
          <m:t>x</m:t>
        </m:r>
        <m:r>
          <m:rPr>
            <m:sty m:val="p"/>
          </m:rPr>
          <w:rPr>
            <w:rFonts w:ascii="Cambria Math" w:hAnsi="Cambria Math" w:eastAsia="Cambria Math" w:cs="Cambria Math"/>
            <w:sz w:val="32"/>
          </w:rPr>
          <m:t>=</m:t>
        </m:r>
        <m:f>
          <m:fPr>
            <m:ctrlPr>
              <w:rPr>
                <w:rFonts w:ascii="Cambria Math" w:hAnsi="Cambria Math" w:eastAsia="Cambria Math"/>
                <w:sz w:val="32"/>
              </w:rPr>
            </m:ctrlPr>
          </m:fPr>
          <m:num>
            <m:r>
              <m:rPr>
                <m:sty m:val="p"/>
              </m:rPr>
              <w:rPr>
                <w:rFonts w:ascii="Cambria Math" w:hAnsi="Cambria Math" w:eastAsia="Cambria Math" w:cs="Cambria Math"/>
                <w:sz w:val="32"/>
              </w:rPr>
              <m:t>−</m:t>
            </m:r>
            <m:r>
              <m:rPr/>
              <w:rPr>
                <w:rFonts w:ascii="Cambria Math" w:hAnsi="Cambria Math" w:eastAsia="Cambria Math" w:cs="Cambria Math"/>
                <w:sz w:val="32"/>
              </w:rPr>
              <m:t>b</m:t>
            </m:r>
            <m:r>
              <m:rPr>
                <m:sty m:val="p"/>
              </m:rPr>
              <w:rPr>
                <w:rFonts w:ascii="Cambria Math" w:hAnsi="Cambria Math" w:eastAsia="Cambria Math" w:cs="Cambria Math"/>
                <w:sz w:val="32"/>
              </w:rPr>
              <m:t>±</m:t>
            </m:r>
            <m:rad>
              <m:radPr>
                <m:degHide m:val="1"/>
                <m:ctrlPr>
                  <w:rPr>
                    <w:rFonts w:ascii="Cambria Math" w:hAnsi="Cambria Math" w:eastAsia="Cambria Math"/>
                    <w:sz w:val="32"/>
                  </w:rPr>
                </m:ctrlPr>
              </m:radPr>
              <m:deg>
                <m:ctrlPr>
                  <w:rPr>
                    <w:rFonts w:ascii="Cambria Math" w:hAnsi="Cambria Math" w:eastAsia="Cambria Math"/>
                    <w:sz w:val="32"/>
                  </w:rPr>
                </m:ctrlPr>
              </m:deg>
              <m:e>
                <m:sSup>
                  <m:sSupPr>
                    <m:ctrlPr>
                      <w:rPr>
                        <w:rFonts w:ascii="Cambria Math" w:hAnsi="Cambria Math" w:eastAsia="Cambria Math"/>
                        <w:sz w:val="32"/>
                      </w:rPr>
                    </m:ctrlPr>
                  </m:sSupPr>
                  <m:e>
                    <m:r>
                      <m:rPr/>
                      <w:rPr>
                        <w:rFonts w:ascii="Cambria Math" w:hAnsi="Cambria Math" w:eastAsia="Cambria Math" w:cs="Cambria Math"/>
                        <w:sz w:val="32"/>
                      </w:rPr>
                      <m:t>b</m:t>
                    </m:r>
                    <m:ctrlPr>
                      <w:rPr>
                        <w:rFonts w:ascii="Cambria Math" w:hAnsi="Cambria Math" w:eastAsia="Cambria Math"/>
                        <w:sz w:val="32"/>
                      </w:rPr>
                    </m:ctrlPr>
                  </m:e>
                  <m:sup>
                    <m:r>
                      <m:rPr>
                        <m:sty m:val="p"/>
                      </m:rPr>
                      <w:rPr>
                        <w:rFonts w:ascii="Cambria Math" w:hAnsi="Cambria Math" w:eastAsia="Cambria Math" w:cs="Cambria Math"/>
                        <w:sz w:val="32"/>
                      </w:rPr>
                      <m:t>2</m:t>
                    </m:r>
                    <m:ctrlPr>
                      <w:rPr>
                        <w:rFonts w:ascii="Cambria Math" w:hAnsi="Cambria Math" w:eastAsia="Cambria Math"/>
                        <w:sz w:val="32"/>
                      </w:rPr>
                    </m:ctrlPr>
                  </m:sup>
                </m:sSup>
                <m:r>
                  <m:rPr>
                    <m:sty m:val="p"/>
                  </m:rPr>
                  <w:rPr>
                    <w:rFonts w:ascii="Cambria Math" w:hAnsi="Cambria Math" w:eastAsia="Cambria Math" w:cs="Cambria Math"/>
                    <w:sz w:val="32"/>
                  </w:rPr>
                  <m:t>−4</m:t>
                </m:r>
                <m:r>
                  <m:rPr/>
                  <w:rPr>
                    <w:rFonts w:ascii="Cambria Math" w:hAnsi="Cambria Math" w:eastAsia="Cambria Math" w:cs="Cambria Math"/>
                    <w:sz w:val="32"/>
                  </w:rPr>
                  <m:t>ac</m:t>
                </m:r>
                <m:ctrlPr>
                  <w:rPr>
                    <w:rFonts w:ascii="Cambria Math" w:hAnsi="Cambria Math" w:eastAsia="Cambria Math"/>
                    <w:sz w:val="32"/>
                  </w:rPr>
                </m:ctrlPr>
              </m:e>
            </m:rad>
            <m:ctrlPr>
              <w:rPr>
                <w:rFonts w:ascii="Cambria Math" w:hAnsi="Cambria Math" w:eastAsia="Cambria Math"/>
                <w:sz w:val="32"/>
              </w:rPr>
            </m:ctrlPr>
          </m:num>
          <m:den>
            <m:r>
              <m:rPr>
                <m:sty m:val="p"/>
              </m:rPr>
              <w:rPr>
                <w:rFonts w:ascii="Cambria Math" w:hAnsi="Cambria Math" w:eastAsia="Cambria Math" w:cs="Cambria Math"/>
                <w:sz w:val="32"/>
              </w:rPr>
              <m:t>2</m:t>
            </m:r>
            <m:r>
              <m:rPr/>
              <w:rPr>
                <w:rFonts w:ascii="Cambria Math" w:hAnsi="Cambria Math" w:eastAsia="Cambria Math" w:cs="Cambria Math"/>
                <w:sz w:val="32"/>
              </w:rPr>
              <m:t>a</m:t>
            </m:r>
            <m:ctrlPr>
              <w:rPr>
                <w:rFonts w:ascii="Cambria Math" w:hAnsi="Cambria Math" w:eastAsia="Cambria Math"/>
                <w:sz w:val="32"/>
              </w:rPr>
            </m:ctrlPr>
          </m:den>
        </m:f>
      </m:oMath>
      <w:r>
        <w:rPr>
          <w:sz w:val="32"/>
        </w:rPr>
        <w:tab/>
      </w:r>
      <w:r>
        <w:t>(</w:t>
      </w:r>
    </w:p>
    <w:p w14:paraId="58FB4EF4">
      <w:pPr>
        <w:pStyle w:val="107"/>
        <w:rPr>
          <w:vanish/>
        </w:rPr>
      </w:pPr>
      <w:r>
        <w:fldChar w:fldCharType="begin"/>
      </w:r>
      <w:r>
        <w:instrText xml:space="preserve"> STYLEREF 1 \s </w:instrText>
      </w:r>
      <w:r>
        <w:fldChar w:fldCharType="separate"/>
      </w:r>
      <w:r>
        <w:t>3</w:t>
      </w:r>
      <w:r>
        <w:fldChar w:fldCharType="end"/>
      </w:r>
      <w:r>
        <w:noBreakHyphen/>
      </w:r>
      <w:r>
        <w:fldChar w:fldCharType="begin"/>
      </w:r>
      <w:r>
        <w:instrText xml:space="preserve"> SEQ 毕设公式 \* ARABIC \s 1 </w:instrText>
      </w:r>
      <w:r>
        <w:fldChar w:fldCharType="separate"/>
      </w:r>
      <w:r>
        <w:t>2</w:t>
      </w:r>
      <w:r>
        <w:fldChar w:fldCharType="end"/>
      </w:r>
      <w:r>
        <w:t>)</w:t>
      </w:r>
    </w:p>
    <w:p w14:paraId="3C10CCB2">
      <w:pPr>
        <w:pStyle w:val="107"/>
      </w:pPr>
      <w:r>
        <w:t xml:space="preserve"> </w:t>
      </w:r>
    </w:p>
    <w:bookmarkEnd w:id="452"/>
    <w:bookmarkEnd w:id="453"/>
    <w:p w14:paraId="6B898B46">
      <w:pPr>
        <w:wordWrap/>
        <w:ind w:firstLine="480"/>
      </w:pPr>
      <w:r>
        <w:rPr>
          <w:rFonts w:hint="eastAsia"/>
        </w:rPr>
        <w:t>传统存储系统中数据的可靠性通常是采用冗余技术或者备份技术来实现的，如果存储节点出现了如风扇损毁，磁盘温度过高、误码率过高、性能下降等问题，系统通常不会进行主动处理，而是等待设备或者磁盘完全故障后才通过数据重建或热切换到镜像节点的方式保持存储系统的持续工作，这大大增加了数据风险性。本文提出了主动监控的思想，它对存储系统进行及时的控管，定时对系统中的各个存储节点工作温度、节点能耗、数据误码率、传输性能等健康指标进行分析，当健康指标超出正常阈值时，及时产生预警信息，系统随后自动启动数据迁移，将数据迁移到适当的节点或磁盘，这就是存储设备健康预警及数据迁移技术。</w:t>
      </w:r>
    </w:p>
    <w:p w14:paraId="16B0E8A1">
      <w:pPr>
        <w:pStyle w:val="4"/>
        <w:spacing w:before="163" w:after="163"/>
      </w:pPr>
      <w:r>
        <w:rPr>
          <w:rFonts w:hint="eastAsia"/>
        </w:rPr>
        <w:t>开发环境</w:t>
      </w:r>
    </w:p>
    <w:p w14:paraId="1BD9270E">
      <w:pPr>
        <w:wordWrap/>
        <w:ind w:firstLine="480"/>
      </w:pPr>
      <w:r>
        <w:rPr>
          <w:rFonts w:hint="eastAsia"/>
        </w:rPr>
        <w:t>整个系统的软硬件设计是同步进行的。在自己定制的控制器硬件可以使用之前，我们使用了</w:t>
      </w:r>
      <w:commentRangeStart w:id="20"/>
      <w:r>
        <w:rPr>
          <w:rFonts w:hint="eastAsia"/>
        </w:rPr>
        <w:t>IQ80321</w:t>
      </w:r>
      <w:commentRangeEnd w:id="20"/>
      <w:r>
        <w:rPr>
          <w:rStyle w:val="39"/>
        </w:rPr>
        <w:commentReference w:id="20"/>
      </w:r>
      <w:r>
        <w:rPr>
          <w:rStyle w:val="40"/>
        </w:rPr>
        <w:footnoteReference w:id="0"/>
      </w:r>
      <w:r>
        <w:rPr>
          <w:rFonts w:hint="eastAsia"/>
        </w:rPr>
        <w:t>评估板作为软件开发平台。该硬件平台是目前开发网络存储设备比较好的选择。</w:t>
      </w:r>
    </w:p>
    <w:p w14:paraId="2E33E6E9">
      <w:pPr>
        <w:wordWrap/>
        <w:ind w:firstLine="480"/>
      </w:pPr>
      <w:r>
        <w:rPr>
          <w:rFonts w:hint="eastAsia"/>
        </w:rPr>
        <w:t>操作系统的选择将对系统性能和开发过程产生重要影响。已经移植到80321的操作系统包括Nucleus，MontaVista Linux和VxWorks等。我们选择Linux作为嵌入式操作系统。创建嵌入式Linux系统的基本任务是在目标板上运行Linux内核。参考如</w:t>
      </w:r>
      <w:r>
        <w:fldChar w:fldCharType="begin"/>
      </w:r>
      <w:r>
        <w:instrText xml:space="preserve"> </w:instrText>
      </w:r>
      <w:r>
        <w:rPr>
          <w:rFonts w:hint="eastAsia"/>
        </w:rPr>
        <w:instrText xml:space="preserve">REF _Ref126596472 \h</w:instrText>
      </w:r>
      <w:r>
        <w:instrText xml:space="preserve"> </w:instrText>
      </w:r>
      <w:r>
        <w:fldChar w:fldCharType="separate"/>
      </w:r>
      <w:r>
        <w:rPr>
          <w:rFonts w:hint="eastAsia"/>
        </w:rPr>
        <w:t>图</w:t>
      </w:r>
      <w:r>
        <w:t>3</w:t>
      </w:r>
      <w:r>
        <w:noBreakHyphen/>
      </w:r>
      <w:r>
        <w:t>3</w:t>
      </w:r>
      <w:r>
        <w:fldChar w:fldCharType="end"/>
      </w:r>
      <w:r>
        <w:rPr>
          <w:rFonts w:hint="eastAsia"/>
        </w:rPr>
        <w:t>。所示的“主机/目标机”交叉开发环境，建立一个嵌入式ARM Linux系统需要下面4个步骤。</w:t>
      </w:r>
    </w:p>
    <w:p w14:paraId="182E3497">
      <w:pPr>
        <w:wordWrap/>
        <w:ind w:firstLine="0" w:firstLineChars="0"/>
        <w:jc w:val="center"/>
      </w:pPr>
      <w:r>
        <w:object>
          <v:shape id="_x0000_i1027" o:spt="75" type="#_x0000_t75" style="height:218.3pt;width:360pt;" o:ole="t" filled="f" o:preferrelative="t" stroked="f" coordsize="21600,21600">
            <v:path/>
            <v:fill on="f" focussize="0,0"/>
            <v:stroke on="f" joinstyle="miter"/>
            <v:imagedata r:id="rId23" o:title=""/>
            <o:lock v:ext="edit" aspectratio="t"/>
            <w10:wrap type="none"/>
            <w10:anchorlock/>
          </v:shape>
          <o:OLEObject Type="Embed" ProgID="Word.Picture.8" ShapeID="_x0000_i1027" DrawAspect="Content" ObjectID="_1468075727" r:id="rId22">
            <o:LockedField>false</o:LockedField>
          </o:OLEObject>
        </w:object>
      </w:r>
    </w:p>
    <w:p w14:paraId="007258BB">
      <w:pPr>
        <w:pStyle w:val="13"/>
        <w:wordWrap/>
        <w:ind w:left="0" w:leftChars="0" w:firstLine="0" w:firstLineChars="0"/>
      </w:pPr>
      <w:bookmarkStart w:id="456" w:name="_Ref12659647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456"/>
      <w:r>
        <w:rPr>
          <w:rFonts w:hint="eastAsia"/>
        </w:rPr>
        <w:t xml:space="preserve"> 交叉开发环境</w:t>
      </w:r>
    </w:p>
    <w:p w14:paraId="3DC2B169">
      <w:pPr>
        <w:pStyle w:val="62"/>
        <w:numPr>
          <w:ilvl w:val="0"/>
          <w:numId w:val="11"/>
        </w:numPr>
        <w:wordWrap/>
        <w:rPr>
          <w:b/>
        </w:rPr>
      </w:pPr>
      <w:r>
        <w:rPr>
          <w:rFonts w:hint="eastAsia"/>
          <w:b/>
        </w:rPr>
        <w:t>准备交叉开发工具链</w:t>
      </w:r>
    </w:p>
    <w:p w14:paraId="711CDAD1">
      <w:pPr>
        <w:wordWrap/>
        <w:ind w:firstLine="480"/>
      </w:pPr>
      <w:r>
        <w:rPr>
          <w:rFonts w:hint="eastAsia"/>
        </w:rPr>
        <w:t>工具链（toolchain）实际上包含许多部件，其中最重要的一个是gcc编译器，另一个是binutils（一组操作二进制文件的工具）。有了这些工具就可以编译内核了，不过其实通常情况下还需要C库glibc，以支持编译更多的应用。</w:t>
      </w:r>
    </w:p>
    <w:p w14:paraId="7B0368C7">
      <w:pPr>
        <w:pStyle w:val="62"/>
        <w:numPr>
          <w:ilvl w:val="0"/>
          <w:numId w:val="11"/>
        </w:numPr>
        <w:wordWrap/>
        <w:rPr>
          <w:b/>
        </w:rPr>
      </w:pPr>
      <w:r>
        <w:rPr>
          <w:rFonts w:hint="eastAsia"/>
          <w:b/>
        </w:rPr>
        <w:t>编译ARM Linux内核</w:t>
      </w:r>
    </w:p>
    <w:p w14:paraId="4CD78703">
      <w:pPr>
        <w:wordWrap/>
        <w:ind w:firstLine="480"/>
      </w:pPr>
      <w:r>
        <w:rPr>
          <w:rFonts w:hint="eastAsia"/>
        </w:rPr>
        <w:t>为了编译一个可以在IOP321上运行的Linux内核，需要为官方Linux内核打上一系列补丁。我们为linux-2.4.21官方内核源代码打rmk1，ds0和dj9补丁包，从而得到linux-2.4.21-rmk1-ds0-dj9版本内核。然后使用make命令即可调用arm-linux工具链生成内核映像文件zImage。后来我们又将内核升级到了linux-2.6.10-iop1。</w:t>
      </w:r>
    </w:p>
    <w:p w14:paraId="03636D83">
      <w:pPr>
        <w:pStyle w:val="62"/>
        <w:numPr>
          <w:ilvl w:val="0"/>
          <w:numId w:val="11"/>
        </w:numPr>
        <w:wordWrap/>
        <w:rPr>
          <w:b/>
        </w:rPr>
      </w:pPr>
      <w:r>
        <w:rPr>
          <w:rFonts w:hint="eastAsia"/>
          <w:b/>
        </w:rPr>
        <w:t>编译ARM Linux内核</w:t>
      </w:r>
    </w:p>
    <w:p w14:paraId="186CF1E4">
      <w:pPr>
        <w:pStyle w:val="4"/>
        <w:spacing w:before="163" w:after="163"/>
      </w:pPr>
      <w:r>
        <w:rPr>
          <w:rFonts w:hint="eastAsia"/>
        </w:rPr>
        <w:t>功能模块划分</w:t>
      </w:r>
    </w:p>
    <w:p w14:paraId="26886D41">
      <w:pPr>
        <w:wordWrap/>
        <w:ind w:firstLine="480"/>
      </w:pPr>
      <w:r>
        <w:rPr>
          <w:rFonts w:hint="eastAsia"/>
        </w:rPr>
        <w:t>磁盘自愈与数据主动迁移模块提供读写磁盘接口供其它模块调用，然后再调用操作系统提供的读写磁盘接口，需要对磁盘坏扇区、保留扇区及磁盘健康状况等信息进行管理，在磁盘健康状态不满足标准时开启数据迁移，同时该模块还需要提供相关配置接口，以提供配置及状态查询等功能，总结起来该模块可以分为六个功能模块：磁盘I/O过滤器、数据迁移、磁盘自愈、磁盘属性管理、磁盘状态检测及终端配置接口，模块划分图如</w:t>
      </w:r>
      <w:commentRangeStart w:id="21"/>
      <w:r>
        <w:fldChar w:fldCharType="begin"/>
      </w:r>
      <w:r>
        <w:instrText xml:space="preserve"> </w:instrText>
      </w:r>
      <w:r>
        <w:rPr>
          <w:rFonts w:hint="eastAsia"/>
        </w:rPr>
        <w:instrText xml:space="preserve">REF _Ref264991794 \h</w:instrText>
      </w:r>
      <w:r>
        <w:instrText xml:space="preserve">  \* MERGEFORMAT </w:instrText>
      </w:r>
      <w:r>
        <w:fldChar w:fldCharType="separate"/>
      </w:r>
      <w:r>
        <w:rPr>
          <w:rFonts w:hint="eastAsia"/>
          <w:b/>
          <w:bCs/>
        </w:rPr>
        <w:t>错误!未找到引用源。</w:t>
      </w:r>
      <w:r>
        <w:fldChar w:fldCharType="end"/>
      </w:r>
      <w:commentRangeEnd w:id="21"/>
      <w:r>
        <w:rPr>
          <w:rStyle w:val="39"/>
        </w:rPr>
        <w:commentReference w:id="21"/>
      </w:r>
      <w:r>
        <w:rPr>
          <w:rFonts w:hint="eastAsia"/>
        </w:rPr>
        <w:t>所示。</w:t>
      </w:r>
    </w:p>
    <w:p w14:paraId="16822447">
      <w:pPr>
        <w:wordWrap/>
        <w:ind w:firstLine="0" w:firstLineChars="0"/>
        <w:jc w:val="center"/>
      </w:pPr>
      <w:r>
        <w:object>
          <v:shape id="_x0000_i1028" o:spt="75" type="#_x0000_t75" style="height:241.95pt;width:375.05pt;" o:ole="t" filled="f" o:preferrelative="t" stroked="f" coordsize="21600,21600">
            <v:path/>
            <v:fill on="f" focussize="0,0"/>
            <v:stroke on="f" joinstyle="miter"/>
            <v:imagedata r:id="rId25" o:title=""/>
            <o:lock v:ext="edit" aspectratio="t"/>
            <w10:wrap type="none"/>
            <w10:anchorlock/>
          </v:shape>
          <o:OLEObject Type="Embed" ProgID="Visio.Drawing.11" ShapeID="_x0000_i1028" DrawAspect="Content" ObjectID="_1468075728" r:id="rId24">
            <o:LockedField>false</o:LockedField>
          </o:OLEObject>
        </w:object>
      </w:r>
    </w:p>
    <w:p w14:paraId="179DCE20">
      <w:pPr>
        <w:pStyle w:val="13"/>
        <w:wordWrap/>
        <w:spacing w:before="163" w:after="163"/>
      </w:pPr>
      <w:bookmarkStart w:id="457" w:name="_Ref126590471"/>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457"/>
      <w:r>
        <w:rPr>
          <w:rFonts w:hint="eastAsia"/>
        </w:rPr>
        <w:t xml:space="preserve"> 磁盘自愈与数据主动迁移功能模块划分图</w:t>
      </w:r>
    </w:p>
    <w:p w14:paraId="1BF961FE">
      <w:pPr>
        <w:wordWrap/>
        <w:ind w:firstLine="480"/>
      </w:pPr>
      <w:r>
        <w:rPr>
          <w:rFonts w:hint="eastAsia"/>
        </w:rPr>
        <w:t>磁盘I/O过滤器用来过滤磁盘的读写请求，它由多个子过滤器组成，当上层发来磁盘读写请求时，各个子过滤器都会被调用。磁盘I/O过滤器会提供注册接口，用来安装子过滤器。在中，磁盘自愈及数据迁移功能模块都会调用注册接口安装子过滤器。数据迁移功能模块子过滤器截获磁盘I/O，当其请求的磁盘正在进行数据迁移时，则可能需要将请求重定位到数据迁移的目标磁盘。</w:t>
      </w:r>
    </w:p>
    <w:p w14:paraId="493101DF">
      <w:pPr>
        <w:pStyle w:val="3"/>
        <w:wordWrap/>
        <w:spacing w:before="163" w:after="163"/>
      </w:pPr>
      <w:bookmarkStart w:id="458" w:name="_Toc230494286"/>
      <w:bookmarkStart w:id="459" w:name="_Toc266358980"/>
      <w:bookmarkStart w:id="460" w:name="_Toc31213"/>
      <w:bookmarkStart w:id="461" w:name="_Toc390947158"/>
      <w:bookmarkStart w:id="462" w:name="_Toc230955695"/>
      <w:bookmarkStart w:id="463" w:name="_Toc230494860"/>
      <w:r>
        <w:rPr>
          <w:rFonts w:hint="eastAsia"/>
        </w:rPr>
        <w:t>功能模块设计</w:t>
      </w:r>
      <w:bookmarkEnd w:id="458"/>
      <w:bookmarkEnd w:id="459"/>
      <w:bookmarkEnd w:id="460"/>
      <w:bookmarkEnd w:id="461"/>
      <w:bookmarkEnd w:id="462"/>
      <w:bookmarkEnd w:id="463"/>
    </w:p>
    <w:p w14:paraId="7821B57B">
      <w:pPr>
        <w:wordWrap/>
        <w:ind w:firstLine="480"/>
      </w:pPr>
      <w:r>
        <w:rPr>
          <w:rFonts w:hint="eastAsia"/>
        </w:rPr>
        <w:t>磁盘自愈与数据主动迁移模块可以划分为磁盘I/O过滤器、磁盘属性管理、磁盘自愈、会调用磁盘自愈功能模块，当磁盘健康状况不满足标准时，则会调用数据迁移功能模块，因此，磁盘I/O过滤器功能模块在磁盘自愈与数据主动迁移模块中非常重要。</w:t>
      </w:r>
    </w:p>
    <w:p w14:paraId="403C17FC">
      <w:pPr>
        <w:pStyle w:val="4"/>
        <w:spacing w:before="163" w:after="163"/>
      </w:pPr>
      <w:bookmarkStart w:id="464" w:name="_Ref225912963"/>
      <w:r>
        <w:rPr>
          <w:rFonts w:hint="eastAsia"/>
        </w:rPr>
        <w:t>I/O过滤器</w:t>
      </w:r>
      <w:bookmarkEnd w:id="464"/>
    </w:p>
    <w:p w14:paraId="5C70F264">
      <w:pPr>
        <w:wordWrap/>
        <w:ind w:firstLine="480"/>
      </w:pPr>
      <w:r>
        <w:rPr>
          <w:rFonts w:hint="eastAsia"/>
        </w:rPr>
        <w:t>读写过滤器是磁盘自愈与数据主动迁移模块的驱动器，同时也是整个数据流动的入口，该功能模块的设计对于整个模块的可移植性非常关键。在设计中使用了分层次过滤磁盘I/O的思想，该功能模块提供过滤框架及注册接口，其它功能模块可调用该功能模块提供的注册接口安装过滤器，过滤磁盘I/O。在磁盘I/O过滤器的上层，提供读写磁盘的接口以供RAID系统其它模块调用，而在过滤器的最底层，则会调用操作系统提供的磁盘读写接口，真正读写磁盘。</w:t>
      </w:r>
    </w:p>
    <w:p w14:paraId="740FC9FB">
      <w:pPr>
        <w:pStyle w:val="4"/>
        <w:spacing w:before="163" w:after="163"/>
      </w:pPr>
      <w:r>
        <w:rPr>
          <w:rFonts w:hint="eastAsia"/>
        </w:rPr>
        <w:t>属性管理</w:t>
      </w:r>
    </w:p>
    <w:p w14:paraId="1CC4925B">
      <w:pPr>
        <w:wordWrap/>
        <w:ind w:firstLine="480"/>
      </w:pPr>
      <w:r>
        <w:rPr>
          <w:rFonts w:hint="eastAsia"/>
        </w:rPr>
        <w:t>磁盘属性管理是整个磁盘自愈与数据迁移模块的核心功能模块，它管理磁盘的健康状况信息，并提供接口供磁盘I/O过滤器模块调用以报告对磁盘读写的操作结果。磁盘属性管理模块会维护磁盘健康状态信息，当信息发生改变时，会将相关信息存储到磁盘特定位置，以防止磁盘健康状况属性的丢失。状态信息反馈包括磁盘健康状况、磁盘自愈工作情况以及数据迁移进度等。</w:t>
      </w:r>
      <w:r>
        <w:fldChar w:fldCharType="begin"/>
      </w:r>
      <w:r>
        <w:instrText xml:space="preserve"> </w:instrText>
      </w:r>
      <w:r>
        <w:rPr>
          <w:rFonts w:hint="eastAsia"/>
        </w:rPr>
        <w:instrText xml:space="preserve">REF _Ref126590484 \h</w:instrText>
      </w:r>
      <w:r>
        <w:instrText xml:space="preserve"> </w:instrText>
      </w:r>
      <w:r>
        <w:fldChar w:fldCharType="separate"/>
      </w:r>
      <w:r>
        <w:rPr>
          <w:rFonts w:hint="eastAsia"/>
        </w:rPr>
        <w:t>图</w:t>
      </w:r>
      <w:r>
        <w:t>3</w:t>
      </w:r>
      <w:r>
        <w:noBreakHyphen/>
      </w:r>
      <w:r>
        <w:t>5</w:t>
      </w:r>
      <w:r>
        <w:fldChar w:fldCharType="end"/>
      </w:r>
      <w:r>
        <w:rPr>
          <w:rFonts w:hint="eastAsia"/>
        </w:rPr>
        <w:t>描述了磁盘属性管理功能模块的划分图。</w:t>
      </w:r>
    </w:p>
    <w:p w14:paraId="3C2F5D63">
      <w:pPr>
        <w:wordWrap/>
        <w:ind w:firstLine="0" w:firstLineChars="0"/>
        <w:jc w:val="center"/>
      </w:pPr>
      <w:r>
        <w:object>
          <v:shape id="_x0000_i1029" o:spt="75" type="#_x0000_t75" style="height:205.95pt;width:376.85pt;" o:ole="t" filled="f" o:preferrelative="t" stroked="f" coordsize="21600,21600">
            <v:path/>
            <v:fill on="f" focussize="0,0"/>
            <v:stroke on="f" joinstyle="miter"/>
            <v:imagedata r:id="rId27" o:title=""/>
            <o:lock v:ext="edit" aspectratio="t"/>
            <w10:wrap type="none"/>
            <w10:anchorlock/>
          </v:shape>
          <o:OLEObject Type="Embed" ProgID="Visio.Drawing.11" ShapeID="_x0000_i1029" DrawAspect="Content" ObjectID="_1468075729" r:id="rId26">
            <o:LockedField>false</o:LockedField>
          </o:OLEObject>
        </w:object>
      </w:r>
    </w:p>
    <w:p w14:paraId="350D91B2">
      <w:pPr>
        <w:pStyle w:val="13"/>
        <w:wordWrap/>
        <w:ind w:left="0" w:leftChars="0" w:firstLine="0" w:firstLineChars="0"/>
      </w:pPr>
      <w:bookmarkStart w:id="465" w:name="_Ref126590484"/>
      <w:bookmarkStart w:id="466" w:name="_Ref225828375"/>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bookmarkEnd w:id="465"/>
      <w:r>
        <w:rPr>
          <w:rFonts w:hint="eastAsia"/>
        </w:rPr>
        <w:t xml:space="preserve"> 磁盘属性管理功能模块划分</w:t>
      </w:r>
      <w:bookmarkEnd w:id="466"/>
    </w:p>
    <w:p w14:paraId="649B3620">
      <w:pPr>
        <w:pStyle w:val="4"/>
        <w:spacing w:before="163" w:after="163"/>
      </w:pPr>
      <w:r>
        <w:rPr>
          <w:rFonts w:hint="eastAsia"/>
        </w:rPr>
        <w:t>放置策略</w:t>
      </w:r>
    </w:p>
    <w:p w14:paraId="31784903">
      <w:pPr>
        <w:wordWrap/>
        <w:ind w:firstLine="480"/>
      </w:pPr>
      <w:r>
        <w:rPr>
          <w:rFonts w:hint="eastAsia"/>
        </w:rPr>
        <w:t>在我们实现的原型系统中，定义了几种Region类型，分别具有不同的配置和特征（</w:t>
      </w:r>
      <w:commentRangeStart w:id="22"/>
      <w:r>
        <w:fldChar w:fldCharType="begin"/>
      </w:r>
      <w:r>
        <w:instrText xml:space="preserve"> </w:instrText>
      </w:r>
      <w:r>
        <w:rPr>
          <w:rFonts w:hint="eastAsia"/>
        </w:rPr>
        <w:instrText xml:space="preserve">REF _Ref126590518 \h</w:instrText>
      </w:r>
      <w:r>
        <w:instrText xml:space="preserve"> </w:instrText>
      </w:r>
      <w:r>
        <w:fldChar w:fldCharType="separate"/>
      </w:r>
      <w:r>
        <w:rPr>
          <w:rFonts w:hint="eastAsia"/>
        </w:rPr>
        <w:t>表</w:t>
      </w:r>
      <w:r>
        <w:t>3</w:t>
      </w:r>
      <w:r>
        <w:noBreakHyphen/>
      </w:r>
      <w:r>
        <w:t>1</w:t>
      </w:r>
      <w:r>
        <w:fldChar w:fldCharType="end"/>
      </w:r>
      <w:commentRangeEnd w:id="22"/>
      <w:r>
        <w:rPr>
          <w:rStyle w:val="39"/>
        </w:rPr>
        <w:commentReference w:id="22"/>
      </w:r>
      <w:r>
        <w:rPr>
          <w:rFonts w:hint="eastAsia"/>
        </w:rPr>
        <w:t>）。其中，Type_7相当于一个RAM Disk，当然具有比磁盘低的多的响应延迟，可以用来放置那些生存时间非常短（不超过几秒种）的对象，通常是应用程序运行过程中产生的临时文件和同步锁文件。另外三种类型分别对应了三种最常用的RAID级别，并具有不同的数据块大小，支持一定范围的应用负载。</w:t>
      </w:r>
      <w:r>
        <w:rPr>
          <w:rFonts w:hint="eastAsia"/>
          <w:color w:val="C55A11" w:themeColor="accent2" w:themeShade="BF"/>
        </w:rPr>
        <w:t>（所有表必须插入题注，注意在表格的上方，编号形式为X</w:t>
      </w:r>
      <w:r>
        <w:rPr>
          <w:color w:val="C55A11" w:themeColor="accent2" w:themeShade="BF"/>
        </w:rPr>
        <w:t>-</w:t>
      </w:r>
      <w:r>
        <w:rPr>
          <w:rFonts w:hint="eastAsia"/>
          <w:color w:val="C55A11" w:themeColor="accent2" w:themeShade="BF"/>
        </w:rPr>
        <w:t>X，2级编号即可，不要3级编号）</w:t>
      </w:r>
    </w:p>
    <w:p w14:paraId="0033FC39">
      <w:pPr>
        <w:pStyle w:val="13"/>
        <w:wordWrap/>
        <w:spacing w:before="163" w:after="163"/>
      </w:pPr>
      <w:bookmarkStart w:id="467" w:name="_Ref126590518"/>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bookmarkEnd w:id="467"/>
      <w:r>
        <w:rPr>
          <w:rFonts w:hint="eastAsia"/>
        </w:rPr>
        <w:t xml:space="preserve"> 原型系统实现的几种类型的Region配置</w:t>
      </w:r>
    </w:p>
    <w:tbl>
      <w:tblPr>
        <w:tblStyle w:val="33"/>
        <w:tblW w:w="0" w:type="auto"/>
        <w:tblInd w:w="0" w:type="dxa"/>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1"/>
        <w:gridCol w:w="1652"/>
        <w:gridCol w:w="1653"/>
        <w:gridCol w:w="1653"/>
        <w:gridCol w:w="1653"/>
      </w:tblGrid>
      <w:tr w14:paraId="0D824FF7">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rPr>
        <w:tc>
          <w:tcPr>
            <w:tcW w:w="1701" w:type="dxa"/>
            <w:tcBorders>
              <w:bottom w:val="single" w:color="008000" w:sz="6" w:space="0"/>
            </w:tcBorders>
            <w:vAlign w:val="center"/>
          </w:tcPr>
          <w:p w14:paraId="655FB401">
            <w:pPr>
              <w:wordWrap/>
              <w:adjustRightInd/>
              <w:spacing w:line="240" w:lineRule="auto"/>
              <w:ind w:firstLine="0" w:firstLineChars="0"/>
              <w:rPr>
                <w:rFonts w:cs="Times New Roman"/>
                <w:sz w:val="21"/>
              </w:rPr>
            </w:pPr>
            <w:commentRangeStart w:id="23"/>
          </w:p>
        </w:tc>
        <w:tc>
          <w:tcPr>
            <w:tcW w:w="1652" w:type="dxa"/>
            <w:tcBorders>
              <w:bottom w:val="single" w:color="008000" w:sz="6" w:space="0"/>
            </w:tcBorders>
            <w:vAlign w:val="center"/>
          </w:tcPr>
          <w:p w14:paraId="23896508">
            <w:pPr>
              <w:wordWrap/>
              <w:adjustRightInd/>
              <w:spacing w:line="240" w:lineRule="auto"/>
              <w:ind w:firstLine="0" w:firstLineChars="0"/>
              <w:jc w:val="center"/>
              <w:rPr>
                <w:rFonts w:cs="Times New Roman"/>
                <w:sz w:val="21"/>
              </w:rPr>
            </w:pPr>
            <w:r>
              <w:rPr>
                <w:rFonts w:hint="eastAsia" w:cs="Times New Roman"/>
                <w:sz w:val="21"/>
              </w:rPr>
              <w:t>Type 0</w:t>
            </w:r>
          </w:p>
        </w:tc>
        <w:tc>
          <w:tcPr>
            <w:tcW w:w="1653" w:type="dxa"/>
            <w:tcBorders>
              <w:bottom w:val="single" w:color="008000" w:sz="6" w:space="0"/>
            </w:tcBorders>
            <w:vAlign w:val="center"/>
          </w:tcPr>
          <w:p w14:paraId="68F59D86">
            <w:pPr>
              <w:wordWrap/>
              <w:adjustRightInd/>
              <w:spacing w:line="240" w:lineRule="auto"/>
              <w:ind w:firstLine="0" w:firstLineChars="0"/>
              <w:jc w:val="center"/>
              <w:rPr>
                <w:rFonts w:cs="Times New Roman"/>
                <w:sz w:val="21"/>
              </w:rPr>
            </w:pPr>
            <w:r>
              <w:rPr>
                <w:rFonts w:hint="eastAsia" w:cs="Times New Roman"/>
                <w:sz w:val="21"/>
              </w:rPr>
              <w:t>Type 1</w:t>
            </w:r>
          </w:p>
        </w:tc>
        <w:tc>
          <w:tcPr>
            <w:tcW w:w="1653" w:type="dxa"/>
            <w:tcBorders>
              <w:bottom w:val="single" w:color="008000" w:sz="6" w:space="0"/>
            </w:tcBorders>
            <w:vAlign w:val="center"/>
          </w:tcPr>
          <w:p w14:paraId="31A911AB">
            <w:pPr>
              <w:wordWrap/>
              <w:adjustRightInd/>
              <w:spacing w:line="240" w:lineRule="auto"/>
              <w:ind w:firstLine="0" w:firstLineChars="0"/>
              <w:jc w:val="center"/>
              <w:rPr>
                <w:rFonts w:cs="Times New Roman"/>
                <w:sz w:val="21"/>
              </w:rPr>
            </w:pPr>
            <w:r>
              <w:rPr>
                <w:rFonts w:hint="eastAsia" w:cs="Times New Roman"/>
                <w:sz w:val="21"/>
              </w:rPr>
              <w:t>Type 5</w:t>
            </w:r>
          </w:p>
        </w:tc>
        <w:tc>
          <w:tcPr>
            <w:tcW w:w="1653" w:type="dxa"/>
            <w:tcBorders>
              <w:bottom w:val="single" w:color="008000" w:sz="6" w:space="0"/>
            </w:tcBorders>
            <w:vAlign w:val="center"/>
          </w:tcPr>
          <w:p w14:paraId="3E17ADDB">
            <w:pPr>
              <w:wordWrap/>
              <w:adjustRightInd/>
              <w:spacing w:line="240" w:lineRule="auto"/>
              <w:ind w:firstLine="0" w:firstLineChars="0"/>
              <w:jc w:val="center"/>
              <w:rPr>
                <w:rFonts w:cs="Times New Roman"/>
                <w:sz w:val="21"/>
              </w:rPr>
            </w:pPr>
            <w:r>
              <w:rPr>
                <w:rFonts w:hint="eastAsia" w:cs="Times New Roman"/>
                <w:sz w:val="21"/>
              </w:rPr>
              <w:t>Type 7</w:t>
            </w:r>
            <w:commentRangeEnd w:id="23"/>
            <w:r>
              <w:rPr>
                <w:rStyle w:val="39"/>
              </w:rPr>
              <w:commentReference w:id="23"/>
            </w:r>
          </w:p>
        </w:tc>
      </w:tr>
      <w:tr w14:paraId="06B2EA8A">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rPr>
        <w:tc>
          <w:tcPr>
            <w:tcW w:w="1701" w:type="dxa"/>
            <w:tcBorders>
              <w:top w:val="single" w:color="008000" w:sz="6" w:space="0"/>
            </w:tcBorders>
            <w:vAlign w:val="center"/>
          </w:tcPr>
          <w:p w14:paraId="5B42810F">
            <w:pPr>
              <w:wordWrap/>
              <w:adjustRightInd/>
              <w:spacing w:line="240" w:lineRule="auto"/>
              <w:ind w:firstLine="0" w:firstLineChars="0"/>
              <w:jc w:val="center"/>
              <w:rPr>
                <w:rFonts w:cs="Times New Roman"/>
                <w:sz w:val="21"/>
              </w:rPr>
            </w:pPr>
            <w:r>
              <w:rPr>
                <w:rFonts w:hint="eastAsia" w:cs="Times New Roman"/>
                <w:sz w:val="21"/>
              </w:rPr>
              <w:t>RAID级别</w:t>
            </w:r>
          </w:p>
        </w:tc>
        <w:tc>
          <w:tcPr>
            <w:tcW w:w="1652" w:type="dxa"/>
            <w:tcBorders>
              <w:top w:val="single" w:color="008000" w:sz="6" w:space="0"/>
            </w:tcBorders>
            <w:vAlign w:val="center"/>
          </w:tcPr>
          <w:p w14:paraId="215DFD7C">
            <w:pPr>
              <w:wordWrap/>
              <w:adjustRightInd/>
              <w:spacing w:line="240" w:lineRule="auto"/>
              <w:ind w:firstLine="0" w:firstLineChars="0"/>
              <w:jc w:val="center"/>
              <w:rPr>
                <w:rFonts w:cs="Times New Roman"/>
                <w:sz w:val="21"/>
              </w:rPr>
            </w:pPr>
            <w:r>
              <w:rPr>
                <w:rFonts w:hint="eastAsia" w:cs="Times New Roman"/>
                <w:sz w:val="21"/>
              </w:rPr>
              <w:t>0</w:t>
            </w:r>
          </w:p>
        </w:tc>
        <w:tc>
          <w:tcPr>
            <w:tcW w:w="1653" w:type="dxa"/>
            <w:tcBorders>
              <w:top w:val="single" w:color="008000" w:sz="6" w:space="0"/>
            </w:tcBorders>
            <w:vAlign w:val="center"/>
          </w:tcPr>
          <w:p w14:paraId="2DD23A24">
            <w:pPr>
              <w:wordWrap/>
              <w:adjustRightInd/>
              <w:spacing w:line="240" w:lineRule="auto"/>
              <w:ind w:firstLine="0" w:firstLineChars="0"/>
              <w:jc w:val="center"/>
              <w:rPr>
                <w:rFonts w:cs="Times New Roman"/>
                <w:sz w:val="21"/>
              </w:rPr>
            </w:pPr>
            <w:r>
              <w:rPr>
                <w:rFonts w:hint="eastAsia" w:cs="Times New Roman"/>
                <w:sz w:val="21"/>
              </w:rPr>
              <w:t>10</w:t>
            </w:r>
          </w:p>
        </w:tc>
        <w:tc>
          <w:tcPr>
            <w:tcW w:w="1653" w:type="dxa"/>
            <w:tcBorders>
              <w:top w:val="single" w:color="008000" w:sz="6" w:space="0"/>
            </w:tcBorders>
            <w:vAlign w:val="center"/>
          </w:tcPr>
          <w:p w14:paraId="750D447A">
            <w:pPr>
              <w:wordWrap/>
              <w:adjustRightInd/>
              <w:spacing w:line="240" w:lineRule="auto"/>
              <w:ind w:firstLine="0" w:firstLineChars="0"/>
              <w:jc w:val="center"/>
              <w:rPr>
                <w:rFonts w:cs="Times New Roman"/>
                <w:sz w:val="21"/>
              </w:rPr>
            </w:pPr>
            <w:r>
              <w:rPr>
                <w:rFonts w:hint="eastAsia" w:cs="Times New Roman"/>
                <w:sz w:val="21"/>
              </w:rPr>
              <w:t>5</w:t>
            </w:r>
          </w:p>
        </w:tc>
        <w:tc>
          <w:tcPr>
            <w:tcW w:w="1653" w:type="dxa"/>
            <w:tcBorders>
              <w:top w:val="single" w:color="008000" w:sz="6" w:space="0"/>
            </w:tcBorders>
            <w:vAlign w:val="center"/>
          </w:tcPr>
          <w:p w14:paraId="1908EE84">
            <w:pPr>
              <w:wordWrap/>
              <w:adjustRightInd/>
              <w:spacing w:line="240" w:lineRule="auto"/>
              <w:ind w:firstLine="0" w:firstLineChars="0"/>
              <w:jc w:val="center"/>
              <w:rPr>
                <w:rFonts w:cs="Times New Roman"/>
                <w:sz w:val="21"/>
              </w:rPr>
            </w:pPr>
            <w:r>
              <w:rPr>
                <w:rFonts w:hint="eastAsia" w:cs="Times New Roman"/>
                <w:sz w:val="21"/>
              </w:rPr>
              <w:t>N/A</w:t>
            </w:r>
          </w:p>
        </w:tc>
      </w:tr>
      <w:tr w14:paraId="1226EDC8">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rPr>
        <w:tc>
          <w:tcPr>
            <w:tcW w:w="1701" w:type="dxa"/>
            <w:vAlign w:val="center"/>
          </w:tcPr>
          <w:p w14:paraId="18DC6689">
            <w:pPr>
              <w:wordWrap/>
              <w:adjustRightInd/>
              <w:spacing w:line="240" w:lineRule="auto"/>
              <w:ind w:firstLine="0" w:firstLineChars="0"/>
              <w:jc w:val="center"/>
              <w:rPr>
                <w:rFonts w:cs="Times New Roman"/>
                <w:sz w:val="21"/>
              </w:rPr>
            </w:pPr>
            <w:r>
              <w:rPr>
                <w:rFonts w:hint="eastAsia" w:cs="Times New Roman"/>
                <w:sz w:val="21"/>
              </w:rPr>
              <w:t>磁盘个数</w:t>
            </w:r>
          </w:p>
        </w:tc>
        <w:tc>
          <w:tcPr>
            <w:tcW w:w="1652" w:type="dxa"/>
            <w:vAlign w:val="center"/>
          </w:tcPr>
          <w:p w14:paraId="5A56444C">
            <w:pPr>
              <w:wordWrap/>
              <w:adjustRightInd/>
              <w:spacing w:line="240" w:lineRule="auto"/>
              <w:ind w:firstLine="0" w:firstLineChars="0"/>
              <w:jc w:val="center"/>
              <w:rPr>
                <w:rFonts w:cs="Times New Roman"/>
                <w:sz w:val="21"/>
              </w:rPr>
            </w:pPr>
            <w:r>
              <w:rPr>
                <w:rFonts w:hint="eastAsia" w:cs="Times New Roman"/>
                <w:sz w:val="21"/>
              </w:rPr>
              <w:t>8</w:t>
            </w:r>
          </w:p>
        </w:tc>
        <w:tc>
          <w:tcPr>
            <w:tcW w:w="1653" w:type="dxa"/>
            <w:vAlign w:val="center"/>
          </w:tcPr>
          <w:p w14:paraId="3A871018">
            <w:pPr>
              <w:wordWrap/>
              <w:adjustRightInd/>
              <w:spacing w:line="240" w:lineRule="auto"/>
              <w:ind w:firstLine="0" w:firstLineChars="0"/>
              <w:jc w:val="center"/>
              <w:rPr>
                <w:rFonts w:cs="Times New Roman"/>
                <w:sz w:val="21"/>
              </w:rPr>
            </w:pPr>
            <w:r>
              <w:rPr>
                <w:rFonts w:hint="eastAsia" w:cs="Times New Roman"/>
                <w:sz w:val="21"/>
              </w:rPr>
              <w:t>8</w:t>
            </w:r>
          </w:p>
        </w:tc>
        <w:tc>
          <w:tcPr>
            <w:tcW w:w="1653" w:type="dxa"/>
            <w:vAlign w:val="center"/>
          </w:tcPr>
          <w:p w14:paraId="6A81458D">
            <w:pPr>
              <w:wordWrap/>
              <w:adjustRightInd/>
              <w:spacing w:line="240" w:lineRule="auto"/>
              <w:ind w:firstLine="0" w:firstLineChars="0"/>
              <w:jc w:val="center"/>
              <w:rPr>
                <w:rFonts w:cs="Times New Roman"/>
                <w:sz w:val="21"/>
              </w:rPr>
            </w:pPr>
            <w:r>
              <w:rPr>
                <w:rFonts w:hint="eastAsia" w:cs="Times New Roman"/>
                <w:sz w:val="21"/>
              </w:rPr>
              <w:t>8</w:t>
            </w:r>
          </w:p>
        </w:tc>
        <w:tc>
          <w:tcPr>
            <w:tcW w:w="1653" w:type="dxa"/>
            <w:vAlign w:val="center"/>
          </w:tcPr>
          <w:p w14:paraId="7C563472">
            <w:pPr>
              <w:wordWrap/>
              <w:adjustRightInd/>
              <w:spacing w:line="240" w:lineRule="auto"/>
              <w:ind w:firstLine="0" w:firstLineChars="0"/>
              <w:jc w:val="center"/>
              <w:rPr>
                <w:rFonts w:cs="Times New Roman"/>
                <w:sz w:val="21"/>
              </w:rPr>
            </w:pPr>
            <w:r>
              <w:rPr>
                <w:rFonts w:hint="eastAsia" w:cs="Times New Roman"/>
                <w:sz w:val="21"/>
              </w:rPr>
              <w:t>N/A</w:t>
            </w:r>
          </w:p>
        </w:tc>
      </w:tr>
      <w:tr w14:paraId="051F732E">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rPr>
        <w:tc>
          <w:tcPr>
            <w:tcW w:w="1701" w:type="dxa"/>
            <w:vAlign w:val="center"/>
          </w:tcPr>
          <w:p w14:paraId="7A7CC893">
            <w:pPr>
              <w:wordWrap/>
              <w:adjustRightInd/>
              <w:spacing w:line="240" w:lineRule="auto"/>
              <w:ind w:firstLine="0" w:firstLineChars="0"/>
              <w:jc w:val="center"/>
              <w:rPr>
                <w:rFonts w:cs="Times New Roman"/>
                <w:sz w:val="21"/>
              </w:rPr>
            </w:pPr>
            <w:r>
              <w:rPr>
                <w:rFonts w:hint="eastAsia" w:cs="Times New Roman"/>
                <w:sz w:val="21"/>
              </w:rPr>
              <w:t>分条单元大小</w:t>
            </w:r>
          </w:p>
        </w:tc>
        <w:tc>
          <w:tcPr>
            <w:tcW w:w="1652" w:type="dxa"/>
            <w:vAlign w:val="center"/>
          </w:tcPr>
          <w:p w14:paraId="2027B514">
            <w:pPr>
              <w:wordWrap/>
              <w:adjustRightInd/>
              <w:spacing w:line="240" w:lineRule="auto"/>
              <w:ind w:firstLine="0" w:firstLineChars="0"/>
              <w:jc w:val="center"/>
              <w:rPr>
                <w:rFonts w:cs="Times New Roman"/>
                <w:sz w:val="21"/>
              </w:rPr>
            </w:pPr>
            <w:r>
              <w:rPr>
                <w:rFonts w:hint="eastAsia" w:cs="Times New Roman"/>
                <w:sz w:val="21"/>
              </w:rPr>
              <w:t>32KB</w:t>
            </w:r>
          </w:p>
        </w:tc>
        <w:tc>
          <w:tcPr>
            <w:tcW w:w="1653" w:type="dxa"/>
            <w:vAlign w:val="center"/>
          </w:tcPr>
          <w:p w14:paraId="2E5A758B">
            <w:pPr>
              <w:wordWrap/>
              <w:adjustRightInd/>
              <w:spacing w:line="240" w:lineRule="auto"/>
              <w:ind w:firstLine="0" w:firstLineChars="0"/>
              <w:jc w:val="center"/>
              <w:rPr>
                <w:rFonts w:cs="Times New Roman"/>
                <w:sz w:val="21"/>
              </w:rPr>
            </w:pPr>
            <w:r>
              <w:rPr>
                <w:rFonts w:hint="eastAsia" w:cs="Times New Roman"/>
                <w:sz w:val="21"/>
              </w:rPr>
              <w:t>16KB</w:t>
            </w:r>
          </w:p>
        </w:tc>
        <w:tc>
          <w:tcPr>
            <w:tcW w:w="1653" w:type="dxa"/>
            <w:vAlign w:val="center"/>
          </w:tcPr>
          <w:p w14:paraId="5F5C0E97">
            <w:pPr>
              <w:wordWrap/>
              <w:adjustRightInd/>
              <w:spacing w:line="240" w:lineRule="auto"/>
              <w:ind w:firstLine="0" w:firstLineChars="0"/>
              <w:jc w:val="center"/>
              <w:rPr>
                <w:rFonts w:cs="Times New Roman"/>
                <w:sz w:val="21"/>
              </w:rPr>
            </w:pPr>
            <w:r>
              <w:rPr>
                <w:rFonts w:hint="eastAsia" w:cs="Times New Roman"/>
                <w:sz w:val="21"/>
              </w:rPr>
              <w:t>32KB</w:t>
            </w:r>
          </w:p>
        </w:tc>
        <w:tc>
          <w:tcPr>
            <w:tcW w:w="1653" w:type="dxa"/>
            <w:vAlign w:val="center"/>
          </w:tcPr>
          <w:p w14:paraId="69A8A06D">
            <w:pPr>
              <w:wordWrap/>
              <w:adjustRightInd/>
              <w:spacing w:line="240" w:lineRule="auto"/>
              <w:ind w:firstLine="0" w:firstLineChars="0"/>
              <w:jc w:val="center"/>
              <w:rPr>
                <w:rFonts w:cs="Times New Roman"/>
                <w:sz w:val="21"/>
              </w:rPr>
            </w:pPr>
            <w:r>
              <w:rPr>
                <w:rFonts w:hint="eastAsia" w:cs="Times New Roman"/>
                <w:sz w:val="21"/>
              </w:rPr>
              <w:t>N/A</w:t>
            </w:r>
          </w:p>
        </w:tc>
      </w:tr>
      <w:tr w14:paraId="7746D3DB">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rPr>
        <w:tc>
          <w:tcPr>
            <w:tcW w:w="1701" w:type="dxa"/>
            <w:vAlign w:val="center"/>
          </w:tcPr>
          <w:p w14:paraId="22926FAC">
            <w:pPr>
              <w:wordWrap/>
              <w:adjustRightInd/>
              <w:spacing w:line="240" w:lineRule="auto"/>
              <w:ind w:firstLine="0" w:firstLineChars="0"/>
              <w:jc w:val="center"/>
              <w:rPr>
                <w:rFonts w:cs="Times New Roman"/>
                <w:sz w:val="21"/>
              </w:rPr>
            </w:pPr>
            <w:r>
              <w:rPr>
                <w:rFonts w:hint="eastAsia" w:cs="Times New Roman"/>
                <w:sz w:val="21"/>
              </w:rPr>
              <w:t>数据块大小</w:t>
            </w:r>
          </w:p>
        </w:tc>
        <w:tc>
          <w:tcPr>
            <w:tcW w:w="1652" w:type="dxa"/>
            <w:vAlign w:val="center"/>
          </w:tcPr>
          <w:p w14:paraId="66D2E9A8">
            <w:pPr>
              <w:wordWrap/>
              <w:adjustRightInd/>
              <w:spacing w:line="240" w:lineRule="auto"/>
              <w:ind w:firstLine="0" w:firstLineChars="0"/>
              <w:jc w:val="center"/>
              <w:rPr>
                <w:rFonts w:cs="Times New Roman"/>
                <w:sz w:val="21"/>
              </w:rPr>
            </w:pPr>
            <w:r>
              <w:rPr>
                <w:rFonts w:hint="eastAsia" w:cs="Times New Roman"/>
                <w:sz w:val="21"/>
              </w:rPr>
              <w:t>512KB</w:t>
            </w:r>
          </w:p>
        </w:tc>
        <w:tc>
          <w:tcPr>
            <w:tcW w:w="1653" w:type="dxa"/>
            <w:vAlign w:val="center"/>
          </w:tcPr>
          <w:p w14:paraId="445AB982">
            <w:pPr>
              <w:wordWrap/>
              <w:adjustRightInd/>
              <w:spacing w:line="240" w:lineRule="auto"/>
              <w:ind w:firstLine="0" w:firstLineChars="0"/>
              <w:jc w:val="center"/>
              <w:rPr>
                <w:rFonts w:cs="Times New Roman"/>
                <w:sz w:val="21"/>
              </w:rPr>
            </w:pPr>
            <w:r>
              <w:rPr>
                <w:rFonts w:hint="eastAsia" w:cs="Times New Roman"/>
                <w:sz w:val="21"/>
              </w:rPr>
              <w:t>16KB</w:t>
            </w:r>
          </w:p>
        </w:tc>
        <w:tc>
          <w:tcPr>
            <w:tcW w:w="1653" w:type="dxa"/>
            <w:vAlign w:val="center"/>
          </w:tcPr>
          <w:p w14:paraId="678B8425">
            <w:pPr>
              <w:wordWrap/>
              <w:adjustRightInd/>
              <w:spacing w:line="240" w:lineRule="auto"/>
              <w:ind w:firstLine="0" w:firstLineChars="0"/>
              <w:jc w:val="center"/>
              <w:rPr>
                <w:rFonts w:cs="Times New Roman"/>
                <w:sz w:val="21"/>
              </w:rPr>
            </w:pPr>
            <w:r>
              <w:rPr>
                <w:rFonts w:hint="eastAsia" w:cs="Times New Roman"/>
                <w:sz w:val="21"/>
              </w:rPr>
              <w:t>64KB</w:t>
            </w:r>
          </w:p>
        </w:tc>
        <w:tc>
          <w:tcPr>
            <w:tcW w:w="1653" w:type="dxa"/>
            <w:vAlign w:val="center"/>
          </w:tcPr>
          <w:p w14:paraId="6E596A10">
            <w:pPr>
              <w:wordWrap/>
              <w:adjustRightInd/>
              <w:spacing w:line="240" w:lineRule="auto"/>
              <w:ind w:firstLine="0" w:firstLineChars="0"/>
              <w:jc w:val="center"/>
              <w:rPr>
                <w:rFonts w:cs="Times New Roman"/>
                <w:sz w:val="21"/>
              </w:rPr>
            </w:pPr>
            <w:r>
              <w:rPr>
                <w:rFonts w:hint="eastAsia" w:cs="Times New Roman"/>
                <w:sz w:val="21"/>
              </w:rPr>
              <w:t>1KB</w:t>
            </w:r>
          </w:p>
        </w:tc>
      </w:tr>
      <w:tr w14:paraId="6E42B478">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rPr>
        <w:tc>
          <w:tcPr>
            <w:tcW w:w="1701" w:type="dxa"/>
            <w:vAlign w:val="center"/>
          </w:tcPr>
          <w:p w14:paraId="733A7610">
            <w:pPr>
              <w:wordWrap/>
              <w:adjustRightInd/>
              <w:spacing w:line="240" w:lineRule="auto"/>
              <w:ind w:firstLine="0" w:firstLineChars="0"/>
              <w:jc w:val="center"/>
              <w:rPr>
                <w:rFonts w:cs="Times New Roman"/>
                <w:sz w:val="21"/>
              </w:rPr>
            </w:pPr>
            <w:r>
              <w:rPr>
                <w:rFonts w:hint="eastAsia" w:cs="Times New Roman"/>
                <w:sz w:val="21"/>
              </w:rPr>
              <w:t>数据块个数</w:t>
            </w:r>
          </w:p>
        </w:tc>
        <w:tc>
          <w:tcPr>
            <w:tcW w:w="1652" w:type="dxa"/>
            <w:vAlign w:val="center"/>
          </w:tcPr>
          <w:p w14:paraId="24D0273F">
            <w:pPr>
              <w:wordWrap/>
              <w:adjustRightInd/>
              <w:spacing w:line="240" w:lineRule="auto"/>
              <w:ind w:firstLine="0" w:firstLineChars="0"/>
              <w:jc w:val="center"/>
              <w:rPr>
                <w:rFonts w:cs="Times New Roman"/>
                <w:sz w:val="21"/>
              </w:rPr>
            </w:pPr>
            <w:r>
              <w:rPr>
                <w:rFonts w:hint="eastAsia" w:cs="Times New Roman"/>
                <w:sz w:val="21"/>
              </w:rPr>
              <w:t>8K</w:t>
            </w:r>
          </w:p>
        </w:tc>
        <w:tc>
          <w:tcPr>
            <w:tcW w:w="1653" w:type="dxa"/>
            <w:vAlign w:val="center"/>
          </w:tcPr>
          <w:p w14:paraId="607E50DC">
            <w:pPr>
              <w:wordWrap/>
              <w:adjustRightInd/>
              <w:spacing w:line="240" w:lineRule="auto"/>
              <w:ind w:firstLine="0" w:firstLineChars="0"/>
              <w:jc w:val="center"/>
              <w:rPr>
                <w:rFonts w:cs="Times New Roman"/>
                <w:sz w:val="21"/>
              </w:rPr>
            </w:pPr>
            <w:r>
              <w:rPr>
                <w:rFonts w:hint="eastAsia" w:cs="Times New Roman"/>
                <w:sz w:val="21"/>
              </w:rPr>
              <w:t>8K</w:t>
            </w:r>
          </w:p>
        </w:tc>
        <w:tc>
          <w:tcPr>
            <w:tcW w:w="1653" w:type="dxa"/>
            <w:vAlign w:val="center"/>
          </w:tcPr>
          <w:p w14:paraId="68F0F1DE">
            <w:pPr>
              <w:wordWrap/>
              <w:adjustRightInd/>
              <w:spacing w:line="240" w:lineRule="auto"/>
              <w:ind w:firstLine="0" w:firstLineChars="0"/>
              <w:jc w:val="center"/>
              <w:rPr>
                <w:rFonts w:cs="Times New Roman"/>
                <w:sz w:val="21"/>
              </w:rPr>
            </w:pPr>
            <w:r>
              <w:rPr>
                <w:rFonts w:hint="eastAsia" w:cs="Times New Roman"/>
                <w:sz w:val="21"/>
              </w:rPr>
              <w:t>8K</w:t>
            </w:r>
          </w:p>
        </w:tc>
        <w:tc>
          <w:tcPr>
            <w:tcW w:w="1653" w:type="dxa"/>
            <w:vAlign w:val="center"/>
          </w:tcPr>
          <w:p w14:paraId="7E7BCBB4">
            <w:pPr>
              <w:wordWrap/>
              <w:adjustRightInd/>
              <w:spacing w:line="240" w:lineRule="auto"/>
              <w:ind w:firstLine="0" w:firstLineChars="0"/>
              <w:jc w:val="center"/>
              <w:rPr>
                <w:rFonts w:cs="Times New Roman"/>
                <w:sz w:val="21"/>
              </w:rPr>
            </w:pPr>
            <w:r>
              <w:rPr>
                <w:rFonts w:hint="eastAsia" w:cs="Times New Roman"/>
                <w:sz w:val="21"/>
              </w:rPr>
              <w:t>8K</w:t>
            </w:r>
          </w:p>
        </w:tc>
      </w:tr>
    </w:tbl>
    <w:p w14:paraId="10125802">
      <w:pPr>
        <w:wordWrap/>
        <w:ind w:firstLine="480"/>
        <w:rPr>
          <w:color w:val="FF0000"/>
        </w:rPr>
      </w:pPr>
    </w:p>
    <w:p w14:paraId="2AC6F44F">
      <w:pPr>
        <w:wordWrap/>
        <w:ind w:firstLine="480"/>
      </w:pPr>
      <w:commentRangeStart w:id="24"/>
      <w:r>
        <w:rPr>
          <w:rFonts w:hint="eastAsia"/>
        </w:rPr>
        <w:t>在</w:t>
      </w:r>
      <w:commentRangeEnd w:id="24"/>
      <w:r>
        <w:rPr>
          <w:rStyle w:val="39"/>
        </w:rPr>
        <w:commentReference w:id="24"/>
      </w:r>
      <w:r>
        <w:rPr>
          <w:rFonts w:hint="eastAsia"/>
        </w:rPr>
        <w:t>上一章我们曾经定义了一个“用户指定负载特征”扩展属性页（Page_8000h）。该属性主要用于OSD的创建对象（CREATE）命令。利用其属性#1，用户可以直接指定该对象放置在什么类型的Region，这个属性主要是为了留给我们自己做测试使用，因为一般用户不需要了解OSD内部对象放置策略的细节。</w:t>
      </w:r>
    </w:p>
    <w:p w14:paraId="1DCA4F64">
      <w:pPr>
        <w:pStyle w:val="3"/>
        <w:wordWrap/>
        <w:spacing w:before="163" w:after="163"/>
      </w:pPr>
      <w:bookmarkStart w:id="468" w:name="_Toc230494862"/>
      <w:bookmarkEnd w:id="468"/>
      <w:bookmarkStart w:id="469" w:name="_Toc229383656"/>
      <w:bookmarkEnd w:id="469"/>
      <w:bookmarkStart w:id="470" w:name="_Toc230331892"/>
      <w:bookmarkEnd w:id="470"/>
      <w:bookmarkStart w:id="471" w:name="_Toc229383661"/>
      <w:bookmarkEnd w:id="471"/>
      <w:bookmarkStart w:id="472" w:name="_Toc230405745"/>
      <w:bookmarkEnd w:id="472"/>
      <w:bookmarkStart w:id="473" w:name="_Toc230331895"/>
      <w:bookmarkEnd w:id="473"/>
      <w:bookmarkStart w:id="474" w:name="_Toc229454149"/>
      <w:bookmarkEnd w:id="474"/>
      <w:bookmarkStart w:id="475" w:name="_Toc230494166"/>
      <w:bookmarkEnd w:id="475"/>
      <w:bookmarkStart w:id="476" w:name="_Toc230494291"/>
      <w:bookmarkEnd w:id="476"/>
      <w:bookmarkStart w:id="477" w:name="_Toc230494648"/>
      <w:bookmarkEnd w:id="477"/>
      <w:bookmarkStart w:id="478" w:name="_Toc230494048"/>
      <w:bookmarkEnd w:id="478"/>
      <w:bookmarkStart w:id="479" w:name="_Toc230494293"/>
      <w:bookmarkEnd w:id="479"/>
      <w:bookmarkStart w:id="480" w:name="_Toc230494867"/>
      <w:bookmarkEnd w:id="480"/>
      <w:bookmarkStart w:id="481" w:name="_Toc230494294"/>
      <w:bookmarkEnd w:id="481"/>
      <w:bookmarkStart w:id="482" w:name="_Toc230494290"/>
      <w:bookmarkEnd w:id="482"/>
      <w:bookmarkStart w:id="483" w:name="_Toc230405749"/>
      <w:bookmarkEnd w:id="483"/>
      <w:bookmarkStart w:id="484" w:name="_Toc229383655"/>
      <w:bookmarkEnd w:id="484"/>
      <w:bookmarkStart w:id="485" w:name="_Toc230494864"/>
      <w:bookmarkEnd w:id="485"/>
      <w:bookmarkStart w:id="486" w:name="_Toc230494869"/>
      <w:bookmarkEnd w:id="486"/>
      <w:bookmarkStart w:id="487" w:name="_Toc230405750"/>
      <w:bookmarkEnd w:id="487"/>
      <w:bookmarkStart w:id="488" w:name="_Toc229383660"/>
      <w:bookmarkEnd w:id="488"/>
      <w:bookmarkStart w:id="489" w:name="_Toc230494651"/>
      <w:bookmarkEnd w:id="489"/>
      <w:bookmarkStart w:id="490" w:name="_Toc229454147"/>
      <w:bookmarkEnd w:id="490"/>
      <w:bookmarkStart w:id="491" w:name="_Toc229454151"/>
      <w:bookmarkEnd w:id="491"/>
      <w:bookmarkStart w:id="492" w:name="_Toc230331894"/>
      <w:bookmarkEnd w:id="492"/>
      <w:bookmarkStart w:id="493" w:name="_Toc230493742"/>
      <w:bookmarkEnd w:id="493"/>
      <w:bookmarkStart w:id="494" w:name="_Toc230405744"/>
      <w:bookmarkEnd w:id="494"/>
      <w:bookmarkStart w:id="495" w:name="_Toc229454145"/>
      <w:bookmarkEnd w:id="495"/>
      <w:bookmarkStart w:id="496" w:name="_Toc230494655"/>
      <w:bookmarkEnd w:id="496"/>
      <w:bookmarkStart w:id="497" w:name="_Toc230493739"/>
      <w:bookmarkEnd w:id="497"/>
      <w:bookmarkStart w:id="498" w:name="_Toc230494043"/>
      <w:bookmarkEnd w:id="498"/>
      <w:bookmarkStart w:id="499" w:name="_Toc230494167"/>
      <w:bookmarkEnd w:id="499"/>
      <w:bookmarkStart w:id="500" w:name="_Toc230494650"/>
      <w:bookmarkEnd w:id="500"/>
      <w:bookmarkStart w:id="501" w:name="_Toc230331893"/>
      <w:bookmarkEnd w:id="501"/>
      <w:bookmarkStart w:id="502" w:name="_Toc230494168"/>
      <w:bookmarkEnd w:id="502"/>
      <w:bookmarkStart w:id="503" w:name="_Toc230331898"/>
      <w:bookmarkEnd w:id="503"/>
      <w:bookmarkStart w:id="504" w:name="_Toc230494170"/>
      <w:bookmarkEnd w:id="504"/>
      <w:bookmarkStart w:id="505" w:name="_Toc230494863"/>
      <w:bookmarkEnd w:id="505"/>
      <w:bookmarkStart w:id="506" w:name="_Toc229383659"/>
      <w:bookmarkEnd w:id="506"/>
      <w:bookmarkStart w:id="507" w:name="_Toc229454148"/>
      <w:bookmarkEnd w:id="507"/>
      <w:bookmarkStart w:id="508" w:name="_Toc230494165"/>
      <w:bookmarkEnd w:id="508"/>
      <w:bookmarkStart w:id="509" w:name="_Toc229383658"/>
      <w:bookmarkEnd w:id="509"/>
      <w:bookmarkStart w:id="510" w:name="_Toc230494169"/>
      <w:bookmarkEnd w:id="510"/>
      <w:bookmarkStart w:id="511" w:name="_Toc230493744"/>
      <w:bookmarkEnd w:id="511"/>
      <w:bookmarkStart w:id="512" w:name="_Toc230494049"/>
      <w:bookmarkEnd w:id="512"/>
      <w:bookmarkStart w:id="513" w:name="_Toc230494042"/>
      <w:bookmarkEnd w:id="513"/>
      <w:bookmarkStart w:id="514" w:name="_Toc229383654"/>
      <w:bookmarkEnd w:id="514"/>
      <w:bookmarkStart w:id="515" w:name="_Toc230405743"/>
      <w:bookmarkEnd w:id="515"/>
      <w:bookmarkStart w:id="516" w:name="_Toc229383657"/>
      <w:bookmarkEnd w:id="516"/>
      <w:bookmarkStart w:id="517" w:name="_Toc230494288"/>
      <w:bookmarkEnd w:id="517"/>
      <w:bookmarkStart w:id="518" w:name="_Toc230493738"/>
      <w:bookmarkEnd w:id="518"/>
      <w:bookmarkStart w:id="519" w:name="_Toc230494289"/>
      <w:bookmarkEnd w:id="519"/>
      <w:bookmarkStart w:id="520" w:name="_Toc230494044"/>
      <w:bookmarkEnd w:id="520"/>
      <w:bookmarkStart w:id="521" w:name="_Toc230494868"/>
      <w:bookmarkEnd w:id="521"/>
      <w:bookmarkStart w:id="522" w:name="_Toc230494046"/>
      <w:bookmarkEnd w:id="522"/>
      <w:bookmarkStart w:id="523" w:name="_Toc230494292"/>
      <w:bookmarkEnd w:id="523"/>
      <w:bookmarkStart w:id="524" w:name="_Toc230494654"/>
      <w:bookmarkEnd w:id="524"/>
      <w:bookmarkStart w:id="525" w:name="_Toc230494652"/>
      <w:bookmarkEnd w:id="525"/>
      <w:bookmarkStart w:id="526" w:name="_Toc230494649"/>
      <w:bookmarkEnd w:id="526"/>
      <w:bookmarkStart w:id="527" w:name="_Toc229454152"/>
      <w:bookmarkEnd w:id="527"/>
      <w:bookmarkStart w:id="528" w:name="_Toc230405747"/>
      <w:bookmarkEnd w:id="528"/>
      <w:bookmarkStart w:id="529" w:name="_Toc230494045"/>
      <w:bookmarkEnd w:id="529"/>
      <w:bookmarkStart w:id="530" w:name="_Toc230493743"/>
      <w:bookmarkEnd w:id="530"/>
      <w:bookmarkStart w:id="531" w:name="_Toc230494295"/>
      <w:bookmarkEnd w:id="531"/>
      <w:bookmarkStart w:id="532" w:name="_Toc230494171"/>
      <w:bookmarkEnd w:id="532"/>
      <w:bookmarkStart w:id="533" w:name="_Toc230494865"/>
      <w:bookmarkEnd w:id="533"/>
      <w:bookmarkStart w:id="534" w:name="_Toc230494172"/>
      <w:bookmarkEnd w:id="534"/>
      <w:bookmarkStart w:id="535" w:name="_Toc230493741"/>
      <w:bookmarkEnd w:id="535"/>
      <w:bookmarkStart w:id="536" w:name="_Toc230331899"/>
      <w:bookmarkEnd w:id="536"/>
      <w:bookmarkStart w:id="537" w:name="_Toc230494047"/>
      <w:bookmarkEnd w:id="537"/>
      <w:bookmarkStart w:id="538" w:name="_Toc230494653"/>
      <w:bookmarkEnd w:id="538"/>
      <w:bookmarkStart w:id="539" w:name="_Toc230405748"/>
      <w:bookmarkEnd w:id="539"/>
      <w:bookmarkStart w:id="540" w:name="_Toc230493740"/>
      <w:bookmarkEnd w:id="540"/>
      <w:bookmarkStart w:id="541" w:name="_Toc230331896"/>
      <w:bookmarkEnd w:id="541"/>
      <w:bookmarkStart w:id="542" w:name="_Toc229454146"/>
      <w:bookmarkEnd w:id="542"/>
      <w:bookmarkStart w:id="543" w:name="_Toc230494866"/>
      <w:bookmarkEnd w:id="543"/>
      <w:bookmarkStart w:id="544" w:name="_Toc230493745"/>
      <w:bookmarkEnd w:id="544"/>
      <w:bookmarkStart w:id="545" w:name="_Toc230405746"/>
      <w:bookmarkEnd w:id="545"/>
      <w:bookmarkStart w:id="546" w:name="_Toc229454150"/>
      <w:bookmarkEnd w:id="546"/>
      <w:bookmarkStart w:id="547" w:name="_Toc230331897"/>
      <w:bookmarkEnd w:id="547"/>
      <w:bookmarkStart w:id="548" w:name="_Toc266358982"/>
      <w:bookmarkStart w:id="549" w:name="_Toc230494870"/>
      <w:bookmarkStart w:id="550" w:name="_Toc230955697"/>
      <w:bookmarkStart w:id="551" w:name="_Toc390947159"/>
      <w:bookmarkStart w:id="552" w:name="_Toc25429"/>
      <w:bookmarkStart w:id="553" w:name="_Toc230494296"/>
      <w:r>
        <w:rPr>
          <w:rFonts w:hint="eastAsia"/>
        </w:rPr>
        <w:t>本章小结</w:t>
      </w:r>
      <w:bookmarkEnd w:id="548"/>
      <w:bookmarkEnd w:id="549"/>
      <w:bookmarkEnd w:id="550"/>
      <w:bookmarkEnd w:id="551"/>
      <w:bookmarkEnd w:id="552"/>
      <w:bookmarkEnd w:id="553"/>
    </w:p>
    <w:p w14:paraId="629DB1A2">
      <w:pPr>
        <w:wordWrap/>
        <w:ind w:firstLine="480"/>
        <w:sectPr>
          <w:pgSz w:w="11906" w:h="16838"/>
          <w:pgMar w:top="1843" w:right="1797" w:bottom="1531" w:left="1797" w:header="1134" w:footer="1219" w:gutter="0"/>
          <w:cols w:space="720" w:num="1"/>
          <w:docGrid w:type="lines" w:linePitch="326" w:charSpace="0"/>
        </w:sectPr>
      </w:pPr>
      <w:r>
        <w:rPr>
          <w:rFonts w:hint="eastAsia"/>
        </w:rPr>
        <w:t>本章详细描述了RAID系统中磁盘自愈与数据主动迁移模块的设计，对其主要功能模块进行了详细的设计说明。并就各功能模块设计时需要考虑的问题及解决方案进行了讨论。</w:t>
      </w:r>
    </w:p>
    <w:p w14:paraId="42761DF7">
      <w:pPr>
        <w:pStyle w:val="2"/>
      </w:pPr>
      <w:bookmarkStart w:id="554" w:name="_Toc135227569"/>
      <w:bookmarkStart w:id="555" w:name="_Toc134007918"/>
      <w:bookmarkStart w:id="556" w:name="_Toc135227334"/>
      <w:bookmarkStart w:id="557" w:name="_Toc266358983"/>
      <w:bookmarkStart w:id="558" w:name="_Toc390947160"/>
      <w:bookmarkStart w:id="559" w:name="_Toc16321"/>
      <w:bookmarkStart w:id="560" w:name="_Toc135227413"/>
      <w:bookmarkStart w:id="561" w:name="_Toc135229738"/>
      <w:r>
        <w:rPr>
          <w:rFonts w:hint="eastAsia"/>
        </w:rPr>
        <w:t>XXX系统实现</w:t>
      </w:r>
      <w:bookmarkEnd w:id="554"/>
      <w:bookmarkEnd w:id="555"/>
      <w:bookmarkEnd w:id="556"/>
      <w:bookmarkEnd w:id="557"/>
      <w:bookmarkEnd w:id="558"/>
      <w:bookmarkEnd w:id="559"/>
      <w:bookmarkEnd w:id="560"/>
      <w:bookmarkEnd w:id="561"/>
    </w:p>
    <w:p w14:paraId="48685616">
      <w:pPr>
        <w:pStyle w:val="12"/>
        <w:wordWrap/>
        <w:spacing w:line="360" w:lineRule="auto"/>
        <w:ind w:firstLine="600" w:firstLineChars="250"/>
      </w:pPr>
      <w:r>
        <w:rPr>
          <w:rFonts w:hint="eastAsia"/>
        </w:rPr>
        <w:t>我们将设计实现一个原型系统。该原型系统在传统的（SBC）磁盘阵列控制器的基础上，根据SCSI OSD标准实现了新的访问接口，从而改造为一款OSD磁盘阵列。支持OSD协议的同时，我们还将改变RAID的数据组织，设计新的磁盘布局，使之拥有在负载属性控制之下根据数据放置策略优化数据分布的能力。</w:t>
      </w:r>
    </w:p>
    <w:p w14:paraId="65BB5D29">
      <w:pPr>
        <w:pStyle w:val="3"/>
        <w:wordWrap/>
      </w:pPr>
      <w:bookmarkStart w:id="562" w:name="_Toc230405777"/>
      <w:bookmarkEnd w:id="562"/>
      <w:bookmarkStart w:id="563" w:name="_Toc230331924"/>
      <w:bookmarkEnd w:id="563"/>
      <w:bookmarkStart w:id="564" w:name="_Toc229383686"/>
      <w:bookmarkEnd w:id="564"/>
      <w:bookmarkStart w:id="565" w:name="_Toc230493762"/>
      <w:bookmarkEnd w:id="565"/>
      <w:bookmarkStart w:id="566" w:name="_Toc229454156"/>
      <w:bookmarkEnd w:id="566"/>
      <w:bookmarkStart w:id="567" w:name="_Toc230405772"/>
      <w:bookmarkEnd w:id="567"/>
      <w:bookmarkStart w:id="568" w:name="_Toc230494681"/>
      <w:bookmarkEnd w:id="568"/>
      <w:bookmarkStart w:id="569" w:name="_Toc230493755"/>
      <w:bookmarkEnd w:id="569"/>
      <w:bookmarkStart w:id="570" w:name="_Toc230405776"/>
      <w:bookmarkEnd w:id="570"/>
      <w:bookmarkStart w:id="571" w:name="_Toc230494176"/>
      <w:bookmarkEnd w:id="571"/>
      <w:bookmarkStart w:id="572" w:name="_Toc230494677"/>
      <w:bookmarkEnd w:id="572"/>
      <w:bookmarkStart w:id="573" w:name="_Toc230493769"/>
      <w:bookmarkEnd w:id="573"/>
      <w:bookmarkStart w:id="574" w:name="_Toc230494177"/>
      <w:bookmarkEnd w:id="574"/>
      <w:bookmarkStart w:id="575" w:name="_Toc228776318"/>
      <w:bookmarkEnd w:id="575"/>
      <w:bookmarkStart w:id="576" w:name="_Toc230493767"/>
      <w:bookmarkEnd w:id="576"/>
      <w:bookmarkStart w:id="577" w:name="_Toc229383665"/>
      <w:bookmarkEnd w:id="577"/>
      <w:bookmarkStart w:id="578" w:name="_Toc228776319"/>
      <w:bookmarkEnd w:id="578"/>
      <w:bookmarkStart w:id="579" w:name="_Toc230494316"/>
      <w:bookmarkEnd w:id="579"/>
      <w:bookmarkStart w:id="580" w:name="_Toc230331903"/>
      <w:bookmarkEnd w:id="580"/>
      <w:bookmarkStart w:id="581" w:name="_Toc230331925"/>
      <w:bookmarkEnd w:id="581"/>
      <w:bookmarkStart w:id="582" w:name="_Toc230494873"/>
      <w:bookmarkEnd w:id="582"/>
      <w:bookmarkStart w:id="583" w:name="_Toc230493749"/>
      <w:bookmarkEnd w:id="583"/>
      <w:bookmarkStart w:id="584" w:name="_Toc229454177"/>
      <w:bookmarkEnd w:id="584"/>
      <w:bookmarkStart w:id="585" w:name="_Toc230494660"/>
      <w:bookmarkEnd w:id="585"/>
      <w:bookmarkStart w:id="586" w:name="_Toc230494872"/>
      <w:bookmarkEnd w:id="586"/>
      <w:bookmarkStart w:id="587" w:name="_Toc229454178"/>
      <w:bookmarkEnd w:id="587"/>
      <w:bookmarkStart w:id="588" w:name="_Toc230494895"/>
      <w:bookmarkEnd w:id="588"/>
      <w:bookmarkStart w:id="589" w:name="_Toc230494658"/>
      <w:bookmarkEnd w:id="589"/>
      <w:bookmarkStart w:id="590" w:name="_Toc230494198"/>
      <w:bookmarkEnd w:id="590"/>
      <w:bookmarkStart w:id="591" w:name="_Toc229383668"/>
      <w:bookmarkEnd w:id="591"/>
      <w:bookmarkStart w:id="592" w:name="_Toc230331904"/>
      <w:bookmarkEnd w:id="592"/>
      <w:bookmarkStart w:id="593" w:name="_Toc230331906"/>
      <w:bookmarkEnd w:id="593"/>
      <w:bookmarkStart w:id="594" w:name="_Toc230493752"/>
      <w:bookmarkEnd w:id="594"/>
      <w:bookmarkStart w:id="595" w:name="_Toc229454155"/>
      <w:bookmarkEnd w:id="595"/>
      <w:bookmarkStart w:id="596" w:name="_Toc230494875"/>
      <w:bookmarkEnd w:id="596"/>
      <w:bookmarkStart w:id="597" w:name="_Toc229454167"/>
      <w:bookmarkEnd w:id="597"/>
      <w:bookmarkStart w:id="598" w:name="_Toc230494880"/>
      <w:bookmarkEnd w:id="598"/>
      <w:bookmarkStart w:id="599" w:name="_Toc230494185"/>
      <w:bookmarkEnd w:id="599"/>
      <w:bookmarkStart w:id="600" w:name="_Toc230494186"/>
      <w:bookmarkEnd w:id="600"/>
      <w:bookmarkStart w:id="601" w:name="_Toc229383679"/>
      <w:bookmarkEnd w:id="601"/>
      <w:bookmarkStart w:id="602" w:name="_Toc230494668"/>
      <w:bookmarkEnd w:id="602"/>
      <w:bookmarkStart w:id="603" w:name="_Toc230494883"/>
      <w:bookmarkEnd w:id="603"/>
      <w:bookmarkStart w:id="604" w:name="_Toc230494886"/>
      <w:bookmarkEnd w:id="604"/>
      <w:bookmarkStart w:id="605" w:name="_Toc230493757"/>
      <w:bookmarkEnd w:id="605"/>
      <w:bookmarkStart w:id="606" w:name="_Toc230494187"/>
      <w:bookmarkEnd w:id="606"/>
      <w:bookmarkStart w:id="607" w:name="_Toc230494885"/>
      <w:bookmarkEnd w:id="607"/>
      <w:bookmarkStart w:id="608" w:name="_Toc230331918"/>
      <w:bookmarkEnd w:id="608"/>
      <w:bookmarkStart w:id="609" w:name="_Toc230493764"/>
      <w:bookmarkEnd w:id="609"/>
      <w:bookmarkStart w:id="610" w:name="_Toc230494670"/>
      <w:bookmarkEnd w:id="610"/>
      <w:bookmarkStart w:id="611" w:name="_Toc230494184"/>
      <w:bookmarkEnd w:id="611"/>
      <w:bookmarkStart w:id="612" w:name="_Toc230494671"/>
      <w:bookmarkEnd w:id="612"/>
      <w:bookmarkStart w:id="613" w:name="_Toc230494882"/>
      <w:bookmarkEnd w:id="613"/>
      <w:bookmarkStart w:id="614" w:name="_Toc230405765"/>
      <w:bookmarkEnd w:id="614"/>
      <w:bookmarkStart w:id="615" w:name="_Toc229454165"/>
      <w:bookmarkEnd w:id="615"/>
      <w:bookmarkStart w:id="616" w:name="_Toc230493756"/>
      <w:bookmarkEnd w:id="616"/>
      <w:bookmarkStart w:id="617" w:name="_Toc230494306"/>
      <w:bookmarkEnd w:id="617"/>
      <w:bookmarkStart w:id="618" w:name="_Toc230494066"/>
      <w:bookmarkEnd w:id="618"/>
      <w:bookmarkStart w:id="619" w:name="_Toc230405770"/>
      <w:bookmarkEnd w:id="619"/>
      <w:bookmarkStart w:id="620" w:name="_Toc230405766"/>
      <w:bookmarkEnd w:id="620"/>
      <w:bookmarkStart w:id="621" w:name="_Toc230494183"/>
      <w:bookmarkEnd w:id="621"/>
      <w:bookmarkStart w:id="622" w:name="_Toc230493759"/>
      <w:bookmarkEnd w:id="622"/>
      <w:bookmarkStart w:id="623" w:name="_Toc229383678"/>
      <w:bookmarkEnd w:id="623"/>
      <w:bookmarkStart w:id="624" w:name="_Toc229383674"/>
      <w:bookmarkEnd w:id="624"/>
      <w:bookmarkStart w:id="625" w:name="_Toc230494064"/>
      <w:bookmarkEnd w:id="625"/>
      <w:bookmarkStart w:id="626" w:name="_Toc229454169"/>
      <w:bookmarkEnd w:id="626"/>
      <w:bookmarkStart w:id="627" w:name="_Toc230494308"/>
      <w:bookmarkEnd w:id="627"/>
      <w:bookmarkStart w:id="628" w:name="_Toc230494188"/>
      <w:bookmarkEnd w:id="628"/>
      <w:bookmarkStart w:id="629" w:name="_Toc229454168"/>
      <w:bookmarkEnd w:id="629"/>
      <w:bookmarkStart w:id="630" w:name="_Toc230494311"/>
      <w:bookmarkEnd w:id="630"/>
      <w:bookmarkStart w:id="631" w:name="_Toc230494879"/>
      <w:bookmarkEnd w:id="631"/>
      <w:bookmarkStart w:id="632" w:name="_Toc230493761"/>
      <w:bookmarkEnd w:id="632"/>
      <w:bookmarkStart w:id="633" w:name="_Toc230493765"/>
      <w:bookmarkEnd w:id="633"/>
      <w:bookmarkStart w:id="634" w:name="_Toc230494678"/>
      <w:bookmarkEnd w:id="634"/>
      <w:bookmarkStart w:id="635" w:name="_Toc230494191"/>
      <w:bookmarkEnd w:id="635"/>
      <w:bookmarkStart w:id="636" w:name="_Toc230493758"/>
      <w:bookmarkEnd w:id="636"/>
      <w:bookmarkStart w:id="637" w:name="_Toc230405764"/>
      <w:bookmarkEnd w:id="637"/>
      <w:bookmarkStart w:id="638" w:name="_Toc230494063"/>
      <w:bookmarkEnd w:id="638"/>
      <w:bookmarkStart w:id="639" w:name="_Toc230494309"/>
      <w:bookmarkEnd w:id="639"/>
      <w:bookmarkStart w:id="640" w:name="_Toc230494065"/>
      <w:bookmarkEnd w:id="640"/>
      <w:bookmarkStart w:id="641" w:name="_Toc230405767"/>
      <w:bookmarkEnd w:id="641"/>
      <w:bookmarkStart w:id="642" w:name="_Toc229454172"/>
      <w:bookmarkEnd w:id="642"/>
      <w:bookmarkStart w:id="643" w:name="_Toc230331917"/>
      <w:bookmarkEnd w:id="643"/>
      <w:bookmarkStart w:id="644" w:name="_Toc229383680"/>
      <w:bookmarkEnd w:id="644"/>
      <w:bookmarkStart w:id="645" w:name="_Toc229383684"/>
      <w:bookmarkEnd w:id="645"/>
      <w:bookmarkStart w:id="646" w:name="_Toc230494060"/>
      <w:bookmarkEnd w:id="646"/>
      <w:bookmarkStart w:id="647" w:name="_Toc230494892"/>
      <w:bookmarkEnd w:id="647"/>
      <w:bookmarkStart w:id="648" w:name="_Toc230494672"/>
      <w:bookmarkEnd w:id="648"/>
      <w:bookmarkStart w:id="649" w:name="_Toc230494193"/>
      <w:bookmarkEnd w:id="649"/>
      <w:bookmarkStart w:id="650" w:name="_Toc229383675"/>
      <w:bookmarkEnd w:id="650"/>
      <w:bookmarkStart w:id="651" w:name="_Toc230494888"/>
      <w:bookmarkEnd w:id="651"/>
      <w:bookmarkStart w:id="652" w:name="_Toc230493763"/>
      <w:bookmarkEnd w:id="652"/>
      <w:bookmarkStart w:id="653" w:name="_Toc229383676"/>
      <w:bookmarkEnd w:id="653"/>
      <w:bookmarkStart w:id="654" w:name="_Toc230494887"/>
      <w:bookmarkEnd w:id="654"/>
      <w:bookmarkStart w:id="655" w:name="_Toc230494190"/>
      <w:bookmarkEnd w:id="655"/>
      <w:bookmarkStart w:id="656" w:name="_Toc230331916"/>
      <w:bookmarkEnd w:id="656"/>
      <w:bookmarkStart w:id="657" w:name="_Toc230405769"/>
      <w:bookmarkEnd w:id="657"/>
      <w:bookmarkStart w:id="658" w:name="_Toc230493760"/>
      <w:bookmarkEnd w:id="658"/>
      <w:bookmarkStart w:id="659" w:name="_Toc230331915"/>
      <w:bookmarkEnd w:id="659"/>
      <w:bookmarkStart w:id="660" w:name="_Toc230494884"/>
      <w:bookmarkEnd w:id="660"/>
      <w:bookmarkStart w:id="661" w:name="_Toc230494197"/>
      <w:bookmarkEnd w:id="661"/>
      <w:bookmarkStart w:id="662" w:name="_Toc230494175"/>
      <w:bookmarkEnd w:id="662"/>
      <w:bookmarkStart w:id="663" w:name="_Toc230494893"/>
      <w:bookmarkEnd w:id="663"/>
      <w:bookmarkStart w:id="664" w:name="_Toc229383687"/>
      <w:bookmarkEnd w:id="664"/>
      <w:bookmarkStart w:id="665" w:name="_Toc230493768"/>
      <w:bookmarkEnd w:id="665"/>
      <w:bookmarkStart w:id="666" w:name="_Toc229383688"/>
      <w:bookmarkEnd w:id="666"/>
      <w:bookmarkStart w:id="667" w:name="_Toc229454176"/>
      <w:bookmarkEnd w:id="667"/>
      <w:bookmarkStart w:id="668" w:name="_Toc230494194"/>
      <w:bookmarkEnd w:id="668"/>
      <w:bookmarkStart w:id="669" w:name="_Toc230493772"/>
      <w:bookmarkEnd w:id="669"/>
      <w:bookmarkStart w:id="670" w:name="_Toc229383683"/>
      <w:bookmarkEnd w:id="670"/>
      <w:bookmarkStart w:id="671" w:name="_Toc229454174"/>
      <w:bookmarkEnd w:id="671"/>
      <w:bookmarkStart w:id="672" w:name="_Toc230494318"/>
      <w:bookmarkEnd w:id="672"/>
      <w:bookmarkStart w:id="673" w:name="_Toc230494076"/>
      <w:bookmarkEnd w:id="673"/>
      <w:bookmarkStart w:id="674" w:name="_Toc230494682"/>
      <w:bookmarkEnd w:id="674"/>
      <w:bookmarkStart w:id="675" w:name="_Toc229454159"/>
      <w:bookmarkEnd w:id="675"/>
      <w:bookmarkStart w:id="676" w:name="_Toc230494196"/>
      <w:bookmarkEnd w:id="676"/>
      <w:bookmarkStart w:id="677" w:name="_Toc230331922"/>
      <w:bookmarkEnd w:id="677"/>
      <w:bookmarkStart w:id="678" w:name="_Toc230405774"/>
      <w:bookmarkEnd w:id="678"/>
      <w:bookmarkStart w:id="679" w:name="_Toc230494072"/>
      <w:bookmarkEnd w:id="679"/>
      <w:bookmarkStart w:id="680" w:name="_Toc230494894"/>
      <w:bookmarkEnd w:id="680"/>
      <w:bookmarkStart w:id="681" w:name="_Toc230494073"/>
      <w:bookmarkEnd w:id="681"/>
      <w:bookmarkStart w:id="682" w:name="_Toc230331923"/>
      <w:bookmarkEnd w:id="682"/>
      <w:bookmarkStart w:id="683" w:name="_Toc230494199"/>
      <w:bookmarkEnd w:id="683"/>
      <w:bookmarkStart w:id="684" w:name="_Toc230493766"/>
      <w:bookmarkEnd w:id="684"/>
      <w:bookmarkStart w:id="685" w:name="_Toc230494319"/>
      <w:bookmarkEnd w:id="685"/>
      <w:bookmarkStart w:id="686" w:name="_Toc230494322"/>
      <w:bookmarkEnd w:id="686"/>
      <w:bookmarkStart w:id="687" w:name="_Toc230494679"/>
      <w:bookmarkEnd w:id="687"/>
      <w:bookmarkStart w:id="688" w:name="_Toc230494896"/>
      <w:bookmarkEnd w:id="688"/>
      <w:bookmarkStart w:id="689" w:name="_Toc229383682"/>
      <w:bookmarkEnd w:id="689"/>
      <w:bookmarkStart w:id="690" w:name="_Toc230493771"/>
      <w:bookmarkEnd w:id="690"/>
      <w:bookmarkStart w:id="691" w:name="_Toc230494669"/>
      <w:bookmarkEnd w:id="691"/>
      <w:bookmarkStart w:id="692" w:name="_Toc230494891"/>
      <w:bookmarkEnd w:id="692"/>
      <w:bookmarkStart w:id="693" w:name="_Toc229383677"/>
      <w:bookmarkEnd w:id="693"/>
      <w:bookmarkStart w:id="694" w:name="_Toc229454171"/>
      <w:bookmarkEnd w:id="694"/>
      <w:bookmarkStart w:id="695" w:name="_Toc230331926"/>
      <w:bookmarkEnd w:id="695"/>
      <w:bookmarkStart w:id="696" w:name="_Toc230331914"/>
      <w:bookmarkEnd w:id="696"/>
      <w:bookmarkStart w:id="697" w:name="_Toc230494673"/>
      <w:bookmarkEnd w:id="697"/>
      <w:bookmarkStart w:id="698" w:name="_Toc229383664"/>
      <w:bookmarkEnd w:id="698"/>
      <w:bookmarkStart w:id="699" w:name="_Toc230405773"/>
      <w:bookmarkEnd w:id="699"/>
      <w:bookmarkStart w:id="700" w:name="_Toc230494074"/>
      <w:bookmarkEnd w:id="700"/>
      <w:bookmarkStart w:id="701" w:name="_Toc230494310"/>
      <w:bookmarkEnd w:id="701"/>
      <w:bookmarkStart w:id="702" w:name="_Toc230405771"/>
      <w:bookmarkEnd w:id="702"/>
      <w:bookmarkStart w:id="703" w:name="_Toc230494314"/>
      <w:bookmarkEnd w:id="703"/>
      <w:bookmarkStart w:id="704" w:name="_Toc230494313"/>
      <w:bookmarkEnd w:id="704"/>
      <w:bookmarkStart w:id="705" w:name="_Toc229454166"/>
      <w:bookmarkEnd w:id="705"/>
      <w:bookmarkStart w:id="706" w:name="_Toc230331920"/>
      <w:bookmarkEnd w:id="706"/>
      <w:bookmarkStart w:id="707" w:name="_Toc230494195"/>
      <w:bookmarkEnd w:id="707"/>
      <w:bookmarkStart w:id="708" w:name="_Toc229383685"/>
      <w:bookmarkEnd w:id="708"/>
      <w:bookmarkStart w:id="709" w:name="_Toc230494889"/>
      <w:bookmarkEnd w:id="709"/>
      <w:bookmarkStart w:id="710" w:name="_Toc229454175"/>
      <w:bookmarkEnd w:id="710"/>
      <w:bookmarkStart w:id="711" w:name="_Toc230494317"/>
      <w:bookmarkEnd w:id="711"/>
      <w:bookmarkStart w:id="712" w:name="_Toc229454179"/>
      <w:bookmarkEnd w:id="712"/>
      <w:bookmarkStart w:id="713" w:name="_Toc230494321"/>
      <w:bookmarkEnd w:id="713"/>
      <w:bookmarkStart w:id="714" w:name="_Toc230493770"/>
      <w:bookmarkEnd w:id="714"/>
      <w:bookmarkStart w:id="715" w:name="_Toc229454173"/>
      <w:bookmarkEnd w:id="715"/>
      <w:bookmarkStart w:id="716" w:name="_Toc230494071"/>
      <w:bookmarkEnd w:id="716"/>
      <w:bookmarkStart w:id="717" w:name="_Toc230494890"/>
      <w:bookmarkEnd w:id="717"/>
      <w:bookmarkStart w:id="718" w:name="_Toc230494070"/>
      <w:bookmarkEnd w:id="718"/>
      <w:bookmarkStart w:id="719" w:name="_Toc230405775"/>
      <w:bookmarkEnd w:id="719"/>
      <w:bookmarkStart w:id="720" w:name="_Toc230494676"/>
      <w:bookmarkEnd w:id="720"/>
      <w:bookmarkStart w:id="721" w:name="_Toc230405768"/>
      <w:bookmarkEnd w:id="721"/>
      <w:bookmarkStart w:id="722" w:name="_Toc230494189"/>
      <w:bookmarkEnd w:id="722"/>
      <w:bookmarkStart w:id="723" w:name="_Toc229383671"/>
      <w:bookmarkEnd w:id="723"/>
      <w:bookmarkStart w:id="724" w:name="_Toc230405755"/>
      <w:bookmarkEnd w:id="724"/>
      <w:bookmarkStart w:id="725" w:name="_Toc230494298"/>
      <w:bookmarkEnd w:id="725"/>
      <w:bookmarkStart w:id="726" w:name="_Toc229383667"/>
      <w:bookmarkEnd w:id="726"/>
      <w:bookmarkStart w:id="727" w:name="_Toc230494312"/>
      <w:bookmarkEnd w:id="727"/>
      <w:bookmarkStart w:id="728" w:name="_Toc230494680"/>
      <w:bookmarkEnd w:id="728"/>
      <w:bookmarkStart w:id="729" w:name="_Toc229383670"/>
      <w:bookmarkEnd w:id="729"/>
      <w:bookmarkStart w:id="730" w:name="_Toc230405756"/>
      <w:bookmarkEnd w:id="730"/>
      <w:bookmarkStart w:id="731" w:name="_Toc230493754"/>
      <w:bookmarkEnd w:id="731"/>
      <w:bookmarkStart w:id="732" w:name="_Toc230494054"/>
      <w:bookmarkEnd w:id="732"/>
      <w:bookmarkStart w:id="733" w:name="_Toc229454158"/>
      <w:bookmarkEnd w:id="733"/>
      <w:bookmarkStart w:id="734" w:name="_Toc230494058"/>
      <w:bookmarkEnd w:id="734"/>
      <w:bookmarkStart w:id="735" w:name="_Toc230494320"/>
      <w:bookmarkEnd w:id="735"/>
      <w:bookmarkStart w:id="736" w:name="_Toc230494877"/>
      <w:bookmarkEnd w:id="736"/>
      <w:bookmarkStart w:id="737" w:name="_Toc230494874"/>
      <w:bookmarkEnd w:id="737"/>
      <w:bookmarkStart w:id="738" w:name="_Toc229383673"/>
      <w:bookmarkEnd w:id="738"/>
      <w:bookmarkStart w:id="739" w:name="_Toc229454161"/>
      <w:bookmarkEnd w:id="739"/>
      <w:bookmarkStart w:id="740" w:name="_Toc230494075"/>
      <w:bookmarkEnd w:id="740"/>
      <w:bookmarkStart w:id="741" w:name="_Toc230331921"/>
      <w:bookmarkEnd w:id="741"/>
      <w:bookmarkStart w:id="742" w:name="_Toc230494299"/>
      <w:bookmarkEnd w:id="742"/>
      <w:bookmarkStart w:id="743" w:name="_Toc230494057"/>
      <w:bookmarkEnd w:id="743"/>
      <w:bookmarkStart w:id="744" w:name="_Toc230331919"/>
      <w:bookmarkEnd w:id="744"/>
      <w:bookmarkStart w:id="745" w:name="_Toc230494300"/>
      <w:bookmarkEnd w:id="745"/>
      <w:bookmarkStart w:id="746" w:name="_Toc230494659"/>
      <w:bookmarkEnd w:id="746"/>
      <w:bookmarkStart w:id="747" w:name="_Toc230331913"/>
      <w:bookmarkEnd w:id="747"/>
      <w:bookmarkStart w:id="748" w:name="_Toc229383666"/>
      <w:bookmarkEnd w:id="748"/>
      <w:bookmarkStart w:id="749" w:name="_Toc230493750"/>
      <w:bookmarkEnd w:id="749"/>
      <w:bookmarkStart w:id="750" w:name="_Toc230331902"/>
      <w:bookmarkEnd w:id="750"/>
      <w:bookmarkStart w:id="751" w:name="_Toc230494180"/>
      <w:bookmarkEnd w:id="751"/>
      <w:bookmarkStart w:id="752" w:name="_Toc230494301"/>
      <w:bookmarkEnd w:id="752"/>
      <w:bookmarkStart w:id="753" w:name="_Toc230405753"/>
      <w:bookmarkEnd w:id="753"/>
      <w:bookmarkStart w:id="754" w:name="_Toc230494178"/>
      <w:bookmarkEnd w:id="754"/>
      <w:bookmarkStart w:id="755" w:name="_Toc230494878"/>
      <w:bookmarkEnd w:id="755"/>
      <w:bookmarkStart w:id="756" w:name="_Toc230494666"/>
      <w:bookmarkEnd w:id="756"/>
      <w:bookmarkStart w:id="757" w:name="_Toc229454160"/>
      <w:bookmarkEnd w:id="757"/>
      <w:bookmarkStart w:id="758" w:name="_Toc230405760"/>
      <w:bookmarkEnd w:id="758"/>
      <w:bookmarkStart w:id="759" w:name="_Toc230494667"/>
      <w:bookmarkEnd w:id="759"/>
      <w:bookmarkStart w:id="760" w:name="_Toc230494061"/>
      <w:bookmarkEnd w:id="760"/>
      <w:bookmarkStart w:id="761" w:name="_Toc230494068"/>
      <w:bookmarkEnd w:id="761"/>
      <w:bookmarkStart w:id="762" w:name="_Toc229454164"/>
      <w:bookmarkEnd w:id="762"/>
      <w:bookmarkStart w:id="763" w:name="_Toc230405759"/>
      <w:bookmarkEnd w:id="763"/>
      <w:bookmarkStart w:id="764" w:name="_Toc230494665"/>
      <w:bookmarkEnd w:id="764"/>
      <w:bookmarkStart w:id="765" w:name="_Toc230494053"/>
      <w:bookmarkEnd w:id="765"/>
      <w:bookmarkStart w:id="766" w:name="_Toc230331909"/>
      <w:bookmarkEnd w:id="766"/>
      <w:bookmarkStart w:id="767" w:name="_Toc230493748"/>
      <w:bookmarkEnd w:id="767"/>
      <w:bookmarkStart w:id="768" w:name="_Toc230494663"/>
      <w:bookmarkEnd w:id="768"/>
      <w:bookmarkStart w:id="769" w:name="_Toc230494067"/>
      <w:bookmarkEnd w:id="769"/>
      <w:bookmarkStart w:id="770" w:name="_Toc230494059"/>
      <w:bookmarkEnd w:id="770"/>
      <w:bookmarkStart w:id="771" w:name="_Toc229383669"/>
      <w:bookmarkEnd w:id="771"/>
      <w:bookmarkStart w:id="772" w:name="_Toc230405758"/>
      <w:bookmarkEnd w:id="772"/>
      <w:bookmarkStart w:id="773" w:name="_Toc230493753"/>
      <w:bookmarkEnd w:id="773"/>
      <w:bookmarkStart w:id="774" w:name="_Toc230405754"/>
      <w:bookmarkEnd w:id="774"/>
      <w:bookmarkStart w:id="775" w:name="_Toc230494056"/>
      <w:bookmarkEnd w:id="775"/>
      <w:bookmarkStart w:id="776" w:name="_Toc230494052"/>
      <w:bookmarkEnd w:id="776"/>
      <w:bookmarkStart w:id="777" w:name="_Toc230494304"/>
      <w:bookmarkEnd w:id="777"/>
      <w:bookmarkStart w:id="778" w:name="_Toc230494662"/>
      <w:bookmarkEnd w:id="778"/>
      <w:bookmarkStart w:id="779" w:name="_Toc230331908"/>
      <w:bookmarkEnd w:id="779"/>
      <w:bookmarkStart w:id="780" w:name="_Toc230494182"/>
      <w:bookmarkEnd w:id="780"/>
      <w:bookmarkStart w:id="781" w:name="_Toc230494179"/>
      <w:bookmarkEnd w:id="781"/>
      <w:bookmarkStart w:id="782" w:name="_Toc229454157"/>
      <w:bookmarkEnd w:id="782"/>
      <w:bookmarkStart w:id="783" w:name="_Toc230493751"/>
      <w:bookmarkEnd w:id="783"/>
      <w:bookmarkStart w:id="784" w:name="_Toc230494302"/>
      <w:bookmarkEnd w:id="784"/>
      <w:bookmarkStart w:id="785" w:name="_Toc230494181"/>
      <w:bookmarkEnd w:id="785"/>
      <w:bookmarkStart w:id="786" w:name="_Toc230494305"/>
      <w:bookmarkEnd w:id="786"/>
      <w:bookmarkStart w:id="787" w:name="_Toc229383681"/>
      <w:bookmarkEnd w:id="787"/>
      <w:bookmarkStart w:id="788" w:name="_Toc230494674"/>
      <w:bookmarkEnd w:id="788"/>
      <w:bookmarkStart w:id="789" w:name="_Toc230331910"/>
      <w:bookmarkEnd w:id="789"/>
      <w:bookmarkStart w:id="790" w:name="_Toc230331905"/>
      <w:bookmarkEnd w:id="790"/>
      <w:bookmarkStart w:id="791" w:name="_Toc229383672"/>
      <w:bookmarkEnd w:id="791"/>
      <w:bookmarkStart w:id="792" w:name="_Toc230494876"/>
      <w:bookmarkEnd w:id="792"/>
      <w:bookmarkStart w:id="793" w:name="_Toc230494675"/>
      <w:bookmarkEnd w:id="793"/>
      <w:bookmarkStart w:id="794" w:name="_Toc229454170"/>
      <w:bookmarkEnd w:id="794"/>
      <w:bookmarkStart w:id="795" w:name="_Toc230405757"/>
      <w:bookmarkEnd w:id="795"/>
      <w:bookmarkStart w:id="796" w:name="_Toc230494303"/>
      <w:bookmarkEnd w:id="796"/>
      <w:bookmarkStart w:id="797" w:name="_Toc230494315"/>
      <w:bookmarkEnd w:id="797"/>
      <w:bookmarkStart w:id="798" w:name="_Toc230331907"/>
      <w:bookmarkEnd w:id="798"/>
      <w:bookmarkStart w:id="799" w:name="_Toc230494192"/>
      <w:bookmarkEnd w:id="799"/>
      <w:bookmarkStart w:id="800" w:name="_Toc230494307"/>
      <w:bookmarkEnd w:id="800"/>
      <w:bookmarkStart w:id="801" w:name="_Toc229454163"/>
      <w:bookmarkEnd w:id="801"/>
      <w:bookmarkStart w:id="802" w:name="_Toc230494881"/>
      <w:bookmarkEnd w:id="802"/>
      <w:bookmarkStart w:id="803" w:name="_Toc230405762"/>
      <w:bookmarkEnd w:id="803"/>
      <w:bookmarkStart w:id="804" w:name="_Toc230494062"/>
      <w:bookmarkEnd w:id="804"/>
      <w:bookmarkStart w:id="805" w:name="_Toc230331912"/>
      <w:bookmarkEnd w:id="805"/>
      <w:bookmarkStart w:id="806" w:name="_Toc230405763"/>
      <w:bookmarkEnd w:id="806"/>
      <w:bookmarkStart w:id="807" w:name="_Toc230331911"/>
      <w:bookmarkEnd w:id="807"/>
      <w:bookmarkStart w:id="808" w:name="_Toc230405761"/>
      <w:bookmarkEnd w:id="808"/>
      <w:bookmarkStart w:id="809" w:name="_Toc230494661"/>
      <w:bookmarkEnd w:id="809"/>
      <w:bookmarkStart w:id="810" w:name="_Toc230494055"/>
      <w:bookmarkEnd w:id="810"/>
      <w:bookmarkStart w:id="811" w:name="_Toc229454162"/>
      <w:bookmarkEnd w:id="811"/>
      <w:bookmarkStart w:id="812" w:name="_Toc230494069"/>
      <w:bookmarkEnd w:id="812"/>
      <w:bookmarkStart w:id="813" w:name="_Toc230494664"/>
      <w:bookmarkEnd w:id="813"/>
      <w:bookmarkStart w:id="814" w:name="_Toc390947161"/>
      <w:bookmarkStart w:id="815" w:name="_Toc230494323"/>
      <w:bookmarkStart w:id="816" w:name="_Toc4738"/>
      <w:bookmarkStart w:id="817" w:name="_Toc230494897"/>
      <w:bookmarkStart w:id="818" w:name="_Toc266358984"/>
      <w:bookmarkStart w:id="819" w:name="_Toc230955699"/>
      <w:r>
        <w:rPr>
          <w:rFonts w:hint="eastAsia"/>
        </w:rPr>
        <w:t>过滤器实现</w:t>
      </w:r>
      <w:bookmarkEnd w:id="814"/>
      <w:bookmarkEnd w:id="815"/>
      <w:bookmarkEnd w:id="816"/>
      <w:bookmarkEnd w:id="817"/>
      <w:bookmarkEnd w:id="818"/>
      <w:bookmarkEnd w:id="819"/>
    </w:p>
    <w:p w14:paraId="5FF1DF8F">
      <w:pPr>
        <w:pStyle w:val="4"/>
      </w:pPr>
      <w:r>
        <w:rPr>
          <w:rFonts w:hint="eastAsia"/>
        </w:rPr>
        <w:t>过滤器注册</w:t>
      </w:r>
      <w:commentRangeStart w:id="25"/>
      <w:r>
        <w:rPr>
          <w:rFonts w:hint="eastAsia"/>
        </w:rPr>
        <w:t>数据结构</w:t>
      </w:r>
      <w:commentRangeEnd w:id="25"/>
      <w:r>
        <w:rPr>
          <w:rStyle w:val="39"/>
          <w:rFonts w:eastAsia="宋体"/>
          <w:b w:val="0"/>
          <w:bCs w:val="0"/>
        </w:rPr>
        <w:commentReference w:id="25"/>
      </w:r>
    </w:p>
    <w:p w14:paraId="57DBB4B7">
      <w:pPr>
        <w:shd w:val="clear" w:color="auto" w:fill="D9D9D9"/>
        <w:wordWrap/>
        <w:ind w:firstLine="440"/>
        <w:rPr>
          <w:i/>
          <w:sz w:val="22"/>
        </w:rPr>
      </w:pPr>
      <w:r>
        <w:rPr>
          <w:i/>
          <w:sz w:val="22"/>
        </w:rPr>
        <w:t>typedef struct _DEVICE_T{</w:t>
      </w:r>
    </w:p>
    <w:p w14:paraId="22B0A2C1">
      <w:pPr>
        <w:shd w:val="clear" w:color="auto" w:fill="D9D9D9"/>
        <w:wordWrap/>
        <w:ind w:firstLine="770" w:firstLineChars="350"/>
        <w:rPr>
          <w:i/>
          <w:sz w:val="22"/>
        </w:rPr>
      </w:pPr>
      <w:r>
        <w:rPr>
          <w:i/>
          <w:sz w:val="22"/>
        </w:rPr>
        <w:t>ADD_DEVICE_FUN AddDeviceFun; //</w:t>
      </w:r>
      <w:r>
        <w:rPr>
          <w:rFonts w:hint="eastAsia"/>
          <w:i/>
          <w:sz w:val="22"/>
        </w:rPr>
        <w:t>过滤器增加设备通知函数</w:t>
      </w:r>
    </w:p>
    <w:p w14:paraId="6D608A85">
      <w:pPr>
        <w:shd w:val="clear" w:color="auto" w:fill="D9D9D9"/>
        <w:wordWrap/>
        <w:ind w:firstLine="440"/>
        <w:rPr>
          <w:i/>
          <w:sz w:val="22"/>
        </w:rPr>
      </w:pPr>
      <w:r>
        <w:rPr>
          <w:i/>
          <w:sz w:val="22"/>
        </w:rPr>
        <w:t xml:space="preserve">   DELETE_DEVICE_FUN  DeleteDeviceFun;</w:t>
      </w:r>
      <w:r>
        <w:rPr>
          <w:i/>
          <w:sz w:val="22"/>
        </w:rPr>
        <w:tab/>
      </w:r>
      <w:r>
        <w:rPr>
          <w:i/>
          <w:sz w:val="22"/>
        </w:rPr>
        <w:t xml:space="preserve"> //</w:t>
      </w:r>
      <w:r>
        <w:rPr>
          <w:rFonts w:hint="eastAsia"/>
          <w:i/>
          <w:sz w:val="22"/>
        </w:rPr>
        <w:t>删除设备</w:t>
      </w:r>
    </w:p>
    <w:p w14:paraId="2BAF0A4D">
      <w:pPr>
        <w:shd w:val="clear" w:color="auto" w:fill="D9D9D9"/>
        <w:wordWrap/>
        <w:ind w:firstLine="660" w:firstLineChars="300"/>
        <w:rPr>
          <w:i/>
          <w:sz w:val="22"/>
        </w:rPr>
      </w:pPr>
      <w:r>
        <w:rPr>
          <w:i/>
          <w:sz w:val="22"/>
        </w:rPr>
        <w:t xml:space="preserve"> DELETE_DEVICE_FUN  PrevDeleteDeviceFun; //</w:t>
      </w:r>
      <w:r>
        <w:rPr>
          <w:rFonts w:hint="eastAsia"/>
          <w:i/>
          <w:sz w:val="22"/>
        </w:rPr>
        <w:t>预删除设备</w:t>
      </w:r>
      <w:r>
        <w:rPr>
          <w:i/>
          <w:sz w:val="22"/>
        </w:rPr>
        <w:t xml:space="preserve"> </w:t>
      </w:r>
    </w:p>
    <w:p w14:paraId="752AFAB8">
      <w:pPr>
        <w:shd w:val="clear" w:color="auto" w:fill="D9D9D9"/>
        <w:wordWrap/>
        <w:ind w:firstLine="440"/>
        <w:rPr>
          <w:i/>
          <w:sz w:val="22"/>
        </w:rPr>
      </w:pPr>
      <w:r>
        <w:rPr>
          <w:i/>
          <w:sz w:val="22"/>
        </w:rPr>
        <w:t xml:space="preserve">   DELETE_DEVICE_FUN CanDeleteDeviceFun; //</w:t>
      </w:r>
      <w:r>
        <w:rPr>
          <w:rFonts w:hint="eastAsia"/>
          <w:i/>
          <w:sz w:val="22"/>
        </w:rPr>
        <w:t>设备是否可删除</w:t>
      </w:r>
      <w:r>
        <w:rPr>
          <w:i/>
          <w:sz w:val="22"/>
        </w:rPr>
        <w:t xml:space="preserve">    </w:t>
      </w:r>
      <w:r>
        <w:rPr>
          <w:i/>
          <w:sz w:val="22"/>
        </w:rPr>
        <w:tab/>
      </w:r>
    </w:p>
    <w:p w14:paraId="0CE16161">
      <w:pPr>
        <w:shd w:val="clear" w:color="auto" w:fill="D9D9D9"/>
        <w:wordWrap/>
        <w:ind w:firstLine="440"/>
        <w:rPr>
          <w:i/>
          <w:sz w:val="22"/>
        </w:rPr>
      </w:pPr>
      <w:r>
        <w:rPr>
          <w:i/>
          <w:sz w:val="22"/>
        </w:rPr>
        <w:t>struct _list_t{    //</w:t>
      </w:r>
      <w:r>
        <w:rPr>
          <w:rFonts w:hint="eastAsia"/>
          <w:i/>
          <w:sz w:val="22"/>
        </w:rPr>
        <w:t>各层过滤器连接</w:t>
      </w:r>
    </w:p>
    <w:p w14:paraId="3D617585">
      <w:pPr>
        <w:shd w:val="clear" w:color="auto" w:fill="D9D9D9"/>
        <w:wordWrap/>
        <w:ind w:firstLine="440"/>
        <w:rPr>
          <w:i/>
          <w:sz w:val="22"/>
        </w:rPr>
      </w:pPr>
      <w:r>
        <w:rPr>
          <w:i/>
          <w:sz w:val="22"/>
        </w:rPr>
        <w:tab/>
      </w:r>
      <w:r>
        <w:rPr>
          <w:i/>
          <w:sz w:val="22"/>
        </w:rPr>
        <w:tab/>
      </w:r>
      <w:r>
        <w:rPr>
          <w:i/>
          <w:sz w:val="22"/>
        </w:rPr>
        <w:t xml:space="preserve">  void *next;   //</w:t>
      </w:r>
      <w:r>
        <w:rPr>
          <w:rFonts w:hint="eastAsia"/>
          <w:i/>
          <w:sz w:val="22"/>
        </w:rPr>
        <w:t>该层过滤器的下层过滤器</w:t>
      </w:r>
    </w:p>
    <w:p w14:paraId="5EE63A65">
      <w:pPr>
        <w:shd w:val="clear" w:color="auto" w:fill="D9D9D9"/>
        <w:wordWrap/>
        <w:ind w:firstLine="440"/>
        <w:rPr>
          <w:i/>
          <w:sz w:val="22"/>
        </w:rPr>
      </w:pPr>
      <w:r>
        <w:rPr>
          <w:i/>
          <w:sz w:val="22"/>
        </w:rPr>
        <w:t>void *prev;  //</w:t>
      </w:r>
      <w:r>
        <w:rPr>
          <w:rFonts w:hint="eastAsia"/>
          <w:i/>
          <w:sz w:val="22"/>
        </w:rPr>
        <w:t>该层过滤器的上层过滤器</w:t>
      </w:r>
    </w:p>
    <w:p w14:paraId="415B0EAE">
      <w:pPr>
        <w:shd w:val="clear" w:color="auto" w:fill="D9D9D9"/>
        <w:wordWrap/>
        <w:ind w:firstLine="440"/>
        <w:rPr>
          <w:i/>
          <w:sz w:val="22"/>
        </w:rPr>
      </w:pPr>
      <w:r>
        <w:rPr>
          <w:i/>
          <w:sz w:val="22"/>
        </w:rPr>
        <w:tab/>
      </w:r>
      <w:r>
        <w:rPr>
          <w:i/>
          <w:sz w:val="22"/>
        </w:rPr>
        <w:t>}list_entry;</w:t>
      </w:r>
    </w:p>
    <w:p w14:paraId="5D4F08D1">
      <w:pPr>
        <w:shd w:val="clear" w:color="auto" w:fill="D9D9D9"/>
        <w:wordWrap/>
        <w:ind w:firstLine="440"/>
        <w:rPr>
          <w:i/>
          <w:sz w:val="22"/>
        </w:rPr>
      </w:pPr>
      <w:r>
        <w:rPr>
          <w:i/>
          <w:sz w:val="22"/>
        </w:rPr>
        <w:tab/>
      </w:r>
      <w:r>
        <w:rPr>
          <w:i/>
          <w:sz w:val="22"/>
        </w:rPr>
        <w:t>char MyData[1]; //</w:t>
      </w:r>
      <w:r>
        <w:rPr>
          <w:rFonts w:hint="eastAsia"/>
          <w:i/>
          <w:sz w:val="22"/>
        </w:rPr>
        <w:t>该层过滤器私有数据</w:t>
      </w:r>
    </w:p>
    <w:p w14:paraId="3C123170">
      <w:pPr>
        <w:shd w:val="clear" w:color="auto" w:fill="D9D9D9"/>
        <w:wordWrap/>
        <w:ind w:firstLine="440"/>
        <w:rPr>
          <w:i/>
          <w:sz w:val="22"/>
        </w:rPr>
      </w:pPr>
      <w:r>
        <w:rPr>
          <w:i/>
          <w:sz w:val="22"/>
        </w:rPr>
        <w:t>}DEVICE_T;</w:t>
      </w:r>
    </w:p>
    <w:p w14:paraId="20FF64AA">
      <w:pPr>
        <w:pStyle w:val="12"/>
        <w:wordWrap/>
        <w:spacing w:line="360" w:lineRule="auto"/>
        <w:ind w:firstLine="480"/>
      </w:pPr>
      <w:r>
        <w:rPr>
          <w:rFonts w:hint="eastAsia"/>
          <w:color w:val="C55A11" w:themeColor="accent2" w:themeShade="BF"/>
        </w:rPr>
        <w:t>(论文中出现代码时请遵循以上代码格式，灰色底纹，斜体字，注意论文中不能出现过多的代码，只能出现一些关键数据结构。系统实现过程尽可能的用程序流程图表示。)</w:t>
      </w:r>
      <w:r>
        <w:rPr>
          <w:rFonts w:hint="eastAsia"/>
        </w:rPr>
        <w:t>数据结构中比较重要的字段是</w:t>
      </w:r>
      <w:r>
        <w:t>IRP_PROCESS_FUN FunArray</w:t>
      </w:r>
      <w:r>
        <w:rPr>
          <w:rFonts w:hint="eastAsia"/>
        </w:rPr>
        <w:t>，它是过滤读写请求的接口集合，是一组函数指针，指向该功能模块提供的过滤读写请求的接口，这些接口在读写请求到来时会被调用。其它字段主要用于注册设备管理使用，例如</w:t>
      </w:r>
      <w:r>
        <w:t>ADD_DEVICE_FUN AddDeviceFun</w:t>
      </w:r>
      <w:r>
        <w:rPr>
          <w:rFonts w:hint="eastAsia"/>
        </w:rPr>
        <w:t>，各功能模块注册的过滤器不仅过滤读写请求，而且需要得到磁盘删除增加方面的通知</w:t>
      </w:r>
      <w:r>
        <w:t>(</w:t>
      </w:r>
      <w:r>
        <w:rPr>
          <w:rFonts w:hint="eastAsia"/>
        </w:rPr>
        <w:t>这一部分为了磁盘管理而使用</w:t>
      </w:r>
      <w:r>
        <w:t>)</w:t>
      </w:r>
      <w:r>
        <w:rPr>
          <w:rFonts w:hint="eastAsia"/>
        </w:rPr>
        <w:t>。</w:t>
      </w:r>
    </w:p>
    <w:p w14:paraId="00C59279">
      <w:pPr>
        <w:pStyle w:val="12"/>
        <w:wordWrap/>
        <w:spacing w:line="360" w:lineRule="auto"/>
        <w:ind w:firstLine="482"/>
        <w:rPr>
          <w:b/>
          <w:color w:val="FF0000"/>
        </w:rPr>
      </w:pPr>
      <w:r>
        <w:rPr>
          <w:rFonts w:hint="eastAsia"/>
          <w:b/>
          <w:color w:val="FF0000"/>
        </w:rPr>
        <w:t>论文中的关键算法可以使用流程图也可以使用伪代码给出，伪代码格式如下，建议采用</w:t>
      </w:r>
      <w:r>
        <w:rPr>
          <w:b/>
          <w:color w:val="FF0000"/>
        </w:rPr>
        <w:t>Aurora</w:t>
      </w:r>
      <w:r>
        <w:rPr>
          <w:rFonts w:hint="eastAsia"/>
          <w:b/>
          <w:color w:val="FF0000"/>
        </w:rPr>
        <w:t>插件在word和wps中自动生成，相关安装使用方法请自行百度。</w:t>
      </w:r>
    </w:p>
    <w:p w14:paraId="3690CEBA">
      <w:pPr>
        <w:pStyle w:val="12"/>
        <w:wordWrap/>
        <w:spacing w:line="360" w:lineRule="auto"/>
        <w:ind w:firstLine="0" w:firstLineChars="0"/>
        <w:rPr>
          <w:b/>
          <w:color w:val="FF0000"/>
        </w:rPr>
      </w:pPr>
      <w:r>
        <w:rPr>
          <w:position w:val="-6"/>
        </w:rPr>
        <w:object>
          <v:shape id="_x0000_i1030" o:spt="75" type="#_x0000_t75" style="height:405.1pt;width:415.6pt;" o:ole="t" filled="f" o:preferrelative="t" stroked="f" coordsize="21600,21600">
            <v:path/>
            <v:fill on="f" focussize="0,0"/>
            <v:stroke on="f" joinstyle="miter"/>
            <v:imagedata r:id="rId29" o:title=""/>
            <o:lock v:ext="edit" aspectratio="t"/>
            <w10:wrap type="none"/>
            <w10:anchorlock/>
          </v:shape>
          <o:OLEObject Type="Embed" ProgID="Equation.Ribbit" ShapeID="_x0000_i1030" DrawAspect="Content" ObjectID="_1468075730" r:id="rId28">
            <o:LockedField>false</o:LockedField>
          </o:OLEObject>
        </w:object>
      </w:r>
    </w:p>
    <w:p w14:paraId="73A944EA">
      <w:pPr>
        <w:pStyle w:val="4"/>
      </w:pPr>
      <w:r>
        <w:rPr>
          <w:rFonts w:hint="eastAsia"/>
        </w:rPr>
        <w:t>过滤器工作流程</w:t>
      </w:r>
    </w:p>
    <w:p w14:paraId="3FC5B63A">
      <w:pPr>
        <w:pStyle w:val="12"/>
        <w:wordWrap/>
        <w:adjustRightInd w:val="0"/>
        <w:snapToGrid w:val="0"/>
        <w:spacing w:line="360" w:lineRule="auto"/>
        <w:ind w:firstLine="480"/>
        <w:rPr>
          <w:szCs w:val="21"/>
        </w:rPr>
      </w:pPr>
      <w:r>
        <w:rPr>
          <w:rFonts w:hint="eastAsia"/>
        </w:rPr>
        <w:t>加入磁盘</w:t>
      </w:r>
      <w:r>
        <w:t>I/O</w:t>
      </w:r>
      <w:r>
        <w:rPr>
          <w:rFonts w:hint="eastAsia"/>
        </w:rPr>
        <w:t>过滤器以后，</w:t>
      </w:r>
      <w:r>
        <w:t>DH</w:t>
      </w:r>
      <w:r>
        <w:rPr>
          <w:rFonts w:hint="eastAsia"/>
        </w:rPr>
        <w:t>模块提供给</w:t>
      </w:r>
      <w:r>
        <w:t>RAID</w:t>
      </w:r>
      <w:r>
        <w:rPr>
          <w:rFonts w:hint="eastAsia"/>
        </w:rPr>
        <w:t>系统使用的读写磁盘接口将</w:t>
      </w:r>
      <w:r>
        <w:t>RAID</w:t>
      </w:r>
      <w:r>
        <w:rPr>
          <w:rFonts w:hint="eastAsia"/>
        </w:rPr>
        <w:t>系统发送的磁盘</w:t>
      </w:r>
      <w:r>
        <w:t>I/O</w:t>
      </w:r>
      <w:r>
        <w:rPr>
          <w:rFonts w:hint="eastAsia"/>
        </w:rPr>
        <w:t>请求导入顶层过滤器，即</w:t>
      </w:r>
      <w:r>
        <w:t>g_pTopDevice</w:t>
      </w:r>
      <w:r>
        <w:rPr>
          <w:rFonts w:hint="eastAsia"/>
        </w:rPr>
        <w:t>，调用顶层过滤器提供的处理读写</w:t>
      </w:r>
      <w:r>
        <w:t>I/O</w:t>
      </w:r>
      <w:r>
        <w:rPr>
          <w:rFonts w:hint="eastAsia"/>
        </w:rPr>
        <w:t>请求的接口，这些接口对请求进行处理后会调用它下层的过滤器将请求继续向下传递，这样每层过滤器就都能够过滤到读写请求。到达过滤器链表中的最底层就直接调用</w:t>
      </w:r>
      <w:r>
        <w:t>SCSI</w:t>
      </w:r>
      <w:r>
        <w:rPr>
          <w:rFonts w:hint="eastAsia"/>
        </w:rPr>
        <w:t>中间层提供的读写磁盘接口。当读写</w:t>
      </w:r>
      <w:r>
        <w:t>I/O</w:t>
      </w:r>
      <w:r>
        <w:rPr>
          <w:rFonts w:hint="eastAsia"/>
        </w:rPr>
        <w:t>请求返回时，会从最底层向最上层传递，这样各层既能够过滤请求，也能够分析该请求处理的结果。</w:t>
      </w:r>
    </w:p>
    <w:p w14:paraId="1EEC943B">
      <w:pPr>
        <w:pStyle w:val="3"/>
        <w:wordWrap/>
      </w:pPr>
      <w:bookmarkStart w:id="820" w:name="_Toc266358985"/>
      <w:bookmarkStart w:id="821" w:name="_Toc230955700"/>
      <w:bookmarkStart w:id="822" w:name="_Toc390947162"/>
      <w:bookmarkStart w:id="823" w:name="_Toc3168"/>
      <w:bookmarkStart w:id="824" w:name="_Toc230494324"/>
      <w:bookmarkStart w:id="825" w:name="_Toc230494898"/>
      <w:r>
        <w:rPr>
          <w:rFonts w:hint="eastAsia"/>
        </w:rPr>
        <w:t>属性管理模块实现</w:t>
      </w:r>
      <w:bookmarkEnd w:id="820"/>
      <w:bookmarkEnd w:id="821"/>
      <w:bookmarkEnd w:id="822"/>
      <w:bookmarkEnd w:id="823"/>
      <w:bookmarkEnd w:id="824"/>
      <w:bookmarkEnd w:id="825"/>
    </w:p>
    <w:p w14:paraId="74FF6802">
      <w:pPr>
        <w:pStyle w:val="12"/>
        <w:wordWrap/>
        <w:spacing w:line="360" w:lineRule="auto"/>
        <w:ind w:firstLine="480"/>
      </w:pPr>
      <w:r>
        <w:rPr>
          <w:rFonts w:hint="eastAsia"/>
        </w:rPr>
        <w:t>磁盘属性管理包括磁盘健康状况统计、数据迁移信息的管理、磁盘自愈信息管理及与配置终端接口功能模块交互等功能。磁盘健康状况统计是提供相关接口供其它功能模块调用，以更新磁盘健康状况信息。数据迁移信息的管理，是指对数据迁移中的源磁盘、目标磁盘、迁移进度及迁移状态位图等信息进行管理</w:t>
      </w:r>
      <w:r>
        <w:t>(</w:t>
      </w:r>
      <w:r>
        <w:rPr>
          <w:rFonts w:hint="eastAsia"/>
        </w:rPr>
        <w:t>对这些信息的详细说明在数据迁移功能模块实现细节中</w:t>
      </w:r>
      <w:r>
        <w:t>)</w:t>
      </w:r>
      <w:r>
        <w:rPr>
          <w:rFonts w:hint="eastAsia"/>
        </w:rPr>
        <w:t>。磁盘自愈信息管理，是对保留扇区的管理以及映射表信息的管理。</w:t>
      </w:r>
    </w:p>
    <w:p w14:paraId="054606FF">
      <w:pPr>
        <w:pStyle w:val="4"/>
      </w:pPr>
      <w:r>
        <w:rPr>
          <w:rFonts w:hint="eastAsia"/>
        </w:rPr>
        <w:t>属性管理数据结构</w:t>
      </w:r>
    </w:p>
    <w:p w14:paraId="6A871843">
      <w:pPr>
        <w:shd w:val="clear" w:color="auto" w:fill="D9D9D9"/>
        <w:wordWrap/>
        <w:ind w:firstLine="440"/>
        <w:rPr>
          <w:i/>
          <w:sz w:val="22"/>
        </w:rPr>
      </w:pPr>
      <w:r>
        <w:rPr>
          <w:i/>
          <w:sz w:val="22"/>
        </w:rPr>
        <w:t>typedef struct _DH_DISK_INFO_T</w:t>
      </w:r>
    </w:p>
    <w:p w14:paraId="5BBAA1F2">
      <w:pPr>
        <w:shd w:val="clear" w:color="auto" w:fill="D9D9D9"/>
        <w:wordWrap/>
        <w:ind w:firstLine="440"/>
        <w:rPr>
          <w:i/>
          <w:sz w:val="22"/>
        </w:rPr>
      </w:pPr>
      <w:r>
        <w:rPr>
          <w:i/>
          <w:sz w:val="22"/>
        </w:rPr>
        <w:t xml:space="preserve">{   int uMagic;   </w:t>
      </w:r>
    </w:p>
    <w:p w14:paraId="21E3B86D">
      <w:pPr>
        <w:shd w:val="clear" w:color="auto" w:fill="D9D9D9"/>
        <w:wordWrap/>
        <w:ind w:firstLine="440"/>
        <w:rPr>
          <w:i/>
          <w:sz w:val="22"/>
        </w:rPr>
      </w:pPr>
      <w:r>
        <w:rPr>
          <w:i/>
          <w:sz w:val="22"/>
        </w:rPr>
        <w:t xml:space="preserve">    DH_TWINS_DISK_T stTwinsDiskInfo;</w:t>
      </w:r>
      <w:r>
        <w:rPr>
          <w:i/>
          <w:sz w:val="22"/>
        </w:rPr>
        <w:tab/>
      </w:r>
      <w:r>
        <w:rPr>
          <w:i/>
          <w:sz w:val="22"/>
        </w:rPr>
        <w:t>//</w:t>
      </w:r>
      <w:r>
        <w:rPr>
          <w:rFonts w:hint="eastAsia"/>
          <w:i/>
          <w:sz w:val="22"/>
        </w:rPr>
        <w:t>数据迁移管理信息</w:t>
      </w:r>
    </w:p>
    <w:p w14:paraId="3826FC93">
      <w:pPr>
        <w:shd w:val="clear" w:color="auto" w:fill="D9D9D9"/>
        <w:wordWrap/>
        <w:ind w:firstLine="440"/>
        <w:rPr>
          <w:i/>
          <w:sz w:val="22"/>
        </w:rPr>
      </w:pPr>
      <w:r>
        <w:rPr>
          <w:i/>
          <w:sz w:val="22"/>
        </w:rPr>
        <w:t xml:space="preserve">    DH_DISK_CONFIG_T stDiskConfigInfo; //</w:t>
      </w:r>
      <w:r>
        <w:rPr>
          <w:rFonts w:hint="eastAsia"/>
          <w:i/>
          <w:sz w:val="22"/>
        </w:rPr>
        <w:t>用户配置信息</w:t>
      </w:r>
    </w:p>
    <w:p w14:paraId="4AB4581C">
      <w:pPr>
        <w:shd w:val="clear" w:color="auto" w:fill="D9D9D9"/>
        <w:wordWrap/>
        <w:ind w:firstLine="440"/>
        <w:rPr>
          <w:i/>
          <w:sz w:val="22"/>
        </w:rPr>
      </w:pPr>
      <w:r>
        <w:rPr>
          <w:i/>
          <w:sz w:val="22"/>
        </w:rPr>
        <w:t xml:space="preserve">    DH_DISK_HEALTH_INFO_T stDiskHealthInfo;</w:t>
      </w:r>
      <w:r>
        <w:rPr>
          <w:i/>
          <w:sz w:val="22"/>
        </w:rPr>
        <w:tab/>
      </w:r>
      <w:r>
        <w:rPr>
          <w:i/>
          <w:sz w:val="22"/>
        </w:rPr>
        <w:t>//</w:t>
      </w:r>
      <w:r>
        <w:rPr>
          <w:rFonts w:hint="eastAsia"/>
          <w:i/>
          <w:sz w:val="22"/>
        </w:rPr>
        <w:t>磁盘健康相关信息</w:t>
      </w:r>
    </w:p>
    <w:p w14:paraId="03A519AB">
      <w:pPr>
        <w:shd w:val="clear" w:color="auto" w:fill="D9D9D9"/>
        <w:wordWrap/>
        <w:ind w:firstLine="440"/>
        <w:rPr>
          <w:i/>
          <w:sz w:val="22"/>
        </w:rPr>
      </w:pPr>
      <w:r>
        <w:rPr>
          <w:i/>
          <w:sz w:val="22"/>
        </w:rPr>
        <w:t xml:space="preserve">    DH_SECTOR_INFO_T stSectorInfo;</w:t>
      </w:r>
      <w:r>
        <w:rPr>
          <w:i/>
          <w:sz w:val="22"/>
        </w:rPr>
        <w:tab/>
      </w:r>
      <w:r>
        <w:rPr>
          <w:i/>
          <w:sz w:val="22"/>
        </w:rPr>
        <w:t xml:space="preserve"> //</w:t>
      </w:r>
      <w:r>
        <w:rPr>
          <w:rFonts w:hint="eastAsia"/>
          <w:i/>
          <w:sz w:val="22"/>
        </w:rPr>
        <w:t>磁盘预留扇区相关信息</w:t>
      </w:r>
    </w:p>
    <w:p w14:paraId="6FD67362">
      <w:pPr>
        <w:shd w:val="clear" w:color="auto" w:fill="D9D9D9"/>
        <w:wordWrap/>
        <w:ind w:firstLine="440"/>
        <w:rPr>
          <w:i/>
          <w:sz w:val="22"/>
        </w:rPr>
      </w:pPr>
      <w:r>
        <w:rPr>
          <w:i/>
          <w:sz w:val="22"/>
        </w:rPr>
        <w:t xml:space="preserve">    MEM_POOL_ROOT_T stSectorMapTable;//</w:t>
      </w:r>
      <w:r>
        <w:rPr>
          <w:rFonts w:hint="eastAsia"/>
          <w:i/>
          <w:sz w:val="22"/>
        </w:rPr>
        <w:t>坏扇区预留扇区映射表内存</w:t>
      </w:r>
    </w:p>
    <w:p w14:paraId="111574A2">
      <w:pPr>
        <w:shd w:val="clear" w:color="auto" w:fill="D9D9D9"/>
        <w:wordWrap/>
        <w:ind w:firstLine="440"/>
        <w:rPr>
          <w:i/>
          <w:sz w:val="22"/>
        </w:rPr>
      </w:pPr>
      <w:r>
        <w:rPr>
          <w:i/>
          <w:sz w:val="22"/>
        </w:rPr>
        <w:t xml:space="preserve">    PDH_SECTOR_MAP_T pstHashLink[HASH_TAB_LEN]; //</w:t>
      </w:r>
      <w:r>
        <w:rPr>
          <w:rFonts w:hint="eastAsia"/>
          <w:i/>
          <w:sz w:val="22"/>
        </w:rPr>
        <w:t>替换映射表</w:t>
      </w:r>
    </w:p>
    <w:p w14:paraId="7F283268">
      <w:pPr>
        <w:shd w:val="clear" w:color="auto" w:fill="D9D9D9"/>
        <w:wordWrap/>
        <w:ind w:firstLine="440"/>
        <w:rPr>
          <w:i/>
          <w:sz w:val="22"/>
        </w:rPr>
      </w:pPr>
      <w:r>
        <w:rPr>
          <w:i/>
          <w:sz w:val="22"/>
        </w:rPr>
        <w:t>}DH_DISK_INFO_T;</w:t>
      </w:r>
    </w:p>
    <w:p w14:paraId="4422AB87">
      <w:pPr>
        <w:pStyle w:val="12"/>
        <w:wordWrap/>
        <w:spacing w:line="360" w:lineRule="auto"/>
        <w:ind w:firstLine="480"/>
      </w:pPr>
      <w:r>
        <w:rPr>
          <w:rFonts w:hint="eastAsia"/>
        </w:rPr>
        <w:t>磁盘属性管理数据结构包括</w:t>
      </w:r>
      <w:r>
        <w:rPr>
          <w:lang w:val="en-US"/>
        </w:rPr>
        <w:t>uMagic(</w:t>
      </w:r>
      <w:r>
        <w:rPr>
          <w:rFonts w:hint="eastAsia"/>
        </w:rPr>
        <w:t>标识</w:t>
      </w:r>
      <w:r>
        <w:rPr>
          <w:rFonts w:hint="eastAsia"/>
          <w:lang w:val="en-US"/>
        </w:rPr>
        <w:t>，</w:t>
      </w:r>
      <w:r>
        <w:rPr>
          <w:rFonts w:hint="eastAsia"/>
        </w:rPr>
        <w:t>由于属性信息需要存储到磁盘</w:t>
      </w:r>
      <w:r>
        <w:rPr>
          <w:rFonts w:hint="eastAsia"/>
          <w:lang w:val="en-US"/>
        </w:rPr>
        <w:t>，</w:t>
      </w:r>
      <w:r>
        <w:rPr>
          <w:rFonts w:hint="eastAsia"/>
        </w:rPr>
        <w:t>因此需要标识该数据项是否有效</w:t>
      </w:r>
      <w:r>
        <w:rPr>
          <w:lang w:val="en-US"/>
        </w:rPr>
        <w:t>)</w:t>
      </w:r>
      <w:r>
        <w:rPr>
          <w:rFonts w:hint="eastAsia"/>
        </w:rPr>
        <w:t>、数据迁移管理信息</w:t>
      </w:r>
      <w:r>
        <w:rPr>
          <w:lang w:val="en-US"/>
        </w:rPr>
        <w:t>(</w:t>
      </w:r>
      <w:r>
        <w:rPr>
          <w:rFonts w:hint="eastAsia"/>
        </w:rPr>
        <w:t>迁移源磁盘、目标磁盘、迁移进度及迁移状态位图</w:t>
      </w:r>
      <w:r>
        <w:rPr>
          <w:lang w:val="en-US"/>
        </w:rPr>
        <w:t>)</w:t>
      </w:r>
      <w:r>
        <w:rPr>
          <w:rFonts w:hint="eastAsia"/>
        </w:rPr>
        <w:t>、磁盘健康相关信息、预留区管理及映射表相关信息。磁盘健康相关信息的更新目前主要依靠</w:t>
      </w:r>
      <w:r>
        <w:t>I/O</w:t>
      </w:r>
      <w:r>
        <w:rPr>
          <w:rFonts w:hint="eastAsia"/>
        </w:rPr>
        <w:t>出错次数以及磁盘状态检测模块通过分析磁盘</w:t>
      </w:r>
      <w:r>
        <w:t>SMART</w:t>
      </w:r>
      <w:r>
        <w:rPr>
          <w:rFonts w:hint="eastAsia"/>
        </w:rPr>
        <w:t>信息得出的预测结果来决定。</w:t>
      </w:r>
    </w:p>
    <w:p w14:paraId="011B3BAE">
      <w:pPr>
        <w:pStyle w:val="4"/>
      </w:pPr>
      <w:r>
        <w:rPr>
          <w:rFonts w:hint="eastAsia"/>
        </w:rPr>
        <w:t>属性管理模块工作原理</w:t>
      </w:r>
    </w:p>
    <w:p w14:paraId="0CCD2954">
      <w:pPr>
        <w:pStyle w:val="12"/>
        <w:wordWrap/>
        <w:spacing w:line="360" w:lineRule="auto"/>
        <w:ind w:firstLine="480"/>
      </w:pPr>
      <w:r>
        <w:rPr>
          <w:rFonts w:hint="eastAsia"/>
        </w:rPr>
        <w:t>磁盘属性管理功能模块负责资源管理，提供一系列接口供外部模块调用。该模块在系统启动时，从磁盘相应的位置将磁盘属性读出来，并初始化好替换映射表等信息。在磁盘属性改变时，会将磁盘属性保存到磁盘中。</w:t>
      </w:r>
    </w:p>
    <w:p w14:paraId="35B727F3">
      <w:pPr>
        <w:pStyle w:val="3"/>
        <w:wordWrap/>
      </w:pPr>
      <w:bookmarkStart w:id="826" w:name="_Toc230955702"/>
      <w:bookmarkStart w:id="827" w:name="_Toc266358986"/>
      <w:bookmarkStart w:id="828" w:name="_Toc2516"/>
      <w:bookmarkStart w:id="829" w:name="_Toc230494900"/>
      <w:bookmarkStart w:id="830" w:name="_Toc390947163"/>
      <w:bookmarkStart w:id="831" w:name="_Toc230494326"/>
      <w:r>
        <w:rPr>
          <w:rFonts w:hint="eastAsia"/>
        </w:rPr>
        <w:t>数据迁移模块实现</w:t>
      </w:r>
      <w:bookmarkEnd w:id="826"/>
      <w:bookmarkEnd w:id="827"/>
      <w:bookmarkEnd w:id="828"/>
      <w:bookmarkEnd w:id="829"/>
      <w:bookmarkEnd w:id="830"/>
      <w:bookmarkEnd w:id="831"/>
    </w:p>
    <w:p w14:paraId="4E846F9A">
      <w:pPr>
        <w:pStyle w:val="4"/>
      </w:pPr>
      <w:r>
        <w:rPr>
          <w:rFonts w:hint="eastAsia"/>
        </w:rPr>
        <w:t>数据迁移相关数据结构</w:t>
      </w:r>
    </w:p>
    <w:p w14:paraId="49BA52B1">
      <w:pPr>
        <w:pStyle w:val="12"/>
        <w:wordWrap/>
        <w:spacing w:line="360" w:lineRule="auto"/>
        <w:ind w:firstLine="480"/>
      </w:pPr>
      <w:r>
        <w:rPr>
          <w:rFonts w:hint="eastAsia"/>
        </w:rPr>
        <w:t>在数据迁移时，使用上述数据结构描述迁移源磁盘与目标磁盘信息，</w:t>
      </w:r>
      <w:r>
        <w:t>uMagic</w:t>
      </w:r>
      <w:r>
        <w:rPr>
          <w:rFonts w:hint="eastAsia"/>
        </w:rPr>
        <w:t>用来标识是否数据迁移信息有效，</w:t>
      </w:r>
      <w:r>
        <w:t>uSourceDiskSerial</w:t>
      </w:r>
      <w:r>
        <w:rPr>
          <w:rFonts w:hint="eastAsia"/>
        </w:rPr>
        <w:t>、</w:t>
      </w:r>
      <w:r>
        <w:t>uDestDiskSerial</w:t>
      </w:r>
      <w:r>
        <w:rPr>
          <w:rFonts w:hint="eastAsia"/>
        </w:rPr>
        <w:t>分别是源磁盘与目标磁盘的序列号，</w:t>
      </w:r>
      <w:r>
        <w:t>uSynPercent</w:t>
      </w:r>
      <w:r>
        <w:rPr>
          <w:rFonts w:hint="eastAsia"/>
        </w:rPr>
        <w:t>代表迁移进度，</w:t>
      </w:r>
      <w:r>
        <w:t>pBitMap</w:t>
      </w:r>
      <w:r>
        <w:rPr>
          <w:rFonts w:hint="eastAsia"/>
        </w:rPr>
        <w:t>是迁移状态位图，标明哪些数据块迁移完成。</w:t>
      </w:r>
    </w:p>
    <w:p w14:paraId="0C0331C9">
      <w:pPr>
        <w:pStyle w:val="4"/>
      </w:pPr>
      <w:r>
        <w:rPr>
          <w:rFonts w:hint="eastAsia"/>
        </w:rPr>
        <w:t>数据迁移请求处理</w:t>
      </w:r>
    </w:p>
    <w:p w14:paraId="7199AB8E">
      <w:pPr>
        <w:pStyle w:val="12"/>
        <w:wordWrap/>
        <w:adjustRightInd w:val="0"/>
        <w:snapToGrid w:val="0"/>
        <w:spacing w:line="360" w:lineRule="auto"/>
        <w:ind w:firstLine="488"/>
        <w:rPr>
          <w:spacing w:val="2"/>
        </w:rPr>
      </w:pPr>
      <w:r>
        <w:rPr>
          <w:rFonts w:hint="eastAsia"/>
          <w:spacing w:val="2"/>
        </w:rPr>
        <w:t>数据迁移需要从源磁盘读出一块数据，然后将这块数据写到目标磁盘中，需要考虑到迁移写操作与正常写操作的同步问题。为保证请求处理的同步，</w:t>
      </w:r>
      <w:r>
        <w:rPr>
          <w:spacing w:val="2"/>
        </w:rPr>
        <w:t>DH</w:t>
      </w:r>
      <w:r>
        <w:rPr>
          <w:rFonts w:hint="eastAsia"/>
          <w:spacing w:val="2"/>
        </w:rPr>
        <w:t>模块对将所有请求的处理都放在一个线程中，其它模块需要读写磁盘时，将请求挂到请求处理队列中。给出了代理线程处理数据迁移请求及其它类型请求大体流程。</w:t>
      </w:r>
    </w:p>
    <w:p w14:paraId="2F5767FD">
      <w:pPr>
        <w:pStyle w:val="102"/>
        <w:keepNext/>
        <w:wordWrap/>
        <w:spacing w:before="120" w:beforeLines="50" w:after="120" w:afterLines="50" w:line="360" w:lineRule="auto"/>
        <w:ind w:firstLine="0"/>
        <w:jc w:val="center"/>
      </w:pPr>
      <w:r>
        <w:rPr>
          <w:rFonts w:ascii="Times New Roman" w:hAnsi="Times New Roman"/>
          <w:szCs w:val="21"/>
        </w:rPr>
        <w:object>
          <v:shape id="_x0000_i1031" o:spt="75" type="#_x0000_t75" style="height:288pt;width:205.95pt;" o:ole="t" filled="f" o:preferrelative="t" stroked="f" coordsize="21600,21600">
            <v:path/>
            <v:fill on="f" focussize="0,0"/>
            <v:stroke on="f" joinstyle="miter"/>
            <v:imagedata r:id="rId31" o:title=""/>
            <o:lock v:ext="edit" aspectratio="t"/>
            <w10:wrap type="none"/>
            <w10:anchorlock/>
          </v:shape>
          <o:OLEObject Type="Embed" ProgID="Visio.Drawing.11" ShapeID="_x0000_i1031" DrawAspect="Content" ObjectID="_1468075731" r:id="rId30">
            <o:LockedField>false</o:LockedField>
          </o:OLEObject>
        </w:object>
      </w:r>
    </w:p>
    <w:p w14:paraId="1FE380E7">
      <w:pPr>
        <w:pStyle w:val="13"/>
        <w:wordWrap/>
        <w:spacing w:line="360" w:lineRule="auto"/>
        <w:rPr>
          <w:szCs w:val="21"/>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rPr>
          <w:rFonts w:hint="eastAsia"/>
        </w:rPr>
        <w:t xml:space="preserve"> </w:t>
      </w:r>
      <w:r>
        <w:rPr>
          <w:rFonts w:hint="eastAsia"/>
          <w:szCs w:val="21"/>
        </w:rPr>
        <w:t>代理线程处理请求及响应</w:t>
      </w:r>
    </w:p>
    <w:p w14:paraId="75D4E326">
      <w:pPr>
        <w:pStyle w:val="12"/>
        <w:wordWrap/>
        <w:spacing w:line="360" w:lineRule="auto"/>
        <w:ind w:firstLine="480"/>
      </w:pPr>
      <w:r>
        <w:rPr>
          <w:rFonts w:hint="eastAsia"/>
        </w:rPr>
        <w:t>对于数据迁移请求的处理，代理线程</w:t>
      </w:r>
      <w:r>
        <w:t>DH_MainThread</w:t>
      </w:r>
      <w:r>
        <w:rPr>
          <w:rFonts w:hint="eastAsia"/>
        </w:rPr>
        <w:t>线将源磁盘数据读出来，然后再将数据写入到目标磁盘中。在这两步处理中，也有响应加入队列的过程，这部分流程详细执行如下：</w:t>
      </w:r>
    </w:p>
    <w:p w14:paraId="031B22B8">
      <w:pPr>
        <w:pStyle w:val="62"/>
        <w:numPr>
          <w:ilvl w:val="0"/>
          <w:numId w:val="12"/>
        </w:numPr>
        <w:wordWrap/>
      </w:pPr>
      <w:r>
        <w:rPr>
          <w:rFonts w:hint="eastAsia"/>
        </w:rPr>
        <w:t>使用异步的方式读源磁盘，构造</w:t>
      </w:r>
      <w:r>
        <w:t>SCSI</w:t>
      </w:r>
      <w:r>
        <w:rPr>
          <w:rFonts w:hint="eastAsia"/>
        </w:rPr>
        <w:t>请求并注册回调函数，将请求发给源磁盘；</w:t>
      </w:r>
    </w:p>
    <w:p w14:paraId="430F8E56">
      <w:pPr>
        <w:pStyle w:val="62"/>
        <w:numPr>
          <w:ilvl w:val="0"/>
          <w:numId w:val="12"/>
        </w:numPr>
        <w:wordWrap/>
      </w:pPr>
      <w:r>
        <w:rPr>
          <w:rFonts w:hint="eastAsia"/>
        </w:rPr>
        <w:t>下层处理完成，调用回调函数通知，回调函数将响应挂回队列；</w:t>
      </w:r>
    </w:p>
    <w:p w14:paraId="46D45A80">
      <w:pPr>
        <w:pStyle w:val="62"/>
        <w:numPr>
          <w:ilvl w:val="0"/>
          <w:numId w:val="12"/>
        </w:numPr>
        <w:wordWrap/>
      </w:pPr>
      <w:r>
        <w:t>DH_MainThread</w:t>
      </w:r>
      <w:r>
        <w:rPr>
          <w:rFonts w:hint="eastAsia"/>
        </w:rPr>
        <w:t>进入下次循环，取出读源磁盘响应。</w:t>
      </w:r>
    </w:p>
    <w:p w14:paraId="5BA0C880">
      <w:pPr>
        <w:pStyle w:val="4"/>
        <w:rPr>
          <w:szCs w:val="24"/>
        </w:rPr>
      </w:pPr>
      <w:r>
        <w:rPr>
          <w:rFonts w:hint="eastAsia"/>
        </w:rPr>
        <w:t>数据迁移速度调整</w:t>
      </w:r>
    </w:p>
    <w:p w14:paraId="4238B4D6">
      <w:pPr>
        <w:pStyle w:val="12"/>
        <w:wordWrap/>
        <w:spacing w:line="360" w:lineRule="auto"/>
        <w:ind w:firstLine="480"/>
      </w:pPr>
      <w:r>
        <w:rPr>
          <w:rFonts w:hint="eastAsia"/>
        </w:rPr>
        <w:t>降低数据迁移速度是通过在后台迁移线程中增加对迁移队列深度的控制以及增加延迟来实现，该部分控制流程如</w:t>
      </w:r>
      <w:r>
        <w:fldChar w:fldCharType="begin"/>
      </w:r>
      <w:r>
        <w:instrText xml:space="preserve"> </w:instrText>
      </w:r>
      <w:r>
        <w:rPr>
          <w:rFonts w:hint="eastAsia"/>
        </w:rPr>
        <w:instrText xml:space="preserve">REF _Ref265056988 \h</w:instrText>
      </w:r>
      <w:r>
        <w:instrText xml:space="preserve">  \* MERGEFORMAT </w:instrText>
      </w:r>
      <w:r>
        <w:fldChar w:fldCharType="separate"/>
      </w:r>
      <w:r>
        <w:rPr>
          <w:rFonts w:hint="eastAsia"/>
          <w:b/>
          <w:bCs/>
        </w:rPr>
        <w:t>错误!未找到引用源。</w:t>
      </w:r>
      <w:r>
        <w:fldChar w:fldCharType="end"/>
      </w:r>
      <w:r>
        <w:rPr>
          <w:rFonts w:hint="eastAsia"/>
        </w:rPr>
        <w:t>所示。</w:t>
      </w:r>
    </w:p>
    <w:p w14:paraId="147E4385">
      <w:pPr>
        <w:pStyle w:val="102"/>
        <w:keepNext/>
        <w:wordWrap/>
        <w:spacing w:line="360" w:lineRule="auto"/>
        <w:ind w:firstLine="0"/>
        <w:jc w:val="center"/>
      </w:pPr>
      <w:r>
        <w:rPr>
          <w:rFonts w:ascii="Times New Roman" w:hAnsi="Times New Roman"/>
          <w:szCs w:val="21"/>
        </w:rPr>
        <w:object>
          <v:shape id="_x0000_i1032" o:spt="75" type="#_x0000_t75" style="height:365.9pt;width:343.15pt;" o:ole="t" filled="f" o:preferrelative="t" stroked="f" coordsize="21600,21600">
            <v:path/>
            <v:fill on="f" focussize="0,0"/>
            <v:stroke on="f" joinstyle="miter"/>
            <v:imagedata r:id="rId33" o:title=""/>
            <o:lock v:ext="edit" aspectratio="t"/>
            <w10:wrap type="none"/>
            <w10:anchorlock/>
          </v:shape>
          <o:OLEObject Type="Embed" ProgID="Visio.Drawing.11" ShapeID="_x0000_i1032" DrawAspect="Content" ObjectID="_1468075732" r:id="rId32">
            <o:LockedField>false</o:LockedField>
          </o:OLEObject>
        </w:object>
      </w:r>
    </w:p>
    <w:p w14:paraId="520CC2F0">
      <w:pPr>
        <w:pStyle w:val="13"/>
        <w:wordWrap/>
        <w:ind w:left="0" w:leftChars="0" w:firstLine="0" w:firstLineChars="0"/>
        <w:rPr>
          <w:szCs w:val="21"/>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rPr>
        <w:t xml:space="preserve"> </w:t>
      </w:r>
      <w:r>
        <w:rPr>
          <w:rFonts w:hint="eastAsia"/>
          <w:szCs w:val="21"/>
        </w:rPr>
        <w:t>迁移速度控制流程</w:t>
      </w:r>
    </w:p>
    <w:p w14:paraId="4E9F63E7">
      <w:pPr>
        <w:pStyle w:val="12"/>
        <w:wordWrap/>
        <w:spacing w:line="360" w:lineRule="auto"/>
        <w:ind w:firstLine="480"/>
        <w:rPr>
          <w:rFonts w:cs="宋体"/>
        </w:rPr>
      </w:pPr>
      <w:r>
        <w:rPr>
          <w:rFonts w:hint="eastAsia"/>
          <w:color w:val="C55A11" w:themeColor="accent2" w:themeShade="BF"/>
        </w:rPr>
        <w:t>（标准的流程图一定要有开始和结束当然有些程序没有结束，请注意流程图的画法，Yes/No分支应该清晰的标注在菱形分支附近，而不是很远，此图中少了一个N）</w:t>
      </w:r>
      <w:r>
        <w:rPr>
          <w:rFonts w:hint="eastAsia"/>
        </w:rPr>
        <w:t>首先根据检测到的</w:t>
      </w:r>
      <w:r>
        <w:t>I/O</w:t>
      </w:r>
      <w:r>
        <w:rPr>
          <w:rFonts w:hint="eastAsia"/>
        </w:rPr>
        <w:t>负载，判断磁盘阵列当前</w:t>
      </w:r>
      <w:r>
        <w:t>I/O</w:t>
      </w:r>
      <w:r>
        <w:rPr>
          <w:rFonts w:hint="eastAsia"/>
        </w:rPr>
        <w:t>负载，如果</w:t>
      </w:r>
      <w:r>
        <w:t>I/O</w:t>
      </w:r>
      <w:r>
        <w:rPr>
          <w:rFonts w:hint="eastAsia"/>
        </w:rPr>
        <w:t>负载过重</w:t>
      </w:r>
      <w:r>
        <w:t>(</w:t>
      </w:r>
      <w:r>
        <w:rPr>
          <w:rFonts w:hint="eastAsia"/>
        </w:rPr>
        <w:t>这种情况下通过单一的队列深度控制来调整速度已经无法满足要求</w:t>
      </w:r>
      <w:r>
        <w:t>)</w:t>
      </w:r>
      <w:r>
        <w:rPr>
          <w:rFonts w:hint="eastAsia"/>
        </w:rPr>
        <w:t>，则每迁移一部分数据就睡眠一段时间</w:t>
      </w:r>
      <w:r>
        <w:t>(</w:t>
      </w:r>
      <w:r>
        <w:rPr>
          <w:rFonts w:hint="eastAsia"/>
        </w:rPr>
        <w:t>这里设置为</w:t>
      </w:r>
      <w:r>
        <w:t>50MS)</w:t>
      </w:r>
      <w:r>
        <w:rPr>
          <w:rFonts w:hint="eastAsia"/>
        </w:rPr>
        <w:t>，然后根据</w:t>
      </w:r>
      <w:r>
        <w:t>I/O</w:t>
      </w:r>
      <w:r>
        <w:rPr>
          <w:rFonts w:hint="eastAsia"/>
        </w:rPr>
        <w:t>负载调整迁移请求队列深度。迁移请求队列是后台迁移线程初始化的用来保存数据迁移请求的队列，通过控制其深度，能够控制后台迁移线程序每次发给</w:t>
      </w:r>
      <w:r>
        <w:t>I/O</w:t>
      </w:r>
      <w:r>
        <w:rPr>
          <w:rFonts w:hint="eastAsia"/>
        </w:rPr>
        <w:t>代理线程的数据迁移请求数目，如果深度较小，那么每次发给</w:t>
      </w:r>
      <w:r>
        <w:t>I/O</w:t>
      </w:r>
      <w:r>
        <w:rPr>
          <w:rFonts w:hint="eastAsia"/>
        </w:rPr>
        <w:t>代理线程的请求数就较小，数据迁移速度就会降低，否则会提高数据迁移速度。</w:t>
      </w:r>
    </w:p>
    <w:p w14:paraId="53C87247">
      <w:pPr>
        <w:pStyle w:val="3"/>
        <w:wordWrap/>
      </w:pPr>
      <w:bookmarkStart w:id="832" w:name="_Toc266358989"/>
      <w:bookmarkStart w:id="833" w:name="_Toc19462"/>
      <w:bookmarkStart w:id="834" w:name="_Toc230494331"/>
      <w:bookmarkStart w:id="835" w:name="_Toc230955706"/>
      <w:bookmarkStart w:id="836" w:name="_Toc390947164"/>
      <w:bookmarkStart w:id="837" w:name="_Toc230494905"/>
      <w:r>
        <w:rPr>
          <w:rFonts w:hint="eastAsia"/>
        </w:rPr>
        <w:t>本章小结</w:t>
      </w:r>
      <w:bookmarkEnd w:id="832"/>
      <w:bookmarkEnd w:id="833"/>
      <w:bookmarkEnd w:id="834"/>
      <w:bookmarkEnd w:id="835"/>
      <w:bookmarkEnd w:id="836"/>
      <w:bookmarkEnd w:id="837"/>
    </w:p>
    <w:p w14:paraId="6CBFA84F">
      <w:pPr>
        <w:wordWrap/>
        <w:ind w:firstLine="480"/>
        <w:sectPr>
          <w:pgSz w:w="11906" w:h="16838"/>
          <w:pgMar w:top="1843" w:right="1797" w:bottom="1531" w:left="1797" w:header="1134" w:footer="1221" w:gutter="0"/>
          <w:cols w:space="720" w:num="1"/>
          <w:docGrid w:linePitch="312" w:charSpace="0"/>
        </w:sectPr>
      </w:pPr>
      <w:r>
        <w:rPr>
          <w:rFonts w:hint="eastAsia"/>
        </w:rPr>
        <w:t>本章描述了磁盘自愈与数据主动迁移模块的具体实现，然后对各功能模块的具体实现进行了详细分析，最后介绍了该模块的动态运行流程。</w:t>
      </w:r>
    </w:p>
    <w:p w14:paraId="43A42E0E">
      <w:pPr>
        <w:pStyle w:val="2"/>
      </w:pPr>
      <w:bookmarkStart w:id="838" w:name="_Toc8883"/>
      <w:r>
        <w:rPr>
          <w:rFonts w:hint="eastAsia"/>
        </w:rPr>
        <w:t>性能测试与分析</w:t>
      </w:r>
      <w:bookmarkEnd w:id="838"/>
    </w:p>
    <w:p w14:paraId="0C87AEEC">
      <w:pPr>
        <w:pStyle w:val="3"/>
        <w:wordWrap/>
      </w:pPr>
      <w:bookmarkStart w:id="839" w:name="_Toc134007934"/>
      <w:bookmarkStart w:id="840" w:name="_Toc390947166"/>
      <w:bookmarkStart w:id="841" w:name="_Toc135227585"/>
      <w:bookmarkStart w:id="842" w:name="_Toc266358991"/>
      <w:bookmarkStart w:id="843" w:name="_Toc8207"/>
      <w:r>
        <w:rPr>
          <w:rFonts w:hint="eastAsia"/>
        </w:rPr>
        <w:t>测试环境</w:t>
      </w:r>
      <w:bookmarkEnd w:id="839"/>
      <w:bookmarkEnd w:id="840"/>
      <w:bookmarkEnd w:id="841"/>
      <w:bookmarkEnd w:id="842"/>
      <w:bookmarkEnd w:id="843"/>
    </w:p>
    <w:p w14:paraId="4C4E536C">
      <w:pPr>
        <w:wordWrap/>
        <w:ind w:firstLine="480"/>
      </w:pPr>
      <w:r>
        <w:rPr>
          <w:rFonts w:hint="eastAsia"/>
        </w:rPr>
        <w:t>我们首先对RAID软件进行了评估。测试平台配置为：</w:t>
      </w:r>
      <w:r>
        <w:t>CPU Intel Xeon 1-8GHz</w:t>
      </w:r>
      <w:r>
        <w:rPr>
          <w:rFonts w:hint="eastAsia"/>
        </w:rPr>
        <w:t>，512MB内存，</w:t>
      </w:r>
      <w:r>
        <w:t>LSI Logic 21320-R (1030) ULTRA320 SCSI HBA</w:t>
      </w:r>
      <w:r>
        <w:rPr>
          <w:rFonts w:hint="eastAsia"/>
        </w:rPr>
        <w:t>，连接4块</w:t>
      </w:r>
      <w:r>
        <w:t>Seagate Cheetah Ultra320</w:t>
      </w:r>
      <w:r>
        <w:rPr>
          <w:rFonts w:hint="eastAsia"/>
        </w:rPr>
        <w:t>磁盘（</w:t>
      </w:r>
      <w:r>
        <w:t>MODEL ST373307LC</w:t>
      </w:r>
      <w:r>
        <w:rPr>
          <w:rFonts w:hint="eastAsia"/>
        </w:rPr>
        <w:t>），一块</w:t>
      </w:r>
      <w:r>
        <w:t>Agilent 5221A FC HBA</w:t>
      </w:r>
      <w:r>
        <w:rPr>
          <w:rFonts w:hint="eastAsia"/>
        </w:rPr>
        <w:t>（</w:t>
      </w:r>
      <w:commentRangeStart w:id="26"/>
      <w:r>
        <w:t>2G</w:t>
      </w:r>
      <w:r>
        <w:rPr>
          <w:rFonts w:hint="eastAsia"/>
        </w:rPr>
        <w:t>B</w:t>
      </w:r>
      <w:commentRangeEnd w:id="26"/>
      <w:r>
        <w:rPr>
          <w:rStyle w:val="39"/>
        </w:rPr>
        <w:commentReference w:id="26"/>
      </w:r>
      <w:r>
        <w:rPr>
          <w:rFonts w:hint="eastAsia"/>
        </w:rPr>
        <w:t>），与主机（启动器）的Qlogic 2310F FC卡通过光纤连接。为评价磁盘阵列控制器最终性能，我们利用I</w:t>
      </w:r>
      <w:r>
        <w:t>o</w:t>
      </w:r>
      <w:r>
        <w:rPr>
          <w:rFonts w:hint="eastAsia"/>
        </w:rPr>
        <w:t>meter软件对阵列控制器进行了详细的性能评测，</w:t>
      </w:r>
      <w:r>
        <w:t>具体测试环境见</w:t>
      </w:r>
      <w:r>
        <w:fldChar w:fldCharType="begin"/>
      </w:r>
      <w:r>
        <w:instrText xml:space="preserve"> REF _Ref126590565 \h </w:instrText>
      </w:r>
      <w:r>
        <w:fldChar w:fldCharType="separate"/>
      </w:r>
      <w:r>
        <w:rPr>
          <w:rFonts w:hint="eastAsia"/>
        </w:rPr>
        <w:t>表</w:t>
      </w:r>
      <w:r>
        <w:t>5</w:t>
      </w:r>
      <w:r>
        <w:noBreakHyphen/>
      </w:r>
      <w:r>
        <w:t>1</w:t>
      </w:r>
      <w:r>
        <w:fldChar w:fldCharType="end"/>
      </w:r>
      <w:r>
        <w:t>：</w:t>
      </w:r>
    </w:p>
    <w:p w14:paraId="6FFCC073">
      <w:pPr>
        <w:pStyle w:val="13"/>
        <w:wordWrap/>
        <w:ind w:left="0" w:leftChars="0" w:firstLine="0" w:firstLineChars="0"/>
      </w:pPr>
      <w:bookmarkStart w:id="844" w:name="_Ref126590565"/>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bookmarkEnd w:id="844"/>
      <w:r>
        <w:t xml:space="preserve"> 光纤通道启动器与</w:t>
      </w:r>
      <w:r>
        <w:rPr>
          <w:rFonts w:hint="eastAsia"/>
        </w:rPr>
        <w:t>阵列控制器</w:t>
      </w:r>
      <w:r>
        <w:t>配置</w:t>
      </w:r>
    </w:p>
    <w:tbl>
      <w:tblPr>
        <w:tblStyle w:val="33"/>
        <w:tblW w:w="6141"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34"/>
        <w:gridCol w:w="1811"/>
        <w:gridCol w:w="2396"/>
      </w:tblGrid>
      <w:tr w14:paraId="0CDE9F9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0" w:hRule="atLeast"/>
          <w:jc w:val="center"/>
        </w:trPr>
        <w:tc>
          <w:tcPr>
            <w:tcW w:w="1934" w:type="dxa"/>
            <w:tcBorders>
              <w:top w:val="single" w:color="008000" w:sz="12" w:space="0"/>
              <w:bottom w:val="single" w:color="008000" w:sz="8" w:space="0"/>
            </w:tcBorders>
            <w:shd w:val="clear" w:color="auto" w:fill="auto"/>
            <w:vAlign w:val="center"/>
          </w:tcPr>
          <w:p w14:paraId="4E6FE0B5">
            <w:pPr>
              <w:wordWrap/>
              <w:spacing w:line="240" w:lineRule="auto"/>
              <w:ind w:firstLine="0" w:firstLineChars="0"/>
              <w:jc w:val="center"/>
              <w:rPr>
                <w:sz w:val="22"/>
              </w:rPr>
            </w:pPr>
            <w:r>
              <w:rPr>
                <w:sz w:val="22"/>
              </w:rPr>
              <w:t>配  置</w:t>
            </w:r>
          </w:p>
        </w:tc>
        <w:tc>
          <w:tcPr>
            <w:tcW w:w="1811" w:type="dxa"/>
            <w:tcBorders>
              <w:top w:val="single" w:color="008000" w:sz="12" w:space="0"/>
              <w:bottom w:val="single" w:color="008000" w:sz="8" w:space="0"/>
            </w:tcBorders>
            <w:shd w:val="clear" w:color="auto" w:fill="auto"/>
            <w:vAlign w:val="center"/>
          </w:tcPr>
          <w:p w14:paraId="350C4D02">
            <w:pPr>
              <w:wordWrap/>
              <w:spacing w:line="240" w:lineRule="auto"/>
              <w:ind w:firstLine="66" w:firstLineChars="30"/>
              <w:jc w:val="center"/>
              <w:rPr>
                <w:sz w:val="22"/>
              </w:rPr>
            </w:pPr>
            <w:r>
              <w:rPr>
                <w:sz w:val="22"/>
              </w:rPr>
              <w:t>启动器</w:t>
            </w:r>
          </w:p>
        </w:tc>
        <w:tc>
          <w:tcPr>
            <w:tcW w:w="2396" w:type="dxa"/>
            <w:tcBorders>
              <w:top w:val="single" w:color="008000" w:sz="12" w:space="0"/>
              <w:bottom w:val="single" w:color="008000" w:sz="8" w:space="0"/>
            </w:tcBorders>
            <w:shd w:val="clear" w:color="auto" w:fill="auto"/>
            <w:vAlign w:val="center"/>
          </w:tcPr>
          <w:p w14:paraId="33F3039E">
            <w:pPr>
              <w:wordWrap/>
              <w:spacing w:line="240" w:lineRule="auto"/>
              <w:ind w:left="1" w:leftChars="-15" w:hanging="37" w:hangingChars="17"/>
              <w:jc w:val="center"/>
              <w:rPr>
                <w:sz w:val="22"/>
              </w:rPr>
            </w:pPr>
            <w:r>
              <w:rPr>
                <w:rFonts w:hint="eastAsia"/>
                <w:sz w:val="22"/>
              </w:rPr>
              <w:t>阵列控制器</w:t>
            </w:r>
          </w:p>
        </w:tc>
      </w:tr>
      <w:tr w14:paraId="492D2E2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0" w:hRule="atLeast"/>
          <w:jc w:val="center"/>
        </w:trPr>
        <w:tc>
          <w:tcPr>
            <w:tcW w:w="1934" w:type="dxa"/>
            <w:tcBorders>
              <w:top w:val="single" w:color="008000" w:sz="8" w:space="0"/>
            </w:tcBorders>
            <w:vAlign w:val="center"/>
          </w:tcPr>
          <w:p w14:paraId="539D1981">
            <w:pPr>
              <w:wordWrap/>
              <w:spacing w:line="240" w:lineRule="auto"/>
              <w:ind w:firstLine="0" w:firstLineChars="0"/>
              <w:jc w:val="center"/>
              <w:rPr>
                <w:sz w:val="18"/>
                <w:szCs w:val="18"/>
              </w:rPr>
            </w:pPr>
            <w:r>
              <w:rPr>
                <w:sz w:val="18"/>
                <w:szCs w:val="18"/>
              </w:rPr>
              <w:t>CPU</w:t>
            </w:r>
          </w:p>
        </w:tc>
        <w:tc>
          <w:tcPr>
            <w:tcW w:w="1811" w:type="dxa"/>
            <w:tcBorders>
              <w:top w:val="single" w:color="008000" w:sz="8" w:space="0"/>
            </w:tcBorders>
            <w:vAlign w:val="center"/>
          </w:tcPr>
          <w:p w14:paraId="4CE845CD">
            <w:pPr>
              <w:wordWrap/>
              <w:spacing w:line="240" w:lineRule="auto"/>
              <w:ind w:firstLine="54" w:firstLineChars="30"/>
              <w:jc w:val="center"/>
              <w:rPr>
                <w:sz w:val="18"/>
                <w:szCs w:val="18"/>
              </w:rPr>
            </w:pPr>
            <w:r>
              <w:rPr>
                <w:sz w:val="18"/>
                <w:szCs w:val="18"/>
              </w:rPr>
              <w:t>Xeon 2.0</w:t>
            </w:r>
          </w:p>
        </w:tc>
        <w:tc>
          <w:tcPr>
            <w:tcW w:w="2396" w:type="dxa"/>
            <w:tcBorders>
              <w:top w:val="single" w:color="008000" w:sz="8" w:space="0"/>
            </w:tcBorders>
            <w:vAlign w:val="center"/>
          </w:tcPr>
          <w:p w14:paraId="05CA9E72">
            <w:pPr>
              <w:wordWrap/>
              <w:spacing w:line="240" w:lineRule="auto"/>
              <w:ind w:left="-6" w:leftChars="-15" w:hanging="30" w:hangingChars="17"/>
              <w:jc w:val="center"/>
              <w:rPr>
                <w:sz w:val="18"/>
                <w:szCs w:val="18"/>
              </w:rPr>
            </w:pPr>
            <w:r>
              <w:rPr>
                <w:rFonts w:hint="eastAsia"/>
                <w:sz w:val="18"/>
                <w:szCs w:val="18"/>
              </w:rPr>
              <w:t>Intel 80321</w:t>
            </w:r>
          </w:p>
        </w:tc>
      </w:tr>
      <w:tr w14:paraId="784CE92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0" w:hRule="atLeast"/>
          <w:jc w:val="center"/>
        </w:trPr>
        <w:tc>
          <w:tcPr>
            <w:tcW w:w="1934" w:type="dxa"/>
            <w:vAlign w:val="center"/>
          </w:tcPr>
          <w:p w14:paraId="654FF3CB">
            <w:pPr>
              <w:wordWrap/>
              <w:spacing w:line="240" w:lineRule="auto"/>
              <w:ind w:firstLine="0" w:firstLineChars="0"/>
              <w:jc w:val="center"/>
              <w:rPr>
                <w:sz w:val="18"/>
                <w:szCs w:val="18"/>
              </w:rPr>
            </w:pPr>
            <w:r>
              <w:rPr>
                <w:sz w:val="18"/>
                <w:szCs w:val="18"/>
              </w:rPr>
              <w:t>Memory</w:t>
            </w:r>
          </w:p>
        </w:tc>
        <w:tc>
          <w:tcPr>
            <w:tcW w:w="1811" w:type="dxa"/>
            <w:vAlign w:val="center"/>
          </w:tcPr>
          <w:p w14:paraId="47488EFC">
            <w:pPr>
              <w:wordWrap/>
              <w:spacing w:line="240" w:lineRule="auto"/>
              <w:ind w:firstLine="54" w:firstLineChars="30"/>
              <w:jc w:val="center"/>
              <w:rPr>
                <w:sz w:val="18"/>
                <w:szCs w:val="18"/>
              </w:rPr>
            </w:pPr>
            <w:r>
              <w:rPr>
                <w:sz w:val="18"/>
                <w:szCs w:val="18"/>
              </w:rPr>
              <w:t>512MB</w:t>
            </w:r>
          </w:p>
        </w:tc>
        <w:tc>
          <w:tcPr>
            <w:tcW w:w="2396" w:type="dxa"/>
            <w:vAlign w:val="center"/>
          </w:tcPr>
          <w:p w14:paraId="45A22407">
            <w:pPr>
              <w:wordWrap/>
              <w:spacing w:line="240" w:lineRule="auto"/>
              <w:ind w:left="-6" w:leftChars="-15" w:hanging="30" w:hangingChars="17"/>
              <w:jc w:val="center"/>
              <w:rPr>
                <w:sz w:val="18"/>
                <w:szCs w:val="18"/>
              </w:rPr>
            </w:pPr>
            <w:r>
              <w:rPr>
                <w:rFonts w:hint="eastAsia"/>
                <w:sz w:val="18"/>
                <w:szCs w:val="18"/>
              </w:rPr>
              <w:t>1</w:t>
            </w:r>
            <w:r>
              <w:rPr>
                <w:sz w:val="18"/>
                <w:szCs w:val="18"/>
              </w:rPr>
              <w:t>GB</w:t>
            </w:r>
          </w:p>
        </w:tc>
      </w:tr>
      <w:tr w14:paraId="08A8A7D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0" w:hRule="atLeast"/>
          <w:jc w:val="center"/>
        </w:trPr>
        <w:tc>
          <w:tcPr>
            <w:tcW w:w="1934" w:type="dxa"/>
            <w:tcBorders>
              <w:bottom w:val="nil"/>
            </w:tcBorders>
            <w:vAlign w:val="center"/>
          </w:tcPr>
          <w:p w14:paraId="39993105">
            <w:pPr>
              <w:wordWrap/>
              <w:spacing w:line="240" w:lineRule="auto"/>
              <w:ind w:firstLine="0" w:firstLineChars="0"/>
              <w:jc w:val="center"/>
              <w:rPr>
                <w:sz w:val="18"/>
                <w:szCs w:val="18"/>
              </w:rPr>
            </w:pPr>
            <w:r>
              <w:rPr>
                <w:sz w:val="18"/>
                <w:szCs w:val="18"/>
              </w:rPr>
              <w:t>Fiber Channel HBA</w:t>
            </w:r>
          </w:p>
        </w:tc>
        <w:tc>
          <w:tcPr>
            <w:tcW w:w="1811" w:type="dxa"/>
            <w:tcBorders>
              <w:bottom w:val="nil"/>
            </w:tcBorders>
            <w:vAlign w:val="center"/>
          </w:tcPr>
          <w:p w14:paraId="44FA5AF7">
            <w:pPr>
              <w:wordWrap/>
              <w:spacing w:line="240" w:lineRule="auto"/>
              <w:ind w:firstLine="54" w:firstLineChars="30"/>
              <w:jc w:val="center"/>
              <w:rPr>
                <w:sz w:val="18"/>
                <w:szCs w:val="18"/>
              </w:rPr>
            </w:pPr>
            <w:r>
              <w:rPr>
                <w:sz w:val="18"/>
                <w:szCs w:val="18"/>
              </w:rPr>
              <w:t>Qlogic 23102G</w:t>
            </w:r>
          </w:p>
        </w:tc>
        <w:tc>
          <w:tcPr>
            <w:tcW w:w="2396" w:type="dxa"/>
            <w:tcBorders>
              <w:bottom w:val="nil"/>
            </w:tcBorders>
            <w:vAlign w:val="center"/>
          </w:tcPr>
          <w:p w14:paraId="5380A0E1">
            <w:pPr>
              <w:wordWrap/>
              <w:spacing w:line="240" w:lineRule="auto"/>
              <w:ind w:left="-6" w:leftChars="-15" w:hanging="30" w:hangingChars="17"/>
              <w:jc w:val="center"/>
              <w:rPr>
                <w:sz w:val="18"/>
                <w:szCs w:val="18"/>
              </w:rPr>
            </w:pPr>
            <w:r>
              <w:rPr>
                <w:sz w:val="18"/>
                <w:szCs w:val="18"/>
              </w:rPr>
              <w:t xml:space="preserve">Agilent </w:t>
            </w:r>
            <w:r>
              <w:rPr>
                <w:rFonts w:hint="eastAsia"/>
                <w:sz w:val="18"/>
                <w:szCs w:val="18"/>
              </w:rPr>
              <w:t xml:space="preserve"> DX2</w:t>
            </w:r>
          </w:p>
        </w:tc>
      </w:tr>
      <w:tr w14:paraId="1052768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0" w:hRule="atLeast"/>
          <w:jc w:val="center"/>
        </w:trPr>
        <w:tc>
          <w:tcPr>
            <w:tcW w:w="1934" w:type="dxa"/>
            <w:tcBorders>
              <w:top w:val="nil"/>
              <w:bottom w:val="single" w:color="008000" w:sz="12" w:space="0"/>
            </w:tcBorders>
            <w:vAlign w:val="center"/>
          </w:tcPr>
          <w:p w14:paraId="493B9D40">
            <w:pPr>
              <w:wordWrap/>
              <w:spacing w:line="240" w:lineRule="auto"/>
              <w:ind w:firstLine="0" w:firstLineChars="0"/>
              <w:jc w:val="center"/>
              <w:rPr>
                <w:sz w:val="18"/>
                <w:szCs w:val="18"/>
              </w:rPr>
            </w:pPr>
            <w:r>
              <w:rPr>
                <w:sz w:val="18"/>
                <w:szCs w:val="18"/>
              </w:rPr>
              <w:t>OS</w:t>
            </w:r>
          </w:p>
        </w:tc>
        <w:tc>
          <w:tcPr>
            <w:tcW w:w="1811" w:type="dxa"/>
            <w:tcBorders>
              <w:top w:val="nil"/>
              <w:bottom w:val="single" w:color="008000" w:sz="12" w:space="0"/>
            </w:tcBorders>
            <w:vAlign w:val="center"/>
          </w:tcPr>
          <w:p w14:paraId="0F0C784B">
            <w:pPr>
              <w:wordWrap/>
              <w:spacing w:line="240" w:lineRule="auto"/>
              <w:ind w:firstLine="54" w:firstLineChars="30"/>
              <w:jc w:val="center"/>
              <w:rPr>
                <w:sz w:val="18"/>
                <w:szCs w:val="18"/>
              </w:rPr>
            </w:pPr>
            <w:r>
              <w:rPr>
                <w:sz w:val="18"/>
                <w:szCs w:val="18"/>
              </w:rPr>
              <w:t xml:space="preserve">Windows </w:t>
            </w:r>
            <w:r>
              <w:rPr>
                <w:rFonts w:hint="eastAsia"/>
                <w:sz w:val="18"/>
                <w:szCs w:val="18"/>
              </w:rPr>
              <w:t>2003</w:t>
            </w:r>
          </w:p>
        </w:tc>
        <w:tc>
          <w:tcPr>
            <w:tcW w:w="2396" w:type="dxa"/>
            <w:tcBorders>
              <w:top w:val="nil"/>
              <w:bottom w:val="single" w:color="008000" w:sz="12" w:space="0"/>
            </w:tcBorders>
            <w:vAlign w:val="center"/>
          </w:tcPr>
          <w:p w14:paraId="6C6F9921">
            <w:pPr>
              <w:wordWrap/>
              <w:spacing w:line="240" w:lineRule="auto"/>
              <w:ind w:left="-6" w:leftChars="-15" w:hanging="30" w:hangingChars="17"/>
              <w:jc w:val="center"/>
              <w:rPr>
                <w:sz w:val="18"/>
                <w:szCs w:val="18"/>
              </w:rPr>
            </w:pPr>
            <w:r>
              <w:rPr>
                <w:rFonts w:hint="eastAsia"/>
                <w:sz w:val="18"/>
                <w:szCs w:val="18"/>
              </w:rPr>
              <w:t>ARM Linux</w:t>
            </w:r>
          </w:p>
        </w:tc>
      </w:tr>
    </w:tbl>
    <w:p w14:paraId="469B1142">
      <w:pPr>
        <w:pStyle w:val="3"/>
        <w:wordWrap/>
      </w:pPr>
      <w:bookmarkStart w:id="845" w:name="_Toc22596"/>
      <w:bookmarkStart w:id="846" w:name="_Toc390947167"/>
      <w:bookmarkStart w:id="847" w:name="_Toc266358992"/>
      <w:r>
        <w:rPr>
          <w:rFonts w:hint="eastAsia"/>
        </w:rPr>
        <w:t>功能测试</w:t>
      </w:r>
      <w:bookmarkEnd w:id="845"/>
      <w:bookmarkEnd w:id="846"/>
      <w:bookmarkEnd w:id="847"/>
    </w:p>
    <w:p w14:paraId="45F1EB7D">
      <w:pPr>
        <w:wordWrap/>
        <w:ind w:firstLine="480"/>
      </w:pPr>
    </w:p>
    <w:p w14:paraId="6CE4046E">
      <w:pPr>
        <w:wordWrap/>
        <w:ind w:firstLine="480"/>
      </w:pPr>
    </w:p>
    <w:p w14:paraId="028AF0FE">
      <w:pPr>
        <w:wordWrap/>
        <w:ind w:firstLine="480"/>
      </w:pPr>
    </w:p>
    <w:p w14:paraId="274BEBA9">
      <w:pPr>
        <w:pStyle w:val="3"/>
        <w:wordWrap/>
      </w:pPr>
      <w:bookmarkStart w:id="848" w:name="_Toc266358993"/>
      <w:bookmarkStart w:id="849" w:name="_Toc390947168"/>
      <w:bookmarkStart w:id="850" w:name="_Toc16761"/>
      <w:r>
        <w:rPr>
          <w:rFonts w:hint="eastAsia"/>
        </w:rPr>
        <w:t>系统界面</w:t>
      </w:r>
      <w:bookmarkEnd w:id="848"/>
      <w:bookmarkEnd w:id="849"/>
      <w:bookmarkEnd w:id="850"/>
    </w:p>
    <w:p w14:paraId="269C6C65">
      <w:pPr>
        <w:wordWrap/>
        <w:ind w:firstLine="480"/>
      </w:pPr>
    </w:p>
    <w:p w14:paraId="59F7196F">
      <w:pPr>
        <w:wordWrap/>
        <w:ind w:firstLine="480"/>
      </w:pPr>
      <w:r>
        <w:rPr>
          <w:rFonts w:hint="eastAsia"/>
        </w:rPr>
        <w:t>不是必须</w:t>
      </w:r>
    </w:p>
    <w:p w14:paraId="7797A0BF">
      <w:pPr>
        <w:wordWrap/>
        <w:ind w:firstLine="480"/>
      </w:pPr>
    </w:p>
    <w:p w14:paraId="0EFEAF09">
      <w:pPr>
        <w:pStyle w:val="3"/>
        <w:wordWrap/>
      </w:pPr>
      <w:bookmarkStart w:id="851" w:name="_Toc390947169"/>
      <w:bookmarkStart w:id="852" w:name="_Toc266358994"/>
      <w:bookmarkStart w:id="853" w:name="_Toc10316"/>
      <w:r>
        <w:rPr>
          <w:rFonts w:hint="eastAsia"/>
        </w:rPr>
        <w:t>性能测试</w:t>
      </w:r>
      <w:bookmarkEnd w:id="851"/>
      <w:bookmarkEnd w:id="852"/>
      <w:bookmarkEnd w:id="853"/>
    </w:p>
    <w:p w14:paraId="5B8D9242">
      <w:pPr>
        <w:wordWrap/>
        <w:ind w:firstLine="480"/>
      </w:pPr>
      <w:r>
        <w:t xml:space="preserve">   </w:t>
      </w:r>
      <w:r>
        <w:rPr>
          <w:rFonts w:hint="eastAsia"/>
        </w:rPr>
        <w:t>其中阵列控制器挂接6个</w:t>
      </w:r>
      <w:r>
        <w:t>Maxtor STM3320820AS</w:t>
      </w:r>
      <w:r>
        <w:rPr>
          <w:rFonts w:hint="eastAsia"/>
        </w:rPr>
        <w:t>磁盘，利用6个磁盘分别构建RAID0、RAID10、RAID5三种不同的阵列级别，</w:t>
      </w:r>
      <w:r>
        <w:t>分条大小为128K字节，</w:t>
      </w:r>
      <w:r>
        <w:rPr>
          <w:rFonts w:hint="eastAsia"/>
        </w:rPr>
        <w:t>缓存大小为512MByte，LUN大小为500GByte，阵列控制器采取写回策略。</w:t>
      </w:r>
    </w:p>
    <w:p w14:paraId="6130CB56">
      <w:pPr>
        <w:wordWrap/>
        <w:ind w:firstLine="0" w:firstLineChars="0"/>
        <w:jc w:val="center"/>
      </w:pPr>
      <w:r>
        <w:drawing>
          <wp:inline distT="0" distB="0" distL="0" distR="0">
            <wp:extent cx="4800600" cy="23831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816348" cy="2391287"/>
                    </a:xfrm>
                    <a:prstGeom prst="rect">
                      <a:avLst/>
                    </a:prstGeom>
                    <a:noFill/>
                    <a:ln>
                      <a:noFill/>
                    </a:ln>
                  </pic:spPr>
                </pic:pic>
              </a:graphicData>
            </a:graphic>
          </wp:inline>
        </w:drawing>
      </w:r>
    </w:p>
    <w:p w14:paraId="27F58885">
      <w:pPr>
        <w:pStyle w:val="13"/>
        <w:wordWrap/>
      </w:pPr>
      <w:bookmarkStart w:id="854" w:name="_Ref199013356"/>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rPr>
          <w:rFonts w:hint="eastAsia"/>
        </w:rPr>
        <w:t xml:space="preserve"> 磁盘阵列控制器RAID5顺序读写IOPS性能</w:t>
      </w:r>
      <w:bookmarkEnd w:id="854"/>
    </w:p>
    <w:p w14:paraId="11832DD6">
      <w:pPr>
        <w:wordWrap/>
        <w:ind w:firstLine="480"/>
      </w:pPr>
      <w:r>
        <w:fldChar w:fldCharType="begin"/>
      </w:r>
      <w:r>
        <w:instrText xml:space="preserve"> REF _Ref199013361 \h  \* MERGEFORMAT </w:instrText>
      </w:r>
      <w:r>
        <w:fldChar w:fldCharType="separate"/>
      </w:r>
      <w:r>
        <w:rPr>
          <w:rFonts w:hint="eastAsia"/>
          <w:b/>
          <w:bCs/>
        </w:rPr>
        <w:t>错误!未找到引用源。</w:t>
      </w:r>
      <w:r>
        <w:fldChar w:fldCharType="end"/>
      </w:r>
      <w:r>
        <w:rPr>
          <w:rFonts w:hint="eastAsia"/>
        </w:rPr>
        <w:t>为6个磁盘构建RAID5时阵列控制器顺序读写IOPS(I/O Per Second)性能示意图，从图中可以看出，IOPS随着数据块大小变大而变小，当数据块大小为512Byte时，阵列控制器处理读请求的性能可以达到每秒15000个，写性能由于包含冗余校验信息计算，IOPS略低，约为12000，此指标高于同类美国阵列nStor 4502F，其写IOPS最大为7000左右。</w:t>
      </w:r>
    </w:p>
    <w:p w14:paraId="70822436">
      <w:pPr>
        <w:wordWrap/>
        <w:ind w:firstLine="0" w:firstLineChars="0"/>
        <w:jc w:val="center"/>
      </w:pPr>
      <w:commentRangeStart w:id="27"/>
      <w:r>
        <w:drawing>
          <wp:inline distT="0" distB="0" distL="0" distR="0">
            <wp:extent cx="4876800" cy="28517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896516" cy="2863741"/>
                    </a:xfrm>
                    <a:prstGeom prst="rect">
                      <a:avLst/>
                    </a:prstGeom>
                    <a:noFill/>
                    <a:ln>
                      <a:noFill/>
                    </a:ln>
                  </pic:spPr>
                </pic:pic>
              </a:graphicData>
            </a:graphic>
          </wp:inline>
        </w:drawing>
      </w:r>
      <w:commentRangeEnd w:id="27"/>
      <w:r>
        <w:rPr>
          <w:rStyle w:val="39"/>
        </w:rPr>
        <w:commentReference w:id="27"/>
      </w:r>
    </w:p>
    <w:p w14:paraId="5616B63F">
      <w:pPr>
        <w:pStyle w:val="13"/>
        <w:wordWrap/>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rPr>
        <w:t xml:space="preserve"> 磁盘阵列控制器RAID5读写性能</w:t>
      </w:r>
    </w:p>
    <w:p w14:paraId="405A62A8">
      <w:pPr>
        <w:wordWrap/>
        <w:ind w:firstLine="480"/>
      </w:pPr>
      <w:r>
        <w:rPr>
          <w:rFonts w:hint="eastAsia"/>
        </w:rPr>
        <w:t>为6个磁盘构建RAID5时阵列控制器数据传输率示意图，从图中也可以看出，随着主机端I/O请求数据块大小逐渐增大，阵列控制器数据传输率逐渐增加，当数据块大小达到128Kbyte时，系统性能最佳，读性能可以达到185MByte/s，写性能约为167MByte/s。</w:t>
      </w:r>
      <w:r>
        <w:rPr>
          <w:rFonts w:hint="eastAsia"/>
          <w:b/>
          <w:color w:val="FF0000"/>
        </w:rPr>
        <w:t>（有坐标轴的图必须给出单位，坐标轴意义，所有测试图应该有详细分析）</w:t>
      </w:r>
    </w:p>
    <w:p w14:paraId="6687A3B7">
      <w:pPr>
        <w:wordWrap/>
        <w:ind w:firstLine="480"/>
      </w:pPr>
      <w:r>
        <w:rPr>
          <w:rFonts w:hint="eastAsia"/>
        </w:rPr>
        <w:t>从总体性能评测结果看，本文最终设计的FC-SATA磁盘阵列控制器基本发挥了Intel IOP处理器的最佳性能，同比性能优于同类进口磁盘阵列，基本达到了设计要求，如需要更高的数据传输率，必须同时提升主机通道以及IOP本身的性能，才能有实质性的提高。</w:t>
      </w:r>
    </w:p>
    <w:p w14:paraId="7CA097C4">
      <w:pPr>
        <w:pStyle w:val="3"/>
        <w:wordWrap/>
      </w:pPr>
      <w:bookmarkStart w:id="855" w:name="_Toc390947170"/>
      <w:bookmarkStart w:id="856" w:name="_Toc17586"/>
      <w:bookmarkStart w:id="857" w:name="_Toc266358995"/>
      <w:bookmarkStart w:id="858" w:name="_Toc199040533"/>
      <w:r>
        <w:t>本章小结</w:t>
      </w:r>
      <w:bookmarkEnd w:id="855"/>
      <w:bookmarkEnd w:id="856"/>
      <w:bookmarkEnd w:id="857"/>
      <w:bookmarkEnd w:id="858"/>
    </w:p>
    <w:p w14:paraId="650D5768">
      <w:pPr>
        <w:wordWrap/>
        <w:ind w:firstLine="480"/>
        <w:rPr>
          <w:rFonts w:cs="Times New Roman"/>
          <w:bCs/>
          <w:kern w:val="44"/>
          <w:szCs w:val="24"/>
        </w:rPr>
        <w:sectPr>
          <w:pgSz w:w="11906" w:h="16838"/>
          <w:pgMar w:top="1843" w:right="1797" w:bottom="1531" w:left="1797" w:header="1134" w:footer="1221" w:gutter="0"/>
          <w:cols w:space="720" w:num="1"/>
          <w:docGrid w:linePitch="312" w:charSpace="0"/>
        </w:sectPr>
      </w:pPr>
      <w:r>
        <w:t>本章给出了控制器完整的</w:t>
      </w:r>
      <w:r>
        <w:rPr>
          <w:rFonts w:hint="eastAsia"/>
        </w:rPr>
        <w:t>软</w:t>
      </w:r>
      <w:r>
        <w:t>硬件设计方案，</w:t>
      </w:r>
      <w:r>
        <w:rPr>
          <w:rFonts w:hint="eastAsia"/>
        </w:rPr>
        <w:t>提出了主机板与通道板分离的架构，可以灵活构建全系列阵列控制器产品线；提出了磁盘阵列软件分层异步体系结构，</w:t>
      </w:r>
      <w:bookmarkStart w:id="859" w:name="OLE_LINK7"/>
      <w:r>
        <w:t>可以有效提高I/O请求处理的并行度</w:t>
      </w:r>
      <w:bookmarkEnd w:id="859"/>
      <w:r>
        <w:rPr>
          <w:rFonts w:hint="eastAsia"/>
        </w:rPr>
        <w:t>，减少I/O处理同步等待时间；</w:t>
      </w:r>
      <w:r>
        <w:t>最后</w:t>
      </w:r>
      <w:r>
        <w:rPr>
          <w:rFonts w:hint="eastAsia"/>
        </w:rPr>
        <w:t>提出了</w:t>
      </w:r>
      <w:r>
        <w:t>一种针对</w:t>
      </w:r>
      <w:r>
        <w:rPr>
          <w:rFonts w:hint="eastAsia"/>
        </w:rPr>
        <w:t>阵列</w:t>
      </w:r>
      <w:r>
        <w:t>层次性结构的细粒度测试方法，</w:t>
      </w:r>
      <w:r>
        <w:rPr>
          <w:rFonts w:hint="eastAsia"/>
        </w:rPr>
        <w:t>可单独测试评价各模块性能，</w:t>
      </w:r>
      <w:r>
        <w:t>为系统性能精确评测，以及故障诊断提供决策依据</w:t>
      </w:r>
      <w:r>
        <w:rPr>
          <w:rFonts w:hint="eastAsia"/>
        </w:rPr>
        <w:t>，最后给出了阵列控制器性能综合评测</w:t>
      </w:r>
      <w:r>
        <w:rPr>
          <w:rFonts w:hint="eastAsia" w:cs="Times New Roman"/>
          <w:bCs/>
          <w:kern w:val="44"/>
          <w:szCs w:val="24"/>
        </w:rPr>
        <w:t>。</w:t>
      </w:r>
    </w:p>
    <w:p w14:paraId="55A27FBC">
      <w:pPr>
        <w:pStyle w:val="2"/>
      </w:pPr>
      <w:bookmarkStart w:id="860" w:name="_Toc5203"/>
      <w:r>
        <w:rPr>
          <w:rFonts w:hint="eastAsia"/>
        </w:rPr>
        <w:t>总结与展望</w:t>
      </w:r>
      <w:bookmarkEnd w:id="860"/>
    </w:p>
    <w:p w14:paraId="560B35A6">
      <w:pPr>
        <w:wordWrap/>
        <w:ind w:firstLine="480"/>
        <w:rPr>
          <w:szCs w:val="24"/>
        </w:rPr>
      </w:pPr>
      <w:r>
        <w:rPr>
          <w:rFonts w:hint="eastAsia"/>
        </w:rPr>
        <w:t>基于对象的存储是为了克服当前基于块的存储存在的诸多难题，在存储接口和结构层次的重要发展。基于对象的存储设备可以具有更多智能性，可以根据应用负载选择优化的存储策略。实现属性控制的存储策略，关键需要解决两个方面的问题：第一，属性表达什么信息，怎样影响存储策略？第二，属性怎样从用户应用传递给存储设备？围绕这两个问题，作了如下几</w:t>
      </w:r>
      <w:r>
        <w:rPr>
          <w:rFonts w:hint="eastAsia"/>
          <w:szCs w:val="24"/>
        </w:rPr>
        <w:t>点研究和工作：</w:t>
      </w:r>
    </w:p>
    <w:p w14:paraId="0715FFCB">
      <w:pPr>
        <w:pStyle w:val="62"/>
        <w:numPr>
          <w:ilvl w:val="0"/>
          <w:numId w:val="13"/>
        </w:numPr>
        <w:wordWrap/>
      </w:pPr>
      <w:r>
        <w:rPr>
          <w:rFonts w:hint="eastAsia"/>
        </w:rPr>
        <w:t>提出了对象属性控制存储策略的模型。OSD协议作为SCSI的扩展集，可以在TCP/IP网络和iSCSI协议之上来传输，基于对象的存储设备接收OSD命令并进行处理。</w:t>
      </w:r>
    </w:p>
    <w:p w14:paraId="7202C418">
      <w:pPr>
        <w:pStyle w:val="62"/>
        <w:numPr>
          <w:ilvl w:val="0"/>
          <w:numId w:val="13"/>
        </w:numPr>
        <w:wordWrap/>
      </w:pPr>
      <w:r>
        <w:rPr>
          <w:rFonts w:hint="eastAsia"/>
        </w:rPr>
        <w:t>结合对应用负载特征的分析，提出根据对象属性描述的负载特征动态选择RAID级别和分条单元大小的数据放置策略。I/O请求较小的对象放在RAID-10中，同时分条单元尺寸较小；反之则放在RAID-5中。</w:t>
      </w:r>
    </w:p>
    <w:p w14:paraId="6F29B325">
      <w:pPr>
        <w:pStyle w:val="62"/>
        <w:numPr>
          <w:ilvl w:val="0"/>
          <w:numId w:val="13"/>
        </w:numPr>
        <w:wordWrap/>
      </w:pPr>
      <w:r>
        <w:rPr>
          <w:rFonts w:hint="eastAsia"/>
        </w:rPr>
        <w:t>建立了属性的传递机制，一种是应用程序接口静态传递；另一种是动态机制，即根据属性当中包含的文件系统信息预测文件的分类，并根据分类做出进一步的存储策略选择。</w:t>
      </w:r>
    </w:p>
    <w:p w14:paraId="2DCA77F8">
      <w:pPr>
        <w:pStyle w:val="62"/>
        <w:numPr>
          <w:ilvl w:val="0"/>
          <w:numId w:val="13"/>
        </w:numPr>
        <w:wordWrap/>
        <w:rPr>
          <w:color w:val="C00000"/>
        </w:rPr>
      </w:pPr>
      <w:r>
        <w:rPr>
          <w:rFonts w:hint="eastAsia"/>
          <w:color w:val="C00000"/>
        </w:rPr>
        <w:t>论文总结必须用这样的条目的形式给出，总结是对全文的总结，不是对毕业设计的心得，心得部分不要写。</w:t>
      </w:r>
    </w:p>
    <w:p w14:paraId="4B6943BA">
      <w:pPr>
        <w:wordWrap/>
        <w:ind w:firstLine="480"/>
      </w:pPr>
      <w:r>
        <w:rPr>
          <w:rFonts w:hint="eastAsia"/>
        </w:rPr>
        <w:t>本文为更好地认识基于对象的存储以及OSD的实现进行了有益的探索。该领域还有很多研究工作有待完成，包括：</w:t>
      </w:r>
    </w:p>
    <w:p w14:paraId="20582039">
      <w:pPr>
        <w:pStyle w:val="62"/>
        <w:numPr>
          <w:ilvl w:val="0"/>
          <w:numId w:val="14"/>
        </w:numPr>
        <w:wordWrap/>
      </w:pPr>
      <w:r>
        <w:rPr>
          <w:rFonts w:hint="eastAsia"/>
        </w:rPr>
        <w:t>以OSD为节点构建大规模（PB级）存储系统；</w:t>
      </w:r>
    </w:p>
    <w:p w14:paraId="6FD8E287">
      <w:pPr>
        <w:pStyle w:val="62"/>
        <w:numPr>
          <w:ilvl w:val="0"/>
          <w:numId w:val="14"/>
        </w:numPr>
        <w:wordWrap/>
      </w:pPr>
      <w:r>
        <w:rPr>
          <w:rFonts w:hint="eastAsia"/>
        </w:rPr>
        <w:t>属性控制的caching/prefetching策略；</w:t>
      </w:r>
    </w:p>
    <w:p w14:paraId="6E773B3E">
      <w:pPr>
        <w:pStyle w:val="62"/>
        <w:numPr>
          <w:ilvl w:val="0"/>
          <w:numId w:val="14"/>
        </w:numPr>
        <w:wordWrap/>
      </w:pPr>
      <w:r>
        <w:rPr>
          <w:rFonts w:hint="eastAsia"/>
        </w:rPr>
        <w:t>实现Device-aware（表达设备能力，按需分配资源）；</w:t>
      </w:r>
    </w:p>
    <w:p w14:paraId="6F28B06F">
      <w:pPr>
        <w:pStyle w:val="62"/>
        <w:numPr>
          <w:ilvl w:val="0"/>
          <w:numId w:val="14"/>
        </w:numPr>
        <w:wordWrap/>
      </w:pPr>
      <w:r>
        <w:rPr>
          <w:rFonts w:hint="eastAsia"/>
        </w:rPr>
        <w:t>设备的学习能力，以文件系统和历史访问信息等为提示进行预测。</w:t>
      </w:r>
    </w:p>
    <w:p w14:paraId="2D2A535D">
      <w:pPr>
        <w:wordWrap/>
        <w:ind w:firstLine="480"/>
        <w:sectPr>
          <w:pgSz w:w="11906" w:h="16838"/>
          <w:pgMar w:top="1843" w:right="1797" w:bottom="1531" w:left="1797" w:header="1134" w:footer="1221" w:gutter="0"/>
          <w:cols w:space="720" w:num="1"/>
          <w:docGrid w:linePitch="312" w:charSpace="0"/>
        </w:sectPr>
      </w:pPr>
      <w:r>
        <w:rPr>
          <w:rFonts w:hint="eastAsia"/>
        </w:rPr>
        <w:t>随着存储需求的爆炸性增长，下一代互联网络必须有新的存储结构来应对构建和管理更大规模存储系统的挑战。基于对象的存储是最有希望的突破点之一。相信存储技术的发展一定能够满足人们不断增长的存储需求。</w:t>
      </w:r>
    </w:p>
    <w:p w14:paraId="779A476A">
      <w:pPr>
        <w:pStyle w:val="2"/>
      </w:pPr>
      <w:bookmarkStart w:id="861" w:name="_Toc12455"/>
      <w:bookmarkStart w:id="862" w:name="_Toc452327482"/>
      <w:bookmarkStart w:id="863" w:name="_Toc452327316"/>
      <w:bookmarkStart w:id="864" w:name="_Toc451934727"/>
      <w:bookmarkStart w:id="865" w:name="_Toc451934065"/>
      <w:r>
        <w:rPr>
          <w:rFonts w:hint="eastAsia"/>
        </w:rPr>
        <w:t>毕业设计撰写要求</w:t>
      </w:r>
      <w:bookmarkEnd w:id="861"/>
    </w:p>
    <w:p w14:paraId="74B29CD9">
      <w:pPr>
        <w:pStyle w:val="3"/>
        <w:wordWrap/>
      </w:pPr>
      <w:bookmarkStart w:id="866" w:name="_Toc3313"/>
      <w:r>
        <w:rPr>
          <w:rFonts w:hint="eastAsia"/>
        </w:rPr>
        <w:t>图的格式</w:t>
      </w:r>
      <w:bookmarkEnd w:id="866"/>
    </w:p>
    <w:p w14:paraId="03382E0B">
      <w:pPr>
        <w:keepNext/>
        <w:wordWrap/>
        <w:ind w:firstLine="0" w:firstLineChars="0"/>
        <w:jc w:val="center"/>
      </w:pPr>
      <w:r>
        <w:drawing>
          <wp:inline distT="0" distB="0" distL="0" distR="0">
            <wp:extent cx="3259455" cy="34975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262154" cy="3500125"/>
                    </a:xfrm>
                    <a:prstGeom prst="rect">
                      <a:avLst/>
                    </a:prstGeom>
                    <a:noFill/>
                    <a:ln>
                      <a:noFill/>
                    </a:ln>
                  </pic:spPr>
                </pic:pic>
              </a:graphicData>
            </a:graphic>
          </wp:inline>
        </w:drawing>
      </w:r>
    </w:p>
    <w:p w14:paraId="1D4AFD31">
      <w:pPr>
        <w:pStyle w:val="13"/>
        <w:wordWrap/>
        <w:ind w:left="0" w:leftChars="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图</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w:instrText>
      </w:r>
      <w:r>
        <w:rPr>
          <w:rFonts w:hint="eastAsia"/>
          <w:color w:val="000000" w:themeColor="text1"/>
          <w14:textFill>
            <w14:solidFill>
              <w14:schemeClr w14:val="tx1"/>
            </w14:solidFill>
          </w14:textFill>
        </w:rPr>
        <w:instrText xml:space="preserve">STYLEREF 1 \s</w:instrText>
      </w:r>
      <w:r>
        <w:rPr>
          <w:color w:val="000000" w:themeColor="text1"/>
          <w14:textFill>
            <w14:solidFill>
              <w14:schemeClr w14:val="tx1"/>
            </w14:solidFill>
          </w14:textFill>
        </w:rPr>
        <w:instrText xml:space="preserve">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7</w:t>
      </w:r>
      <w:r>
        <w:rPr>
          <w:color w:val="000000" w:themeColor="text1"/>
          <w14:textFill>
            <w14:solidFill>
              <w14:schemeClr w14:val="tx1"/>
            </w14:solidFill>
          </w14:textFill>
        </w:rPr>
        <w:fldChar w:fldCharType="end"/>
      </w:r>
      <w:r>
        <w:rPr>
          <w:color w:val="000000" w:themeColor="text1"/>
          <w14:textFill>
            <w14:solidFill>
              <w14:schemeClr w14:val="tx1"/>
            </w14:solidFill>
          </w14:textFill>
        </w:rPr>
        <w:noBreakHyphen/>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w:instrText>
      </w:r>
      <w:r>
        <w:rPr>
          <w:rFonts w:hint="eastAsia"/>
          <w:color w:val="000000" w:themeColor="text1"/>
          <w14:textFill>
            <w14:solidFill>
              <w14:schemeClr w14:val="tx1"/>
            </w14:solidFill>
          </w14:textFill>
        </w:rPr>
        <w:instrText xml:space="preserve">SEQ 图 \* ARABIC \s 1</w:instrText>
      </w:r>
      <w:r>
        <w:rPr>
          <w:color w:val="000000" w:themeColor="text1"/>
          <w14:textFill>
            <w14:solidFill>
              <w14:schemeClr w14:val="tx1"/>
            </w14:solidFill>
          </w14:textFill>
        </w:rPr>
        <w:instrText xml:space="preserve">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w:t>
      </w:r>
      <w:r>
        <w:rPr>
          <w:color w:val="000000" w:themeColor="text1"/>
          <w14:textFill>
            <w14:solidFill>
              <w14:schemeClr w14:val="tx1"/>
            </w14:solidFill>
          </w14:textFill>
        </w:rPr>
        <w:fldChar w:fldCharType="end"/>
      </w:r>
      <w:r>
        <w:rPr>
          <w:rFonts w:hint="eastAsia"/>
          <w:color w:val="000000" w:themeColor="text1"/>
          <w14:textFill>
            <w14:solidFill>
              <w14:schemeClr w14:val="tx1"/>
            </w14:solidFill>
          </w14:textFill>
        </w:rPr>
        <w:t xml:space="preserve"> 图注必须在图的正下方</w:t>
      </w:r>
    </w:p>
    <w:p w14:paraId="60E0062F">
      <w:pPr>
        <w:wordWrap/>
        <w:ind w:firstLine="480"/>
      </w:pPr>
      <w:r>
        <w:rPr>
          <w:rFonts w:hint="eastAsia"/>
        </w:rPr>
        <w:t>正文中所有插图要求图面整洁，布局合理，线条粗细均匀，大小适中。插图必须是</w:t>
      </w:r>
      <w:r>
        <w:rPr>
          <w:rFonts w:hint="eastAsia"/>
          <w:color w:val="C55A11" w:themeColor="accent2" w:themeShade="BF"/>
        </w:rPr>
        <w:t>矢量图</w:t>
      </w:r>
      <w:r>
        <w:rPr>
          <w:rFonts w:hint="eastAsia"/>
        </w:rPr>
        <w:t>，</w:t>
      </w:r>
      <w:r>
        <w:t>不能</w:t>
      </w:r>
      <w:r>
        <w:rPr>
          <w:rFonts w:hint="eastAsia"/>
        </w:rPr>
        <w:t>是从他处</w:t>
      </w:r>
      <w:r>
        <w:rPr>
          <w:rFonts w:hint="eastAsia"/>
          <w:color w:val="C55A11" w:themeColor="accent2" w:themeShade="BF"/>
        </w:rPr>
        <w:t>直接拷贝位图</w:t>
      </w:r>
      <w:r>
        <w:rPr>
          <w:rFonts w:hint="eastAsia"/>
        </w:rPr>
        <w:t>，所有曲线、图表、线路图、流程图、程序框图、示意图必须按国家规定标准或工程要求采用</w:t>
      </w:r>
      <w:r>
        <w:rPr>
          <w:rFonts w:hint="eastAsia"/>
          <w:color w:val="C55A11" w:themeColor="accent2" w:themeShade="BF"/>
        </w:rPr>
        <w:t>visio等工具绘图</w:t>
      </w:r>
      <w:r>
        <w:rPr>
          <w:rFonts w:hint="eastAsia"/>
        </w:rPr>
        <w:t>后复制到word。插图在论文中采用的是正文样式，所以</w:t>
      </w:r>
      <w:r>
        <w:rPr>
          <w:rFonts w:hint="eastAsia"/>
          <w:color w:val="C55A11" w:themeColor="accent2" w:themeShade="BF"/>
        </w:rPr>
        <w:t>会自动缩进，请调整标尺取消缩进，让插图严格居中</w:t>
      </w:r>
      <w:r>
        <w:rPr>
          <w:rFonts w:hint="eastAsia"/>
        </w:rPr>
        <w:t>，图表中的文字大小必须小于正文字号。</w:t>
      </w:r>
    </w:p>
    <w:p w14:paraId="0D5A3190">
      <w:pPr>
        <w:pStyle w:val="4"/>
      </w:pPr>
      <w:r>
        <w:rPr>
          <w:rFonts w:hint="eastAsia"/>
        </w:rPr>
        <w:t>图的题注</w:t>
      </w:r>
    </w:p>
    <w:p w14:paraId="582C17C9">
      <w:pPr>
        <w:wordWrap/>
        <w:ind w:firstLine="480"/>
      </w:pPr>
      <w:r>
        <w:rPr>
          <w:rFonts w:hint="eastAsia"/>
        </w:rPr>
        <w:t>所有插图均应有图号和图名（office中称题注，</w:t>
      </w:r>
      <w:r>
        <w:t>图</w:t>
      </w:r>
      <w:r>
        <w:rPr>
          <w:rFonts w:hint="eastAsia"/>
        </w:rPr>
        <w:t>注</w:t>
      </w:r>
      <w:r>
        <w:t>）</w:t>
      </w:r>
      <w:r>
        <w:rPr>
          <w:rFonts w:hint="eastAsia"/>
        </w:rPr>
        <w:t>，</w:t>
      </w:r>
      <w:r>
        <w:rPr>
          <w:rFonts w:hint="eastAsia"/>
          <w:color w:val="C55A11" w:themeColor="accent2" w:themeShade="BF"/>
        </w:rPr>
        <w:t>图注出现在插图的正下方，小四黑体居中</w:t>
      </w:r>
      <w:r>
        <w:rPr>
          <w:rFonts w:hint="eastAsia"/>
        </w:rPr>
        <w:t>，在本模板中可以直接使用样式库中的题注样式即可规范格式，图号和图名后面不加标点符号，也不得加参考文献引用。</w:t>
      </w:r>
    </w:p>
    <w:p w14:paraId="2E9955E2">
      <w:pPr>
        <w:wordWrap/>
        <w:ind w:firstLine="480"/>
      </w:pPr>
      <w:r>
        <w:rPr>
          <w:rFonts w:hint="eastAsia"/>
        </w:rPr>
        <w:t>图号按章编编号，如第</w:t>
      </w:r>
      <w:r>
        <w:t>2</w:t>
      </w:r>
      <w:r>
        <w:rPr>
          <w:rFonts w:hint="eastAsia"/>
        </w:rPr>
        <w:t>章的图为图</w:t>
      </w:r>
      <w:r>
        <w:t>2</w:t>
      </w:r>
      <w:r>
        <w:rPr>
          <w:rFonts w:hint="eastAsia"/>
        </w:rPr>
        <w:t>-</w:t>
      </w:r>
      <w:r>
        <w:t>1</w:t>
      </w:r>
      <w:r>
        <w:rPr>
          <w:rFonts w:hint="eastAsia"/>
        </w:rPr>
        <w:t>、图</w:t>
      </w:r>
      <w:r>
        <w:t>2</w:t>
      </w:r>
      <w:r>
        <w:rPr>
          <w:rFonts w:hint="eastAsia"/>
        </w:rPr>
        <w:t>-</w:t>
      </w:r>
      <w:r>
        <w:t>2</w:t>
      </w:r>
      <w:r>
        <w:rPr>
          <w:rFonts w:hint="eastAsia"/>
        </w:rPr>
        <w:t>、</w:t>
      </w:r>
      <w:r>
        <w:t>…</w:t>
      </w:r>
      <w:r>
        <w:rPr>
          <w:rFonts w:hint="eastAsia"/>
        </w:rPr>
        <w:t>，第</w:t>
      </w:r>
      <w:r>
        <w:t>3</w:t>
      </w:r>
      <w:r>
        <w:rPr>
          <w:rFonts w:hint="eastAsia"/>
        </w:rPr>
        <w:t>章的图为图</w:t>
      </w:r>
      <w:r>
        <w:t>3</w:t>
      </w:r>
      <w:r>
        <w:rPr>
          <w:rFonts w:hint="eastAsia"/>
        </w:rPr>
        <w:t>-</w:t>
      </w:r>
      <w:r>
        <w:t>1</w:t>
      </w:r>
      <w:r>
        <w:rPr>
          <w:rFonts w:hint="eastAsia"/>
        </w:rPr>
        <w:t>、图</w:t>
      </w:r>
      <w:r>
        <w:t>3</w:t>
      </w:r>
      <w:r>
        <w:rPr>
          <w:rFonts w:hint="eastAsia"/>
        </w:rPr>
        <w:t>-</w:t>
      </w:r>
      <w:r>
        <w:t>2</w:t>
      </w:r>
      <w:r>
        <w:rPr>
          <w:rFonts w:hint="eastAsia"/>
        </w:rPr>
        <w:t>、</w:t>
      </w:r>
      <w:r>
        <w:t>…</w:t>
      </w:r>
      <w:r>
        <w:rPr>
          <w:rFonts w:hint="eastAsia"/>
        </w:rPr>
        <w:t>等，第一个编号是章号，第二个编号是本章的图的序号，图名是插图的名称，扼要概括图的内容，字数不宜太多。</w:t>
      </w:r>
    </w:p>
    <w:p w14:paraId="4B808D1A">
      <w:pPr>
        <w:wordWrap/>
        <w:ind w:firstLine="480"/>
        <w:jc w:val="left"/>
      </w:pPr>
      <w:r>
        <w:rPr>
          <w:rFonts w:hint="eastAsia"/>
        </w:rPr>
        <w:t>图的题注可在引用菜单栏通过插入题注的方式插入</w:t>
      </w:r>
      <w:r>
        <w:rPr>
          <w:rFonts w:hint="eastAsia"/>
          <w:b/>
        </w:rPr>
        <w:t>（</w:t>
      </w:r>
      <w:r>
        <w:rPr>
          <w:rFonts w:hint="eastAsia"/>
          <w:b/>
          <w:color w:val="FF0000"/>
        </w:rPr>
        <w:t>最简单的方法是复制其他图的图注然后更新域即可</w:t>
      </w:r>
      <w:r>
        <w:rPr>
          <w:b/>
        </w:rPr>
        <w:t>）</w:t>
      </w:r>
      <w:r>
        <w:rPr>
          <w:rFonts w:hint="eastAsia"/>
        </w:rPr>
        <w:t>，引用时采用交叉引用引用，注意题注，交叉引用是word很重要的概念，是office排版的高级技巧，撰写毕业设计论文时应研究学习一下此功能，如果插入题注没有对应的图题注，只有</w:t>
      </w:r>
      <w:r>
        <w:t>figure</w:t>
      </w:r>
      <w:r>
        <w:rPr>
          <w:rFonts w:hint="eastAsia"/>
        </w:rPr>
        <w:t>等，可以自己创建，具体流程如</w:t>
      </w:r>
      <w:r>
        <w:fldChar w:fldCharType="begin"/>
      </w:r>
      <w:r>
        <w:instrText xml:space="preserve"> </w:instrText>
      </w:r>
      <w:r>
        <w:rPr>
          <w:rFonts w:hint="eastAsia"/>
        </w:rPr>
        <w:instrText xml:space="preserve">REF _Ref485589448 \h</w:instrText>
      </w:r>
      <w:r>
        <w:instrText xml:space="preserve"> </w:instrText>
      </w:r>
      <w:r>
        <w:fldChar w:fldCharType="separate"/>
      </w:r>
      <w:r>
        <w:rPr>
          <w:rFonts w:hint="eastAsia"/>
          <w:b/>
          <w:bCs/>
        </w:rPr>
        <w:t>错误!未找到引用源。</w:t>
      </w:r>
      <w:r>
        <w:fldChar w:fldCharType="end"/>
      </w:r>
      <w:r>
        <w:rPr>
          <w:rFonts w:hint="eastAsia"/>
        </w:rPr>
        <w:t>，</w:t>
      </w:r>
      <w:r>
        <w:fldChar w:fldCharType="begin"/>
      </w:r>
      <w:r>
        <w:instrText xml:space="preserve"> REF _Ref485589450 \h </w:instrText>
      </w:r>
      <w:r>
        <w:fldChar w:fldCharType="separate"/>
      </w:r>
      <w:r>
        <w:rPr>
          <w:rFonts w:hint="eastAsia"/>
          <w:b/>
          <w:bCs/>
        </w:rPr>
        <w:t>错误!未找到引用源。</w:t>
      </w:r>
      <w:r>
        <w:fldChar w:fldCharType="end"/>
      </w:r>
      <w:r>
        <w:rPr>
          <w:rFonts w:hint="eastAsia"/>
        </w:rPr>
        <w:t>所示，需要注意的是，</w:t>
      </w:r>
      <w:r>
        <w:rPr>
          <w:rFonts w:hint="eastAsia"/>
          <w:color w:val="C55A11" w:themeColor="accent2" w:themeShade="BF"/>
        </w:rPr>
        <w:t>由于office不是为中文排版设计，图编号前面会增加一个空格，建议手工删除。</w:t>
      </w:r>
    </w:p>
    <w:p w14:paraId="1DB1FBA9">
      <w:pPr>
        <w:keepNext/>
        <w:wordWrap/>
        <w:ind w:firstLine="0" w:firstLineChars="0"/>
      </w:pPr>
      <w:r>
        <w:drawing>
          <wp:inline distT="0" distB="0" distL="0" distR="0">
            <wp:extent cx="5271770" cy="2345690"/>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1770" cy="2345690"/>
                    </a:xfrm>
                    <a:prstGeom prst="rect">
                      <a:avLst/>
                    </a:prstGeom>
                    <a:noFill/>
                    <a:ln>
                      <a:noFill/>
                    </a:ln>
                  </pic:spPr>
                </pic:pic>
              </a:graphicData>
            </a:graphic>
          </wp:inline>
        </w:drawing>
      </w:r>
    </w:p>
    <w:p w14:paraId="5010345F">
      <w:pPr>
        <w:pStyle w:val="13"/>
        <w:wordWrap/>
        <w:ind w:left="0" w:leftChars="0" w:firstLine="0" w:firstLineChars="0"/>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t xml:space="preserve"> </w:t>
      </w:r>
      <w:r>
        <w:rPr>
          <w:rFonts w:hint="eastAsia"/>
        </w:rPr>
        <w:t>插入图的题注</w:t>
      </w:r>
    </w:p>
    <w:p w14:paraId="18B60046">
      <w:pPr>
        <w:wordWrap/>
        <w:ind w:firstLine="0" w:firstLineChars="0"/>
        <w:jc w:val="center"/>
      </w:pPr>
      <w:r>
        <w:drawing>
          <wp:inline distT="0" distB="0" distL="0" distR="0">
            <wp:extent cx="2576195" cy="2495550"/>
            <wp:effectExtent l="19050" t="19050" r="14605" b="190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582280" cy="2501583"/>
                    </a:xfrm>
                    <a:prstGeom prst="rect">
                      <a:avLst/>
                    </a:prstGeom>
                    <a:noFill/>
                    <a:ln>
                      <a:solidFill>
                        <a:schemeClr val="accent1"/>
                      </a:solidFill>
                    </a:ln>
                  </pic:spPr>
                </pic:pic>
              </a:graphicData>
            </a:graphic>
          </wp:inline>
        </w:drawing>
      </w:r>
    </w:p>
    <w:p w14:paraId="19353627">
      <w:pPr>
        <w:pStyle w:val="13"/>
        <w:wordWrap/>
        <w:ind w:left="0" w:leftChars="0" w:firstLine="0" w:firstLineChars="0"/>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r>
        <w:t xml:space="preserve"> </w:t>
      </w:r>
      <w:r>
        <w:rPr>
          <w:rFonts w:hint="eastAsia"/>
        </w:rPr>
        <w:t>插入题注对话框</w:t>
      </w:r>
    </w:p>
    <w:p w14:paraId="296B3CE7">
      <w:pPr>
        <w:pStyle w:val="4"/>
      </w:pPr>
      <w:r>
        <w:rPr>
          <w:rFonts w:hint="eastAsia"/>
        </w:rPr>
        <w:t>图的引用</w:t>
      </w:r>
    </w:p>
    <w:p w14:paraId="120C2F61">
      <w:pPr>
        <w:wordWrap/>
        <w:ind w:firstLine="0" w:firstLineChars="0"/>
      </w:pPr>
      <w:r>
        <w:rPr>
          <w:rFonts w:hint="eastAsia"/>
        </w:rPr>
        <w:drawing>
          <wp:inline distT="0" distB="0" distL="0" distR="0">
            <wp:extent cx="5271770" cy="2687320"/>
            <wp:effectExtent l="19050" t="19050" r="24130" b="177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1770" cy="2687320"/>
                    </a:xfrm>
                    <a:prstGeom prst="rect">
                      <a:avLst/>
                    </a:prstGeom>
                    <a:noFill/>
                    <a:ln>
                      <a:solidFill>
                        <a:schemeClr val="accent1"/>
                      </a:solidFill>
                    </a:ln>
                  </pic:spPr>
                </pic:pic>
              </a:graphicData>
            </a:graphic>
          </wp:inline>
        </w:drawing>
      </w:r>
    </w:p>
    <w:p w14:paraId="78825E52">
      <w:pPr>
        <w:pStyle w:val="13"/>
        <w:wordWrap/>
        <w:ind w:left="0" w:leftChars="0" w:firstLine="0" w:firstLineChars="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r>
        <w:rPr>
          <w:rFonts w:hint="eastAsia"/>
        </w:rPr>
        <w:t xml:space="preserve"> 交叉引用</w:t>
      </w:r>
    </w:p>
    <w:p w14:paraId="3C6977EF">
      <w:pPr>
        <w:wordWrap/>
        <w:ind w:firstLine="480"/>
      </w:pPr>
      <w:r>
        <w:rPr>
          <w:rFonts w:hint="eastAsia"/>
        </w:rPr>
        <w:t>所有插图均应在正文中予以引用。引用某插图时，一般写为“</w:t>
      </w:r>
      <w:r>
        <w:t>…</w:t>
      </w:r>
      <w:r>
        <w:rPr>
          <w:rFonts w:hint="eastAsia"/>
        </w:rPr>
        <w:t>如图2-</w:t>
      </w:r>
      <w:r>
        <w:t>1</w:t>
      </w:r>
      <w:r>
        <w:rPr>
          <w:rFonts w:hint="eastAsia"/>
        </w:rPr>
        <w:t>”或“图3-</w:t>
      </w:r>
      <w:r>
        <w:t>2</w:t>
      </w:r>
      <w:r>
        <w:rPr>
          <w:rFonts w:hint="eastAsia"/>
        </w:rPr>
        <w:t>是</w:t>
      </w:r>
      <w:r>
        <w:t>…</w:t>
      </w:r>
      <w:r>
        <w:rPr>
          <w:rFonts w:hint="eastAsia"/>
        </w:rPr>
        <w:t>”。正文中的插图均须安排在文中第一次引用到该图的正文下面，一般要求先见文，后见插图，且图一般不跨页绘制。</w:t>
      </w:r>
    </w:p>
    <w:p w14:paraId="352AE750">
      <w:pPr>
        <w:wordWrap/>
        <w:ind w:firstLine="0" w:firstLineChars="0"/>
        <w:jc w:val="center"/>
      </w:pPr>
      <w:r>
        <w:drawing>
          <wp:inline distT="0" distB="0" distL="0" distR="0">
            <wp:extent cx="3259455" cy="355346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264325" cy="3558349"/>
                    </a:xfrm>
                    <a:prstGeom prst="rect">
                      <a:avLst/>
                    </a:prstGeom>
                    <a:noFill/>
                    <a:ln>
                      <a:noFill/>
                    </a:ln>
                  </pic:spPr>
                </pic:pic>
              </a:graphicData>
            </a:graphic>
          </wp:inline>
        </w:drawing>
      </w:r>
    </w:p>
    <w:p w14:paraId="49F8B996">
      <w:pPr>
        <w:pStyle w:val="13"/>
        <w:wordWrap/>
        <w:ind w:left="0" w:leftChars="0" w:firstLine="0" w:firstLineChars="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r>
        <w:rPr>
          <w:rFonts w:hint="eastAsia"/>
        </w:rPr>
        <w:t xml:space="preserve"> 插入交叉引用对话框</w:t>
      </w:r>
    </w:p>
    <w:p w14:paraId="65F47AF1">
      <w:pPr>
        <w:wordWrap/>
        <w:ind w:firstLine="480"/>
      </w:pPr>
      <w:r>
        <w:rPr>
          <w:rFonts w:hint="eastAsia"/>
        </w:rPr>
        <mc:AlternateContent>
          <mc:Choice Requires="wpg">
            <w:drawing>
              <wp:anchor distT="0" distB="0" distL="114300" distR="114300" simplePos="0" relativeHeight="251659264" behindDoc="0" locked="0" layoutInCell="1" allowOverlap="1">
                <wp:simplePos x="0" y="0"/>
                <wp:positionH relativeFrom="column">
                  <wp:posOffset>19685</wp:posOffset>
                </wp:positionH>
                <wp:positionV relativeFrom="paragraph">
                  <wp:posOffset>-54610</wp:posOffset>
                </wp:positionV>
                <wp:extent cx="5240020" cy="5375275"/>
                <wp:effectExtent l="19050" t="0" r="18415" b="35560"/>
                <wp:wrapNone/>
                <wp:docPr id="5" name="组合 5"/>
                <wp:cNvGraphicFramePr/>
                <a:graphic xmlns:a="http://schemas.openxmlformats.org/drawingml/2006/main">
                  <a:graphicData uri="http://schemas.microsoft.com/office/word/2010/wordprocessingGroup">
                    <wpg:wgp>
                      <wpg:cNvGrpSpPr/>
                      <wpg:grpSpPr>
                        <a:xfrm>
                          <a:off x="0" y="0"/>
                          <a:ext cx="5239910" cy="5375082"/>
                          <a:chOff x="0" y="0"/>
                          <a:chExt cx="5239910" cy="4539973"/>
                        </a:xfrm>
                      </wpg:grpSpPr>
                      <wps:wsp>
                        <wps:cNvPr id="10" name="直接连接符 10"/>
                        <wps:cNvCnPr/>
                        <wps:spPr>
                          <a:xfrm>
                            <a:off x="0" y="0"/>
                            <a:ext cx="0" cy="4539973"/>
                          </a:xfrm>
                          <a:prstGeom prst="line">
                            <a:avLst/>
                          </a:prstGeom>
                          <a:ln w="28575">
                            <a:solidFill>
                              <a:schemeClr val="accent2">
                                <a:lumMod val="60000"/>
                                <a:lumOff val="40000"/>
                              </a:schemeClr>
                            </a:solidFill>
                          </a:ln>
                        </wps:spPr>
                        <wps:style>
                          <a:lnRef idx="1">
                            <a:schemeClr val="accent2"/>
                          </a:lnRef>
                          <a:fillRef idx="0">
                            <a:schemeClr val="accent2"/>
                          </a:fillRef>
                          <a:effectRef idx="0">
                            <a:schemeClr val="accent2"/>
                          </a:effectRef>
                          <a:fontRef idx="minor">
                            <a:schemeClr val="tx1"/>
                          </a:fontRef>
                        </wps:style>
                        <wps:bodyPr/>
                      </wps:wsp>
                      <wps:wsp>
                        <wps:cNvPr id="16" name="直接连接符 16"/>
                        <wps:cNvCnPr/>
                        <wps:spPr>
                          <a:xfrm>
                            <a:off x="5239910" y="0"/>
                            <a:ext cx="0" cy="4539973"/>
                          </a:xfrm>
                          <a:prstGeom prst="line">
                            <a:avLst/>
                          </a:prstGeom>
                          <a:ln w="28575">
                            <a:solidFill>
                              <a:schemeClr val="accent2">
                                <a:lumMod val="60000"/>
                                <a:lumOff val="40000"/>
                              </a:schemeClr>
                            </a:solidFill>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id="_x0000_s1026" o:spid="_x0000_s1026" o:spt="203" style="position:absolute;left:0pt;margin-left:1.55pt;margin-top:-4.3pt;height:423.25pt;width:412.6pt;z-index:251659264;mso-width-relative:page;mso-height-relative:page;" coordsize="5239910,4539973" o:gfxdata="UEsDBAoAAAAAAIdO4kAAAAAAAAAAAAAAAAAEAAAAZHJzL1BLAwQUAAAACACHTuJAhVgnUNkAAAAI&#10;AQAADwAAAGRycy9kb3ducmV2LnhtbE2PQUvDQBCF74L/YRnBW7vZBmuM2RQp6qkIbQXxNs1Ok9Ds&#10;bshuk/bfO5709ob3eO+bYnWxnRhpCK13GtQ8AUGu8qZ1tYbP/dssAxEiOoOdd6ThSgFW5e1Ngbnx&#10;k9vSuIu14BIXctTQxNjnUoaqIYth7nty7B39YDHyOdTSDDhxue3kIkmW0mLreKHBntYNVafd2Wp4&#10;n3B6SdXruDkd19fv/cPH10aR1vd3KnkGEekS/8Lwi8/oUDLTwZ+dCaLTkCoOaphlSxBsZ4ssBXFg&#10;kT4+gSwL+f+B8gdQSwMEFAAAAAgAh07iQN++9FyCAgAAMwcAAA4AAABkcnMvZTJvRG9jLnhtbO2V&#10;y24TMRSG90i8g+U9ndwmTUeZVKIh3XCpVHgA1+OZseSbbCeT7lmwQuyR2MGKJTsWPA2Ux+DYM0mh&#10;KVK4iBVZOPax/fuc7xx7psdrKdCKWce1ynH/oIcRU1QXXFU5fvZ0cW+CkfNEFURoxXJ8yRw+nt29&#10;M21Mxga61qJgFoGIclljclx7b7IkcbRmkrgDbZiCyVJbSTwMbZUUljSgLkUy6PXGSaNtYaymzDmw&#10;zttJ3CnafQR1WXLK5pouJVO+VbVMEA8huZobh2fR27Jk1D8pS8c8EjmGSH1s4RDoX4Q2mU1JVlli&#10;ak47F8g+LtyISRKu4NCt1Jx4gpaW70hJTq12uvQHVMukDSQSgSj6vRtsTq1emhhLlTWV2UKHRN2g&#10;/tuy9PHqzCJe5DjFSBEJCb/6+PzzqxcoDWwaU2Ww5NSac3NmO0PVjkK469LK8A+BoHWkermlytYe&#10;UTCmg+HRUR+AU5hLh4dpbzJoudMakrOzj9YPbts5SkHmcBh2JpuDk+Df1p3GQEW6a0zuzzCd18Sw&#10;SN8FBh2mEEjH6fWHLy/ffv30Btqr9+8QzERAcfWJ6nC5zAG5fVl1lG6LlWTGOn/KtEShk2PBVXCP&#10;ZGT10PkWy2ZJMCu94EKAnWRCoSbHg0l6CFmmBG5tCbcFutJA5p2qMCKigueAehslnRa8CNvDbmer&#10;ixNh0YrAJVqM7vcnw7hILOUjXbTmcQ9+bVbBHNIaV482ZkhZJxPT94N+cHpOXN1uiVOtkuQenhrB&#10;ZY4nQSgeAEpCgUjIdos29C50cRmJRztUQajdf1EO45+Ww/iXymF7S3Yv0P+iwH+tKOKLAW9prMLu&#10;3Q+P9ffjWFzX37rZ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IVYJ1DZAAAACAEAAA8AAAAAAAAA&#10;AQAgAAAAIgAAAGRycy9kb3ducmV2LnhtbFBLAQIUABQAAAAIAIdO4kDfvvRcggIAADMHAAAOAAAA&#10;AAAAAAEAIAAAACgBAABkcnMvZTJvRG9jLnhtbFBLBQYAAAAABgAGAFkBAAAcBgAAAAA=&#10;">
                <o:lock v:ext="edit" aspectratio="f"/>
                <v:line id="_x0000_s1026" o:spid="_x0000_s1026" o:spt="20" style="position:absolute;left:0;top:0;height:4539973;width:0;" filled="f" stroked="t" coordsize="21600,21600" o:gfxdata="UEsDBAoAAAAAAIdO4kAAAAAAAAAAAAAAAAAEAAAAZHJzL1BLAwQUAAAACACHTuJAnjUf57sAAADb&#10;AAAADwAAAGRycy9kb3ducmV2LnhtbEWPQYvCMBCF78L+hzAL3jRRRKQaRQRR9rbVi7ehmW3LNpPS&#10;xFr31+8cBG8zvDfvfbPZDb5RPXWxDmxhNjWgiIvgai4tXC/HyQpUTMgOm8Bk4UkRdtuP0QYzFx78&#10;TX2eSiUhHDO0UKXUZlrHoiKPcRpaYtF+QucxydqV2nX4kHDf6LkxS+2xZmmosKVDRcVvfvcWbsc7&#10;Lk5/5SXfn90J6/76ZQZj7fhzZtagEg3pbX5dn53gC738IgPo7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jUf57sAAADb&#10;AAAADwAAAAAAAAABACAAAAAiAAAAZHJzL2Rvd25yZXYueG1sUEsBAhQAFAAAAAgAh07iQDMvBZ47&#10;AAAAOQAAABAAAAAAAAAAAQAgAAAACgEAAGRycy9zaGFwZXhtbC54bWxQSwUGAAAAAAYABgBbAQAA&#10;tAMAAAAA&#10;">
                  <v:fill on="f" focussize="0,0"/>
                  <v:stroke weight="2.25pt" color="#F4B183 [1941]" miterlimit="8" joinstyle="miter"/>
                  <v:imagedata o:title=""/>
                  <o:lock v:ext="edit" aspectratio="f"/>
                </v:line>
                <v:line id="_x0000_s1026" o:spid="_x0000_s1026" o:spt="20" style="position:absolute;left:5239910;top:0;height:4539973;width:0;" filled="f" stroked="t" coordsize="21600,21600" o:gfxdata="UEsDBAoAAAAAAIdO4kAAAAAAAAAAAAAAAAAEAAAAZHJzL1BLAwQUAAAACACHTuJAfpAiCLgAAADb&#10;AAAADwAAAGRycy9kb3ducmV2LnhtbEVPTYvCMBC9C/6HMII3mygiUo2yLIjizerF29DMtmWbSWli&#10;rf56Iwje5vE+Z73tbS06an3lWMM0USCIc2cqLjRczrvJEoQPyAZrx6ThQR62m+Fgjalxdz5Rl4VC&#10;xBD2KWooQ2hSKX1ekkWfuIY4cn+utRgibAtpWrzHcFvLmVILabHi2FBiQ78l5f/ZzWq47m443z+L&#10;c/ZzMHusustR9Urr8WiqViAC9eEr/rgPJs5fwPuXeIDcvA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pAiCLgAAADbAAAA&#10;DwAAAAAAAAABACAAAAAiAAAAZHJzL2Rvd25yZXYueG1sUEsBAhQAFAAAAAgAh07iQDMvBZ47AAAA&#10;OQAAABAAAAAAAAAAAQAgAAAABwEAAGRycy9zaGFwZXhtbC54bWxQSwUGAAAAAAYABgBbAQAAsQMA&#10;AAAA&#10;">
                  <v:fill on="f" focussize="0,0"/>
                  <v:stroke weight="2.25pt" color="#F4B183 [1941]" miterlimit="8" joinstyle="miter"/>
                  <v:imagedata o:title=""/>
                  <o:lock v:ext="edit" aspectratio="f"/>
                </v:line>
              </v:group>
            </w:pict>
          </mc:Fallback>
        </mc:AlternateContent>
      </w:r>
      <w:r>
        <w:rPr>
          <w:rFonts w:hint="eastAsia"/>
        </w:rPr>
        <w:t>手工输入图引用的方式非常不方便，如果图编号发生更改要全文修改编号，</w:t>
      </w:r>
      <w:r>
        <w:t>O</w:t>
      </w:r>
      <w:r>
        <w:rPr>
          <w:rFonts w:hint="eastAsia"/>
        </w:rPr>
        <w:t>ffice中提供交叉引用的功能进行题注的自动引用，方便编号自动更新，如</w:t>
      </w:r>
      <w:r>
        <w:fldChar w:fldCharType="begin"/>
      </w:r>
      <w:r>
        <w:instrText xml:space="preserve"> </w:instrText>
      </w:r>
      <w:r>
        <w:rPr>
          <w:rFonts w:hint="eastAsia"/>
        </w:rPr>
        <w:instrText xml:space="preserve">REF _Ref485588437 \h</w:instrText>
      </w:r>
      <w:r>
        <w:instrText xml:space="preserve"> </w:instrText>
      </w:r>
      <w:r>
        <w:fldChar w:fldCharType="separate"/>
      </w:r>
      <w:r>
        <w:rPr>
          <w:rFonts w:hint="eastAsia"/>
          <w:b/>
          <w:bCs/>
        </w:rPr>
        <w:t>错误!未找到引用源。</w:t>
      </w:r>
      <w:r>
        <w:fldChar w:fldCharType="end"/>
      </w:r>
      <w:r>
        <w:rPr>
          <w:rFonts w:hint="eastAsia"/>
        </w:rPr>
        <w:t>所示，点击交叉引用后得到</w:t>
      </w:r>
      <w:r>
        <w:fldChar w:fldCharType="begin"/>
      </w:r>
      <w:r>
        <w:instrText xml:space="preserve"> </w:instrText>
      </w:r>
      <w:r>
        <w:rPr>
          <w:rFonts w:hint="eastAsia"/>
        </w:rPr>
        <w:instrText xml:space="preserve">REF _Ref485588532 \h</w:instrText>
      </w:r>
      <w:r>
        <w:instrText xml:space="preserve"> </w:instrText>
      </w:r>
      <w:r>
        <w:fldChar w:fldCharType="separate"/>
      </w:r>
      <w:r>
        <w:rPr>
          <w:rFonts w:hint="eastAsia"/>
          <w:b/>
          <w:bCs/>
        </w:rPr>
        <w:t>错误!未找到引用源。</w:t>
      </w:r>
      <w:r>
        <w:fldChar w:fldCharType="end"/>
      </w:r>
      <w:r>
        <w:rPr>
          <w:rFonts w:hint="eastAsia"/>
        </w:rPr>
        <w:t>所示对话框，选择合适的图编号即可，注意引用内容选择只有标签和编号。</w:t>
      </w:r>
    </w:p>
    <w:p w14:paraId="6F1D6C61">
      <w:pPr>
        <w:pStyle w:val="4"/>
      </w:pPr>
      <w:r>
        <w:rPr>
          <w:rFonts w:hint="eastAsia"/>
        </w:rPr>
        <w:t>错误的插图格式</w:t>
      </w:r>
    </w:p>
    <w:p w14:paraId="56D3B69B">
      <w:pPr>
        <w:wordWrap/>
        <w:ind w:firstLine="480"/>
      </w:pPr>
      <w:r>
        <w:fldChar w:fldCharType="begin"/>
      </w:r>
      <w:r>
        <w:instrText xml:space="preserve"> </w:instrText>
      </w:r>
      <w:r>
        <w:rPr>
          <w:rFonts w:hint="eastAsia"/>
        </w:rPr>
        <w:instrText xml:space="preserve">REF _Ref485592242 \h</w:instrText>
      </w:r>
      <w:r>
        <w:instrText xml:space="preserve"> </w:instrText>
      </w:r>
      <w:r>
        <w:fldChar w:fldCharType="separate"/>
      </w:r>
      <w:r>
        <w:rPr>
          <w:rFonts w:hint="eastAsia"/>
          <w:b/>
          <w:bCs/>
        </w:rPr>
        <w:t>错误!未找到引用源。</w:t>
      </w:r>
      <w:r>
        <w:fldChar w:fldCharType="end"/>
      </w:r>
      <w:r>
        <w:rPr>
          <w:rFonts w:hint="eastAsia"/>
        </w:rPr>
        <w:t>所示图的排版中插入时未取消左侧的格式缩进，右侧超出了页边距，专业术语称之为“</w:t>
      </w:r>
      <w:r>
        <w:rPr>
          <w:rFonts w:hint="eastAsia"/>
          <w:color w:val="C55A11" w:themeColor="accent2" w:themeShade="BF"/>
        </w:rPr>
        <w:t>出血</w:t>
      </w:r>
      <w:r>
        <w:rPr>
          <w:rFonts w:hint="eastAsia"/>
        </w:rPr>
        <w:t>”现象，请一定要仔细核对插图以及图注的缩进问题，插图和图注应该严格居中，插图不得超出页边距。另外文章红色字体过大，一般也是有问题，建议所有图标中的文字字体均小于正文字体。</w:t>
      </w:r>
    </w:p>
    <w:p w14:paraId="13112B68">
      <w:pPr>
        <w:wordWrap/>
        <w:ind w:firstLine="480"/>
      </w:pPr>
      <w:r>
        <w:rPr>
          <w:rFonts w:hint="eastAsia"/>
        </w:rPr>
        <w:drawing>
          <wp:inline distT="0" distB="0" distL="0" distR="0">
            <wp:extent cx="5629275" cy="255143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644036" cy="2558621"/>
                    </a:xfrm>
                    <a:prstGeom prst="rect">
                      <a:avLst/>
                    </a:prstGeom>
                    <a:noFill/>
                    <a:ln>
                      <a:noFill/>
                    </a:ln>
                  </pic:spPr>
                </pic:pic>
              </a:graphicData>
            </a:graphic>
          </wp:inline>
        </w:drawing>
      </w:r>
    </w:p>
    <w:p w14:paraId="14BAF91E">
      <w:pPr>
        <w:pStyle w:val="13"/>
        <w:wordWrap/>
        <w:ind w:left="0" w:leftChars="0" w:firstLine="0" w:firstLineChars="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r>
        <w:rPr>
          <w:rFonts w:hint="eastAsia"/>
        </w:rPr>
        <w:t xml:space="preserve"> 缩进错误，出血错误实例</w:t>
      </w:r>
    </w:p>
    <w:p w14:paraId="63F3C08C">
      <w:pPr>
        <w:wordWrap/>
        <w:ind w:firstLine="480"/>
      </w:pPr>
    </w:p>
    <w:p w14:paraId="192EB419">
      <w:pPr>
        <w:wordWrap/>
        <w:ind w:firstLine="480"/>
        <w:rPr>
          <w:color w:val="FF0000"/>
        </w:rPr>
      </w:pPr>
      <w:r>
        <w:rPr>
          <w:rFonts w:hint="eastAsia"/>
          <w:color w:val="FF0000"/>
        </w:rPr>
        <w:t>不得出现下面这样大段的空行或留白现象，每章最后一节除外。</w:t>
      </w:r>
    </w:p>
    <w:p w14:paraId="2FBFD283">
      <w:pPr>
        <w:wordWrap/>
        <w:ind w:firstLine="480"/>
        <w:rPr>
          <w:color w:val="FF0000"/>
        </w:rPr>
      </w:pPr>
      <w:r>
        <w:rPr>
          <w:rFonts w:hint="eastAsia"/>
          <w:color w:val="FF0000"/>
        </w:rPr>
        <w:t>不得出现下面这样大段的空行或留白现象，每章最后一节除外。</w:t>
      </w:r>
    </w:p>
    <w:p w14:paraId="6CFBC49A">
      <w:pPr>
        <w:widowControl/>
        <w:wordWrap/>
        <w:adjustRightInd/>
        <w:snapToGrid/>
        <w:spacing w:line="240" w:lineRule="auto"/>
        <w:ind w:firstLine="0" w:firstLineChars="0"/>
        <w:jc w:val="left"/>
      </w:pPr>
      <w:r>
        <w:br w:type="page"/>
      </w:r>
    </w:p>
    <w:p w14:paraId="11B2400F">
      <w:pPr>
        <w:pStyle w:val="3"/>
        <w:wordWrap/>
      </w:pPr>
      <w:bookmarkStart w:id="867" w:name="_Toc11116"/>
      <w:r>
        <w:rPr>
          <w:rFonts w:hint="eastAsia"/>
        </w:rPr>
        <w:t>表的格式要求</w:t>
      </w:r>
      <w:bookmarkEnd w:id="867"/>
    </w:p>
    <w:p w14:paraId="7E503984">
      <w:pPr>
        <w:wordWrap/>
        <w:ind w:firstLine="480"/>
      </w:pPr>
      <w:r>
        <w:rPr>
          <w:rFonts w:hint="eastAsia"/>
        </w:rPr>
        <w:t>表的格式要求基本和图一致，注意图表中的文字均需要小于正文字体大小，与图注位置相反，表的题注必须在表的正上方。</w:t>
      </w:r>
    </w:p>
    <w:p w14:paraId="66BB7463">
      <w:pPr>
        <w:pStyle w:val="13"/>
        <w:wordWrap/>
        <w:ind w:left="0" w:leftChars="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表</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w:instrText>
      </w:r>
      <w:r>
        <w:rPr>
          <w:rFonts w:hint="eastAsia"/>
          <w:color w:val="000000" w:themeColor="text1"/>
          <w14:textFill>
            <w14:solidFill>
              <w14:schemeClr w14:val="tx1"/>
            </w14:solidFill>
          </w14:textFill>
        </w:rPr>
        <w:instrText xml:space="preserve">STYLEREF 1 \s</w:instrText>
      </w:r>
      <w:r>
        <w:rPr>
          <w:color w:val="000000" w:themeColor="text1"/>
          <w14:textFill>
            <w14:solidFill>
              <w14:schemeClr w14:val="tx1"/>
            </w14:solidFill>
          </w14:textFill>
        </w:rPr>
        <w:instrText xml:space="preserve">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7</w:t>
      </w:r>
      <w:r>
        <w:rPr>
          <w:color w:val="000000" w:themeColor="text1"/>
          <w14:textFill>
            <w14:solidFill>
              <w14:schemeClr w14:val="tx1"/>
            </w14:solidFill>
          </w14:textFill>
        </w:rPr>
        <w:fldChar w:fldCharType="end"/>
      </w:r>
      <w:r>
        <w:rPr>
          <w:color w:val="000000" w:themeColor="text1"/>
          <w14:textFill>
            <w14:solidFill>
              <w14:schemeClr w14:val="tx1"/>
            </w14:solidFill>
          </w14:textFill>
        </w:rPr>
        <w:noBreakHyphen/>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w:instrText>
      </w:r>
      <w:r>
        <w:rPr>
          <w:rFonts w:hint="eastAsia"/>
          <w:color w:val="000000" w:themeColor="text1"/>
          <w14:textFill>
            <w14:solidFill>
              <w14:schemeClr w14:val="tx1"/>
            </w14:solidFill>
          </w14:textFill>
        </w:rPr>
        <w:instrText xml:space="preserve">SEQ 表 \* ARABIC \s 1</w:instrText>
      </w:r>
      <w:r>
        <w:rPr>
          <w:color w:val="000000" w:themeColor="text1"/>
          <w14:textFill>
            <w14:solidFill>
              <w14:schemeClr w14:val="tx1"/>
            </w14:solidFill>
          </w14:textFill>
        </w:rPr>
        <w:instrText xml:space="preserve">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w:t>
      </w:r>
      <w:r>
        <w:rPr>
          <w:color w:val="000000" w:themeColor="text1"/>
          <w14:textFill>
            <w14:solidFill>
              <w14:schemeClr w14:val="tx1"/>
            </w14:solidFill>
          </w14:textFill>
        </w:rPr>
        <w:fldChar w:fldCharType="end"/>
      </w:r>
      <w:r>
        <w:rPr>
          <w:rFonts w:hint="eastAsia"/>
          <w:color w:val="000000" w:themeColor="text1"/>
          <w14:textFill>
            <w14:solidFill>
              <w14:schemeClr w14:val="tx1"/>
            </w14:solidFill>
          </w14:textFill>
        </w:rPr>
        <w:t xml:space="preserve"> 表头必须在表的正上方</w:t>
      </w:r>
    </w:p>
    <w:tbl>
      <w:tblPr>
        <w:tblStyle w:val="33"/>
        <w:tblW w:w="0" w:type="auto"/>
        <w:jc w:val="center"/>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98"/>
        <w:gridCol w:w="1321"/>
        <w:gridCol w:w="1276"/>
        <w:gridCol w:w="1276"/>
        <w:gridCol w:w="1275"/>
      </w:tblGrid>
      <w:tr w14:paraId="3FEB74E5">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tblHeader/>
          <w:jc w:val="center"/>
        </w:trPr>
        <w:tc>
          <w:tcPr>
            <w:tcW w:w="1798" w:type="dxa"/>
            <w:tcBorders>
              <w:bottom w:val="single" w:color="008000" w:sz="6" w:space="0"/>
            </w:tcBorders>
            <w:vAlign w:val="center"/>
          </w:tcPr>
          <w:p w14:paraId="406CE87C">
            <w:pPr>
              <w:wordWrap/>
              <w:adjustRightInd/>
              <w:snapToGrid/>
              <w:spacing w:after="120" w:afterLines="50" w:line="240" w:lineRule="auto"/>
              <w:ind w:firstLine="0" w:firstLineChars="0"/>
              <w:rPr>
                <w:rFonts w:cs="Times New Roman"/>
                <w:sz w:val="21"/>
                <w:szCs w:val="24"/>
              </w:rPr>
            </w:pPr>
          </w:p>
        </w:tc>
        <w:tc>
          <w:tcPr>
            <w:tcW w:w="1321" w:type="dxa"/>
            <w:tcBorders>
              <w:bottom w:val="single" w:color="008000" w:sz="6" w:space="0"/>
            </w:tcBorders>
            <w:vAlign w:val="center"/>
          </w:tcPr>
          <w:p w14:paraId="2D1FB3D1">
            <w:pPr>
              <w:wordWrap/>
              <w:adjustRightInd/>
              <w:snapToGrid/>
              <w:spacing w:after="120" w:afterLines="50" w:line="240" w:lineRule="auto"/>
              <w:ind w:firstLine="0" w:firstLineChars="0"/>
              <w:jc w:val="center"/>
              <w:rPr>
                <w:rFonts w:cs="Times New Roman"/>
                <w:sz w:val="21"/>
                <w:szCs w:val="24"/>
              </w:rPr>
            </w:pPr>
            <w:r>
              <w:rPr>
                <w:rFonts w:hint="eastAsia" w:cs="Times New Roman"/>
                <w:sz w:val="21"/>
                <w:szCs w:val="24"/>
              </w:rPr>
              <w:t>Type 0</w:t>
            </w:r>
          </w:p>
        </w:tc>
        <w:tc>
          <w:tcPr>
            <w:tcW w:w="1276" w:type="dxa"/>
            <w:tcBorders>
              <w:bottom w:val="single" w:color="008000" w:sz="6" w:space="0"/>
            </w:tcBorders>
            <w:vAlign w:val="center"/>
          </w:tcPr>
          <w:p w14:paraId="34421971">
            <w:pPr>
              <w:wordWrap/>
              <w:adjustRightInd/>
              <w:snapToGrid/>
              <w:spacing w:after="120" w:afterLines="50" w:line="240" w:lineRule="auto"/>
              <w:ind w:firstLine="0" w:firstLineChars="0"/>
              <w:jc w:val="center"/>
              <w:rPr>
                <w:rFonts w:cs="Times New Roman"/>
                <w:sz w:val="21"/>
                <w:szCs w:val="24"/>
              </w:rPr>
            </w:pPr>
            <w:r>
              <w:rPr>
                <w:rFonts w:hint="eastAsia" w:cs="Times New Roman"/>
                <w:sz w:val="21"/>
                <w:szCs w:val="24"/>
              </w:rPr>
              <w:t>Type 1</w:t>
            </w:r>
          </w:p>
        </w:tc>
        <w:tc>
          <w:tcPr>
            <w:tcW w:w="1276" w:type="dxa"/>
            <w:tcBorders>
              <w:bottom w:val="single" w:color="008000" w:sz="6" w:space="0"/>
            </w:tcBorders>
            <w:vAlign w:val="center"/>
          </w:tcPr>
          <w:p w14:paraId="66D6C696">
            <w:pPr>
              <w:wordWrap/>
              <w:adjustRightInd/>
              <w:snapToGrid/>
              <w:spacing w:after="120" w:afterLines="50" w:line="240" w:lineRule="auto"/>
              <w:ind w:firstLine="0" w:firstLineChars="0"/>
              <w:jc w:val="center"/>
              <w:rPr>
                <w:rFonts w:cs="Times New Roman"/>
                <w:sz w:val="21"/>
                <w:szCs w:val="24"/>
              </w:rPr>
            </w:pPr>
            <w:r>
              <w:rPr>
                <w:rFonts w:hint="eastAsia" w:cs="Times New Roman"/>
                <w:sz w:val="21"/>
                <w:szCs w:val="24"/>
              </w:rPr>
              <w:t>Type 5</w:t>
            </w:r>
          </w:p>
        </w:tc>
        <w:tc>
          <w:tcPr>
            <w:tcW w:w="1275" w:type="dxa"/>
            <w:tcBorders>
              <w:bottom w:val="single" w:color="008000" w:sz="6" w:space="0"/>
            </w:tcBorders>
            <w:vAlign w:val="center"/>
          </w:tcPr>
          <w:p w14:paraId="588D4DB8">
            <w:pPr>
              <w:wordWrap/>
              <w:adjustRightInd/>
              <w:snapToGrid/>
              <w:spacing w:after="120" w:afterLines="50" w:line="240" w:lineRule="auto"/>
              <w:ind w:firstLine="0" w:firstLineChars="0"/>
              <w:jc w:val="center"/>
              <w:rPr>
                <w:rFonts w:cs="Times New Roman"/>
                <w:sz w:val="21"/>
                <w:szCs w:val="24"/>
              </w:rPr>
            </w:pPr>
            <w:r>
              <w:rPr>
                <w:rFonts w:hint="eastAsia" w:cs="Times New Roman"/>
                <w:sz w:val="21"/>
                <w:szCs w:val="24"/>
              </w:rPr>
              <w:t>Type 7</w:t>
            </w:r>
          </w:p>
        </w:tc>
      </w:tr>
      <w:tr w14:paraId="0DCD85B2">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798" w:type="dxa"/>
            <w:tcBorders>
              <w:top w:val="single" w:color="008000" w:sz="6" w:space="0"/>
            </w:tcBorders>
            <w:vAlign w:val="center"/>
          </w:tcPr>
          <w:p w14:paraId="46F041FE">
            <w:pPr>
              <w:wordWrap/>
              <w:adjustRightInd/>
              <w:snapToGrid/>
              <w:spacing w:after="120" w:afterLines="50" w:line="240" w:lineRule="auto"/>
              <w:ind w:firstLine="0" w:firstLineChars="0"/>
              <w:jc w:val="center"/>
              <w:rPr>
                <w:rFonts w:cs="Times New Roman"/>
                <w:sz w:val="21"/>
                <w:szCs w:val="24"/>
              </w:rPr>
            </w:pPr>
            <w:r>
              <w:rPr>
                <w:rFonts w:hint="eastAsia" w:cs="Times New Roman"/>
                <w:sz w:val="21"/>
                <w:szCs w:val="24"/>
              </w:rPr>
              <w:t>RAID级别</w:t>
            </w:r>
          </w:p>
        </w:tc>
        <w:tc>
          <w:tcPr>
            <w:tcW w:w="1321" w:type="dxa"/>
            <w:tcBorders>
              <w:top w:val="single" w:color="008000" w:sz="6" w:space="0"/>
            </w:tcBorders>
            <w:vAlign w:val="center"/>
          </w:tcPr>
          <w:p w14:paraId="0A208E16">
            <w:pPr>
              <w:wordWrap/>
              <w:adjustRightInd/>
              <w:snapToGrid/>
              <w:spacing w:after="120" w:afterLines="50" w:line="240" w:lineRule="auto"/>
              <w:ind w:firstLine="0" w:firstLineChars="0"/>
              <w:jc w:val="center"/>
              <w:rPr>
                <w:rFonts w:cs="Times New Roman"/>
                <w:sz w:val="21"/>
                <w:szCs w:val="24"/>
              </w:rPr>
            </w:pPr>
            <w:r>
              <w:rPr>
                <w:rFonts w:hint="eastAsia" w:cs="Times New Roman"/>
                <w:sz w:val="21"/>
                <w:szCs w:val="24"/>
              </w:rPr>
              <w:t>0</w:t>
            </w:r>
          </w:p>
        </w:tc>
        <w:tc>
          <w:tcPr>
            <w:tcW w:w="1276" w:type="dxa"/>
            <w:tcBorders>
              <w:top w:val="single" w:color="008000" w:sz="6" w:space="0"/>
            </w:tcBorders>
            <w:vAlign w:val="center"/>
          </w:tcPr>
          <w:p w14:paraId="1DF7892F">
            <w:pPr>
              <w:wordWrap/>
              <w:adjustRightInd/>
              <w:snapToGrid/>
              <w:spacing w:after="120" w:afterLines="50" w:line="240" w:lineRule="auto"/>
              <w:ind w:firstLine="0" w:firstLineChars="0"/>
              <w:jc w:val="center"/>
              <w:rPr>
                <w:rFonts w:cs="Times New Roman"/>
                <w:sz w:val="21"/>
                <w:szCs w:val="24"/>
              </w:rPr>
            </w:pPr>
            <w:r>
              <w:rPr>
                <w:rFonts w:hint="eastAsia" w:cs="Times New Roman"/>
                <w:sz w:val="21"/>
                <w:szCs w:val="24"/>
              </w:rPr>
              <w:t>10</w:t>
            </w:r>
          </w:p>
        </w:tc>
        <w:tc>
          <w:tcPr>
            <w:tcW w:w="1276" w:type="dxa"/>
            <w:tcBorders>
              <w:top w:val="single" w:color="008000" w:sz="6" w:space="0"/>
            </w:tcBorders>
            <w:vAlign w:val="center"/>
          </w:tcPr>
          <w:p w14:paraId="3C56837A">
            <w:pPr>
              <w:wordWrap/>
              <w:adjustRightInd/>
              <w:snapToGrid/>
              <w:spacing w:after="120" w:afterLines="50" w:line="240" w:lineRule="auto"/>
              <w:ind w:firstLine="0" w:firstLineChars="0"/>
              <w:jc w:val="center"/>
              <w:rPr>
                <w:rFonts w:cs="Times New Roman"/>
                <w:sz w:val="21"/>
                <w:szCs w:val="24"/>
              </w:rPr>
            </w:pPr>
            <w:r>
              <w:rPr>
                <w:rFonts w:hint="eastAsia" w:cs="Times New Roman"/>
                <w:sz w:val="21"/>
                <w:szCs w:val="24"/>
              </w:rPr>
              <w:t>5</w:t>
            </w:r>
          </w:p>
        </w:tc>
        <w:tc>
          <w:tcPr>
            <w:tcW w:w="1275" w:type="dxa"/>
            <w:tcBorders>
              <w:top w:val="single" w:color="008000" w:sz="6" w:space="0"/>
            </w:tcBorders>
            <w:vAlign w:val="center"/>
          </w:tcPr>
          <w:p w14:paraId="5DFEAA06">
            <w:pPr>
              <w:wordWrap/>
              <w:adjustRightInd/>
              <w:snapToGrid/>
              <w:spacing w:after="120" w:afterLines="50" w:line="240" w:lineRule="auto"/>
              <w:ind w:firstLine="0" w:firstLineChars="0"/>
              <w:jc w:val="center"/>
              <w:rPr>
                <w:rFonts w:cs="Times New Roman"/>
                <w:sz w:val="21"/>
                <w:szCs w:val="24"/>
              </w:rPr>
            </w:pPr>
            <w:r>
              <w:rPr>
                <w:rFonts w:hint="eastAsia" w:cs="Times New Roman"/>
                <w:sz w:val="21"/>
                <w:szCs w:val="24"/>
              </w:rPr>
              <w:t>N/A</w:t>
            </w:r>
          </w:p>
        </w:tc>
      </w:tr>
      <w:tr w14:paraId="161A924E">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798" w:type="dxa"/>
            <w:vAlign w:val="center"/>
          </w:tcPr>
          <w:p w14:paraId="208EA527">
            <w:pPr>
              <w:wordWrap/>
              <w:adjustRightInd/>
              <w:snapToGrid/>
              <w:spacing w:after="120" w:afterLines="50" w:line="240" w:lineRule="auto"/>
              <w:ind w:firstLine="0" w:firstLineChars="0"/>
              <w:jc w:val="center"/>
              <w:rPr>
                <w:rFonts w:cs="Times New Roman"/>
                <w:sz w:val="21"/>
                <w:szCs w:val="24"/>
              </w:rPr>
            </w:pPr>
            <w:r>
              <w:rPr>
                <w:rFonts w:hint="eastAsia" w:cs="Times New Roman"/>
                <w:sz w:val="21"/>
                <w:szCs w:val="24"/>
              </w:rPr>
              <w:t>磁盘个数</w:t>
            </w:r>
          </w:p>
        </w:tc>
        <w:tc>
          <w:tcPr>
            <w:tcW w:w="1321" w:type="dxa"/>
            <w:vAlign w:val="center"/>
          </w:tcPr>
          <w:p w14:paraId="1B629872">
            <w:pPr>
              <w:wordWrap/>
              <w:adjustRightInd/>
              <w:snapToGrid/>
              <w:spacing w:after="120" w:afterLines="50" w:line="240" w:lineRule="auto"/>
              <w:ind w:firstLine="0" w:firstLineChars="0"/>
              <w:jc w:val="center"/>
              <w:rPr>
                <w:rFonts w:cs="Times New Roman"/>
                <w:sz w:val="21"/>
                <w:szCs w:val="24"/>
              </w:rPr>
            </w:pPr>
            <w:r>
              <w:rPr>
                <w:rFonts w:hint="eastAsia" w:cs="Times New Roman"/>
                <w:sz w:val="21"/>
                <w:szCs w:val="24"/>
              </w:rPr>
              <w:t>8</w:t>
            </w:r>
          </w:p>
        </w:tc>
        <w:tc>
          <w:tcPr>
            <w:tcW w:w="1276" w:type="dxa"/>
            <w:vAlign w:val="center"/>
          </w:tcPr>
          <w:p w14:paraId="307F07A2">
            <w:pPr>
              <w:wordWrap/>
              <w:adjustRightInd/>
              <w:snapToGrid/>
              <w:spacing w:after="120" w:afterLines="50" w:line="240" w:lineRule="auto"/>
              <w:ind w:firstLine="0" w:firstLineChars="0"/>
              <w:jc w:val="center"/>
              <w:rPr>
                <w:rFonts w:cs="Times New Roman"/>
                <w:sz w:val="21"/>
                <w:szCs w:val="24"/>
              </w:rPr>
            </w:pPr>
            <w:r>
              <w:rPr>
                <w:rFonts w:hint="eastAsia" w:cs="Times New Roman"/>
                <w:sz w:val="21"/>
                <w:szCs w:val="24"/>
              </w:rPr>
              <w:t>8</w:t>
            </w:r>
          </w:p>
        </w:tc>
        <w:tc>
          <w:tcPr>
            <w:tcW w:w="1276" w:type="dxa"/>
            <w:vAlign w:val="center"/>
          </w:tcPr>
          <w:p w14:paraId="1454B0DD">
            <w:pPr>
              <w:wordWrap/>
              <w:adjustRightInd/>
              <w:snapToGrid/>
              <w:spacing w:after="120" w:afterLines="50" w:line="240" w:lineRule="auto"/>
              <w:ind w:firstLine="0" w:firstLineChars="0"/>
              <w:jc w:val="center"/>
              <w:rPr>
                <w:rFonts w:cs="Times New Roman"/>
                <w:sz w:val="21"/>
                <w:szCs w:val="24"/>
              </w:rPr>
            </w:pPr>
            <w:r>
              <w:rPr>
                <w:rFonts w:hint="eastAsia" w:cs="Times New Roman"/>
                <w:sz w:val="21"/>
                <w:szCs w:val="24"/>
              </w:rPr>
              <w:t>8</w:t>
            </w:r>
          </w:p>
        </w:tc>
        <w:tc>
          <w:tcPr>
            <w:tcW w:w="1275" w:type="dxa"/>
            <w:vAlign w:val="center"/>
          </w:tcPr>
          <w:p w14:paraId="1011CE0D">
            <w:pPr>
              <w:wordWrap/>
              <w:adjustRightInd/>
              <w:snapToGrid/>
              <w:spacing w:after="120" w:afterLines="50" w:line="240" w:lineRule="auto"/>
              <w:ind w:firstLine="0" w:firstLineChars="0"/>
              <w:jc w:val="center"/>
              <w:rPr>
                <w:rFonts w:cs="Times New Roman"/>
                <w:sz w:val="21"/>
                <w:szCs w:val="24"/>
              </w:rPr>
            </w:pPr>
            <w:r>
              <w:rPr>
                <w:rFonts w:hint="eastAsia" w:cs="Times New Roman"/>
                <w:sz w:val="21"/>
                <w:szCs w:val="24"/>
              </w:rPr>
              <w:t>N/A</w:t>
            </w:r>
          </w:p>
        </w:tc>
      </w:tr>
      <w:tr w14:paraId="470170AE">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798" w:type="dxa"/>
            <w:vAlign w:val="center"/>
          </w:tcPr>
          <w:p w14:paraId="146B7C0D">
            <w:pPr>
              <w:wordWrap/>
              <w:adjustRightInd/>
              <w:snapToGrid/>
              <w:spacing w:after="120" w:afterLines="50" w:line="240" w:lineRule="auto"/>
              <w:ind w:firstLine="0" w:firstLineChars="0"/>
              <w:jc w:val="center"/>
              <w:rPr>
                <w:rFonts w:cs="Times New Roman"/>
                <w:sz w:val="21"/>
                <w:szCs w:val="24"/>
              </w:rPr>
            </w:pPr>
            <w:r>
              <w:rPr>
                <w:rFonts w:hint="eastAsia" w:cs="Times New Roman"/>
                <w:sz w:val="21"/>
                <w:szCs w:val="24"/>
              </w:rPr>
              <w:t>数据块大小</w:t>
            </w:r>
          </w:p>
        </w:tc>
        <w:tc>
          <w:tcPr>
            <w:tcW w:w="1321" w:type="dxa"/>
            <w:vAlign w:val="center"/>
          </w:tcPr>
          <w:p w14:paraId="7A82BDA9">
            <w:pPr>
              <w:wordWrap/>
              <w:adjustRightInd/>
              <w:snapToGrid/>
              <w:spacing w:after="120" w:afterLines="50" w:line="240" w:lineRule="auto"/>
              <w:ind w:firstLine="0" w:firstLineChars="0"/>
              <w:jc w:val="center"/>
              <w:rPr>
                <w:rFonts w:cs="Times New Roman"/>
                <w:sz w:val="21"/>
                <w:szCs w:val="24"/>
              </w:rPr>
            </w:pPr>
            <w:r>
              <w:rPr>
                <w:rFonts w:hint="eastAsia" w:cs="Times New Roman"/>
                <w:sz w:val="21"/>
                <w:szCs w:val="24"/>
              </w:rPr>
              <w:t>512KB</w:t>
            </w:r>
          </w:p>
        </w:tc>
        <w:tc>
          <w:tcPr>
            <w:tcW w:w="1276" w:type="dxa"/>
            <w:vAlign w:val="center"/>
          </w:tcPr>
          <w:p w14:paraId="04B2EC6B">
            <w:pPr>
              <w:wordWrap/>
              <w:adjustRightInd/>
              <w:snapToGrid/>
              <w:spacing w:after="120" w:afterLines="50" w:line="240" w:lineRule="auto"/>
              <w:ind w:firstLine="0" w:firstLineChars="0"/>
              <w:jc w:val="center"/>
              <w:rPr>
                <w:rFonts w:cs="Times New Roman"/>
                <w:sz w:val="21"/>
                <w:szCs w:val="24"/>
              </w:rPr>
            </w:pPr>
            <w:r>
              <w:rPr>
                <w:rFonts w:hint="eastAsia" w:cs="Times New Roman"/>
                <w:sz w:val="21"/>
                <w:szCs w:val="24"/>
              </w:rPr>
              <w:t>16KB</w:t>
            </w:r>
          </w:p>
        </w:tc>
        <w:tc>
          <w:tcPr>
            <w:tcW w:w="1276" w:type="dxa"/>
            <w:vAlign w:val="center"/>
          </w:tcPr>
          <w:p w14:paraId="5F246743">
            <w:pPr>
              <w:wordWrap/>
              <w:adjustRightInd/>
              <w:snapToGrid/>
              <w:spacing w:after="120" w:afterLines="50" w:line="240" w:lineRule="auto"/>
              <w:ind w:firstLine="0" w:firstLineChars="0"/>
              <w:jc w:val="center"/>
              <w:rPr>
                <w:rFonts w:cs="Times New Roman"/>
                <w:sz w:val="21"/>
                <w:szCs w:val="24"/>
              </w:rPr>
            </w:pPr>
            <w:r>
              <w:rPr>
                <w:rFonts w:hint="eastAsia" w:cs="Times New Roman"/>
                <w:sz w:val="21"/>
                <w:szCs w:val="24"/>
              </w:rPr>
              <w:t>64KB</w:t>
            </w:r>
          </w:p>
        </w:tc>
        <w:tc>
          <w:tcPr>
            <w:tcW w:w="1275" w:type="dxa"/>
            <w:vAlign w:val="center"/>
          </w:tcPr>
          <w:p w14:paraId="129A5D7E">
            <w:pPr>
              <w:wordWrap/>
              <w:adjustRightInd/>
              <w:snapToGrid/>
              <w:spacing w:after="120" w:afterLines="50" w:line="240" w:lineRule="auto"/>
              <w:ind w:firstLine="0" w:firstLineChars="0"/>
              <w:jc w:val="center"/>
              <w:rPr>
                <w:rFonts w:cs="Times New Roman"/>
                <w:sz w:val="21"/>
                <w:szCs w:val="24"/>
              </w:rPr>
            </w:pPr>
            <w:r>
              <w:rPr>
                <w:rFonts w:hint="eastAsia" w:cs="Times New Roman"/>
                <w:sz w:val="21"/>
                <w:szCs w:val="24"/>
              </w:rPr>
              <w:t>1KB</w:t>
            </w:r>
          </w:p>
        </w:tc>
      </w:tr>
      <w:tr w14:paraId="74B9E27D">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798" w:type="dxa"/>
            <w:vAlign w:val="center"/>
          </w:tcPr>
          <w:p w14:paraId="1D4CAF1C">
            <w:pPr>
              <w:wordWrap/>
              <w:adjustRightInd/>
              <w:snapToGrid/>
              <w:spacing w:line="240" w:lineRule="auto"/>
              <w:ind w:firstLine="0" w:firstLineChars="0"/>
              <w:jc w:val="center"/>
              <w:rPr>
                <w:rFonts w:cs="Times New Roman"/>
                <w:sz w:val="21"/>
                <w:szCs w:val="24"/>
              </w:rPr>
            </w:pPr>
            <w:r>
              <w:rPr>
                <w:rFonts w:hint="eastAsia" w:cs="Times New Roman"/>
                <w:sz w:val="21"/>
                <w:szCs w:val="24"/>
              </w:rPr>
              <w:t>数据块个数</w:t>
            </w:r>
          </w:p>
        </w:tc>
        <w:tc>
          <w:tcPr>
            <w:tcW w:w="1321" w:type="dxa"/>
            <w:vAlign w:val="center"/>
          </w:tcPr>
          <w:p w14:paraId="21E68E3B">
            <w:pPr>
              <w:wordWrap/>
              <w:adjustRightInd/>
              <w:snapToGrid/>
              <w:spacing w:line="240" w:lineRule="auto"/>
              <w:ind w:firstLine="0" w:firstLineChars="0"/>
              <w:jc w:val="center"/>
              <w:rPr>
                <w:rFonts w:cs="Times New Roman"/>
                <w:sz w:val="21"/>
                <w:szCs w:val="24"/>
              </w:rPr>
            </w:pPr>
            <w:r>
              <w:rPr>
                <w:rFonts w:hint="eastAsia" w:cs="Times New Roman"/>
                <w:sz w:val="21"/>
                <w:szCs w:val="24"/>
              </w:rPr>
              <w:t>8K</w:t>
            </w:r>
          </w:p>
        </w:tc>
        <w:tc>
          <w:tcPr>
            <w:tcW w:w="1276" w:type="dxa"/>
            <w:vAlign w:val="center"/>
          </w:tcPr>
          <w:p w14:paraId="24EB24BC">
            <w:pPr>
              <w:wordWrap/>
              <w:adjustRightInd/>
              <w:snapToGrid/>
              <w:spacing w:line="240" w:lineRule="auto"/>
              <w:ind w:firstLine="0" w:firstLineChars="0"/>
              <w:jc w:val="center"/>
              <w:rPr>
                <w:rFonts w:cs="Times New Roman"/>
                <w:sz w:val="21"/>
                <w:szCs w:val="24"/>
              </w:rPr>
            </w:pPr>
            <w:r>
              <w:rPr>
                <w:rFonts w:hint="eastAsia" w:cs="Times New Roman"/>
                <w:sz w:val="21"/>
                <w:szCs w:val="24"/>
              </w:rPr>
              <w:t>8K</w:t>
            </w:r>
          </w:p>
        </w:tc>
        <w:tc>
          <w:tcPr>
            <w:tcW w:w="1276" w:type="dxa"/>
            <w:vAlign w:val="center"/>
          </w:tcPr>
          <w:p w14:paraId="6BECF5B8">
            <w:pPr>
              <w:wordWrap/>
              <w:adjustRightInd/>
              <w:snapToGrid/>
              <w:spacing w:line="240" w:lineRule="auto"/>
              <w:ind w:firstLine="0" w:firstLineChars="0"/>
              <w:jc w:val="center"/>
              <w:rPr>
                <w:rFonts w:cs="Times New Roman"/>
                <w:sz w:val="21"/>
                <w:szCs w:val="24"/>
              </w:rPr>
            </w:pPr>
            <w:r>
              <w:rPr>
                <w:rFonts w:hint="eastAsia" w:cs="Times New Roman"/>
                <w:sz w:val="21"/>
                <w:szCs w:val="24"/>
              </w:rPr>
              <w:t>8K</w:t>
            </w:r>
          </w:p>
        </w:tc>
        <w:tc>
          <w:tcPr>
            <w:tcW w:w="1275" w:type="dxa"/>
            <w:vAlign w:val="center"/>
          </w:tcPr>
          <w:p w14:paraId="7C9B813C">
            <w:pPr>
              <w:wordWrap/>
              <w:adjustRightInd/>
              <w:snapToGrid/>
              <w:spacing w:line="240" w:lineRule="auto"/>
              <w:ind w:firstLine="0" w:firstLineChars="0"/>
              <w:jc w:val="center"/>
              <w:rPr>
                <w:rFonts w:cs="Times New Roman"/>
                <w:sz w:val="21"/>
                <w:szCs w:val="24"/>
              </w:rPr>
            </w:pPr>
            <w:r>
              <w:rPr>
                <w:rFonts w:hint="eastAsia" w:cs="Times New Roman"/>
                <w:sz w:val="21"/>
                <w:szCs w:val="24"/>
              </w:rPr>
              <w:t>8K</w:t>
            </w:r>
          </w:p>
        </w:tc>
      </w:tr>
    </w:tbl>
    <w:p w14:paraId="1A32D3D1">
      <w:pPr>
        <w:pStyle w:val="12"/>
        <w:wordWrap/>
        <w:ind w:firstLine="480"/>
        <w:rPr>
          <w:color w:val="FF0000"/>
        </w:rPr>
      </w:pPr>
    </w:p>
    <w:p w14:paraId="2AF4BCE3">
      <w:pPr>
        <w:wordWrap/>
        <w:ind w:firstLine="480"/>
      </w:pPr>
      <w:r>
        <w:rPr>
          <w:rFonts w:hint="eastAsia"/>
        </w:rPr>
        <w:t>表格通常采用三线表形式，三线表通常只有3条线，即顶线、底线和栏目线（见图，注意：表两侧没有竖线）。其中顶线和底线为粗线，栏目线为细线。当然，三线表并不一定只有3条线，必要时可加辅助线，但无论加多少条辅助线，仍称做三线表。</w:t>
      </w:r>
    </w:p>
    <w:p w14:paraId="09FF20A4">
      <w:pPr>
        <w:wordWrap/>
        <w:ind w:firstLine="480"/>
      </w:pPr>
      <w:r>
        <w:rPr>
          <w:rFonts w:hint="eastAsia"/>
        </w:rPr>
        <w:t>所有表均应有表号和表名（office中称题注，表注</w:t>
      </w:r>
      <w:r>
        <w:t>）</w:t>
      </w:r>
      <w:r>
        <w:rPr>
          <w:rFonts w:hint="eastAsia"/>
        </w:rPr>
        <w:t>，表</w:t>
      </w:r>
      <w:r>
        <w:rPr>
          <w:rFonts w:hint="eastAsia"/>
          <w:color w:val="C55A11" w:themeColor="accent2" w:themeShade="BF"/>
        </w:rPr>
        <w:t>注出现在表的正上方，小四黑体居中</w:t>
      </w:r>
      <w:r>
        <w:rPr>
          <w:rFonts w:hint="eastAsia"/>
        </w:rPr>
        <w:t>。表号按章编，如第</w:t>
      </w:r>
      <w:r>
        <w:t>2</w:t>
      </w:r>
      <w:r>
        <w:rPr>
          <w:rFonts w:hint="eastAsia"/>
        </w:rPr>
        <w:t>章的表为表</w:t>
      </w:r>
      <w:r>
        <w:t>2</w:t>
      </w:r>
      <w:r>
        <w:rPr>
          <w:rFonts w:hint="eastAsia"/>
        </w:rPr>
        <w:t>-</w:t>
      </w:r>
      <w:r>
        <w:t>1</w:t>
      </w:r>
      <w:r>
        <w:rPr>
          <w:rFonts w:hint="eastAsia"/>
        </w:rPr>
        <w:t>、表</w:t>
      </w:r>
      <w:r>
        <w:t>2</w:t>
      </w:r>
      <w:r>
        <w:rPr>
          <w:rFonts w:hint="eastAsia"/>
        </w:rPr>
        <w:t>-</w:t>
      </w:r>
      <w:r>
        <w:t>2</w:t>
      </w:r>
      <w:r>
        <w:rPr>
          <w:rFonts w:hint="eastAsia"/>
        </w:rPr>
        <w:t>、</w:t>
      </w:r>
      <w:r>
        <w:t>…</w:t>
      </w:r>
      <w:r>
        <w:rPr>
          <w:rFonts w:hint="eastAsia"/>
        </w:rPr>
        <w:t>，第</w:t>
      </w:r>
      <w:r>
        <w:t>3</w:t>
      </w:r>
      <w:r>
        <w:rPr>
          <w:rFonts w:hint="eastAsia"/>
        </w:rPr>
        <w:t>章的表为表</w:t>
      </w:r>
      <w:r>
        <w:t>3</w:t>
      </w:r>
      <w:r>
        <w:rPr>
          <w:rFonts w:hint="eastAsia"/>
        </w:rPr>
        <w:t>-</w:t>
      </w:r>
      <w:r>
        <w:t>1</w:t>
      </w:r>
      <w:r>
        <w:rPr>
          <w:rFonts w:hint="eastAsia"/>
        </w:rPr>
        <w:t>、表</w:t>
      </w:r>
      <w:r>
        <w:t>3</w:t>
      </w:r>
      <w:r>
        <w:rPr>
          <w:rFonts w:hint="eastAsia"/>
        </w:rPr>
        <w:t>-</w:t>
      </w:r>
      <w:r>
        <w:t>2</w:t>
      </w:r>
      <w:r>
        <w:rPr>
          <w:rFonts w:hint="eastAsia"/>
        </w:rPr>
        <w:t>、</w:t>
      </w:r>
      <w:r>
        <w:t>…</w:t>
      </w:r>
      <w:r>
        <w:rPr>
          <w:rFonts w:hint="eastAsia"/>
        </w:rPr>
        <w:t>等。表名是表格的名称，扼要概括表的内容，字数不宜太多。</w:t>
      </w:r>
    </w:p>
    <w:p w14:paraId="1B93F4B2">
      <w:pPr>
        <w:wordWrap/>
        <w:ind w:firstLine="480"/>
      </w:pPr>
      <w:r>
        <w:rPr>
          <w:rFonts w:hint="eastAsia"/>
        </w:rPr>
        <w:t>表头包括栏头、行头，与表身一起构成表格的主体。表中的竖称为栏，横格称为行。表身的内容，一般包括：数据、文字、公式和表图等。表内的数据对应位要对齐。少数表有表注，表注写在表下面且字号应比表号、表名的字小一号。</w:t>
      </w:r>
    </w:p>
    <w:p w14:paraId="161EFE39">
      <w:pPr>
        <w:wordWrap/>
        <w:ind w:firstLine="480"/>
      </w:pPr>
      <w:r>
        <w:rPr>
          <w:rFonts w:hint="eastAsia"/>
          <w:color w:val="C55A11" w:themeColor="accent2" w:themeShade="BF"/>
        </w:rPr>
        <w:t>所有表格均应在正文中予以引用，具体引用方式和图的引用方式类似，如</w:t>
      </w:r>
      <w:r>
        <w:rPr>
          <w:color w:val="C55A11" w:themeColor="accent2" w:themeShade="BF"/>
        </w:rPr>
        <w:fldChar w:fldCharType="begin"/>
      </w:r>
      <w:r>
        <w:rPr>
          <w:color w:val="C55A11" w:themeColor="accent2" w:themeShade="BF"/>
        </w:rPr>
        <w:instrText xml:space="preserve"> </w:instrText>
      </w:r>
      <w:r>
        <w:rPr>
          <w:rFonts w:hint="eastAsia"/>
          <w:color w:val="C55A11" w:themeColor="accent2" w:themeShade="BF"/>
        </w:rPr>
        <w:instrText xml:space="preserve">REF _Ref485590619 \h</w:instrText>
      </w:r>
      <w:r>
        <w:rPr>
          <w:color w:val="C55A11" w:themeColor="accent2" w:themeShade="BF"/>
        </w:rPr>
        <w:instrText xml:space="preserve">  \* MERGEFORMAT </w:instrText>
      </w:r>
      <w:r>
        <w:rPr>
          <w:color w:val="C55A11" w:themeColor="accent2" w:themeShade="BF"/>
        </w:rPr>
        <w:fldChar w:fldCharType="separate"/>
      </w:r>
      <w:r>
        <w:rPr>
          <w:rFonts w:hint="eastAsia"/>
          <w:b/>
          <w:bCs/>
          <w:color w:val="C55A11" w:themeColor="accent2" w:themeShade="BF"/>
        </w:rPr>
        <w:t>错误!未找到引用源。</w:t>
      </w:r>
      <w:r>
        <w:rPr>
          <w:color w:val="C55A11" w:themeColor="accent2" w:themeShade="BF"/>
        </w:rPr>
        <w:fldChar w:fldCharType="end"/>
      </w:r>
      <w:r>
        <w:rPr>
          <w:rFonts w:hint="eastAsia"/>
          <w:color w:val="C55A11" w:themeColor="accent2" w:themeShade="BF"/>
        </w:rPr>
        <w:t>所示</w:t>
      </w:r>
      <w:r>
        <w:rPr>
          <w:rFonts w:hint="eastAsia"/>
        </w:rPr>
        <w:t>。引用某表格时，一般写为“</w:t>
      </w:r>
      <w:r>
        <w:t>…</w:t>
      </w:r>
      <w:r>
        <w:rPr>
          <w:rFonts w:hint="eastAsia"/>
        </w:rPr>
        <w:t>见表1-</w:t>
      </w:r>
      <w:r>
        <w:t>2</w:t>
      </w:r>
      <w:r>
        <w:rPr>
          <w:rFonts w:hint="eastAsia"/>
        </w:rPr>
        <w:t>”或“表3-</w:t>
      </w:r>
      <w:r>
        <w:t>1</w:t>
      </w:r>
      <w:r>
        <w:rPr>
          <w:rFonts w:hint="eastAsia"/>
        </w:rPr>
        <w:t>是</w:t>
      </w:r>
      <w:r>
        <w:t>…</w:t>
      </w:r>
      <w:r>
        <w:rPr>
          <w:rFonts w:hint="eastAsia"/>
        </w:rPr>
        <w:t>”。表格应尽量靠近正文的叙述，一般应先见文，后见表，表不跨节。表格允许转页。表格转页部分可以不写表号和表名，但要重复书写表头，具体设置如</w:t>
      </w:r>
      <w:r>
        <w:fldChar w:fldCharType="begin"/>
      </w:r>
      <w:r>
        <w:instrText xml:space="preserve"> </w:instrText>
      </w:r>
      <w:r>
        <w:rPr>
          <w:rFonts w:hint="eastAsia"/>
        </w:rPr>
        <w:instrText xml:space="preserve">REF _Ref485592665 \h</w:instrText>
      </w:r>
      <w:r>
        <w:instrText xml:space="preserve"> </w:instrText>
      </w:r>
      <w:r>
        <w:fldChar w:fldCharType="separate"/>
      </w:r>
      <w:r>
        <w:rPr>
          <w:rFonts w:hint="eastAsia"/>
          <w:b/>
          <w:bCs/>
        </w:rPr>
        <w:t>错误!未找到引用源。</w:t>
      </w:r>
      <w:r>
        <w:fldChar w:fldCharType="end"/>
      </w:r>
      <w:r>
        <w:rPr>
          <w:rFonts w:hint="eastAsia"/>
        </w:rPr>
        <w:t>所示。</w:t>
      </w:r>
    </w:p>
    <w:p w14:paraId="3E0B94F8">
      <w:pPr>
        <w:wordWrap/>
        <w:ind w:firstLine="480"/>
      </w:pPr>
    </w:p>
    <w:p w14:paraId="5D5EB3C7">
      <w:pPr>
        <w:wordWrap/>
        <w:ind w:firstLine="0" w:firstLineChars="0"/>
        <w:jc w:val="center"/>
      </w:pPr>
      <w:r>
        <w:rPr>
          <w:rFonts w:hint="eastAsia"/>
        </w:rPr>
        <w:drawing>
          <wp:inline distT="0" distB="0" distL="0" distR="0">
            <wp:extent cx="2844165" cy="31089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868458" cy="3135303"/>
                    </a:xfrm>
                    <a:prstGeom prst="rect">
                      <a:avLst/>
                    </a:prstGeom>
                    <a:noFill/>
                    <a:ln>
                      <a:noFill/>
                    </a:ln>
                  </pic:spPr>
                </pic:pic>
              </a:graphicData>
            </a:graphic>
          </wp:inline>
        </w:drawing>
      </w:r>
    </w:p>
    <w:p w14:paraId="1523B04A">
      <w:pPr>
        <w:pStyle w:val="13"/>
        <w:wordWrap/>
        <w:ind w:left="0" w:leftChars="0" w:firstLine="0" w:firstLineChars="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7</w:t>
      </w:r>
      <w:r>
        <w:fldChar w:fldCharType="end"/>
      </w:r>
      <w:r>
        <w:rPr>
          <w:rFonts w:hint="eastAsia"/>
        </w:rPr>
        <w:t xml:space="preserve"> 插入表注对话框</w:t>
      </w:r>
    </w:p>
    <w:p w14:paraId="152EB5F1">
      <w:pPr>
        <w:wordWrap/>
        <w:ind w:firstLine="480"/>
        <w:jc w:val="center"/>
      </w:pPr>
      <w:r>
        <w:rPr>
          <w:rFonts w:hint="eastAsia"/>
        </w:rPr>
        <w:drawing>
          <wp:inline distT="0" distB="0" distL="0" distR="0">
            <wp:extent cx="3141980" cy="4191635"/>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155445" cy="4208910"/>
                    </a:xfrm>
                    <a:prstGeom prst="rect">
                      <a:avLst/>
                    </a:prstGeom>
                    <a:noFill/>
                    <a:ln>
                      <a:noFill/>
                    </a:ln>
                  </pic:spPr>
                </pic:pic>
              </a:graphicData>
            </a:graphic>
          </wp:inline>
        </w:drawing>
      </w:r>
    </w:p>
    <w:p w14:paraId="3C0694B9">
      <w:pPr>
        <w:pStyle w:val="13"/>
        <w:wordWrap/>
        <w:ind w:left="0" w:leftChars="0" w:firstLine="0" w:firstLineChars="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8</w:t>
      </w:r>
      <w:r>
        <w:fldChar w:fldCharType="end"/>
      </w:r>
      <w:r>
        <w:rPr>
          <w:rFonts w:hint="eastAsia"/>
        </w:rPr>
        <w:t xml:space="preserve"> 表格跨行设置</w:t>
      </w:r>
    </w:p>
    <w:p w14:paraId="6384638F">
      <w:pPr>
        <w:wordWrap/>
        <w:ind w:firstLine="480"/>
        <w:jc w:val="center"/>
      </w:pPr>
    </w:p>
    <w:p w14:paraId="68EC436E">
      <w:pPr>
        <w:pStyle w:val="3"/>
        <w:wordWrap/>
      </w:pPr>
      <w:bookmarkStart w:id="868" w:name="_Toc8293"/>
      <w:r>
        <w:rPr>
          <w:rFonts w:hint="eastAsia"/>
        </w:rPr>
        <w:t>公式的格式要求</w:t>
      </w:r>
      <w:bookmarkEnd w:id="868"/>
    </w:p>
    <w:p w14:paraId="4AE3D509">
      <w:pPr>
        <w:wordWrap/>
        <w:ind w:firstLine="480"/>
      </w:pPr>
      <w:r>
        <w:rPr>
          <w:rFonts w:hint="eastAsia"/>
        </w:rPr>
        <w:t>常见公式排版格式如下：</w:t>
      </w:r>
    </w:p>
    <w:p w14:paraId="2170A0B3">
      <w:pPr>
        <w:pStyle w:val="107"/>
        <w:rPr>
          <w:vanish/>
        </w:rPr>
      </w:pPr>
      <w:r>
        <w:rPr>
          <w:sz w:val="32"/>
        </w:rPr>
        <w:tab/>
      </w:r>
      <m:oMath>
        <m:r>
          <m:rPr/>
          <w:rPr>
            <w:rFonts w:ascii="Cambria Math" w:hAnsi="Cambria Math" w:eastAsia="Cambria Math" w:cs="Cambria Math"/>
            <w:sz w:val="32"/>
          </w:rPr>
          <m:t>x</m:t>
        </m:r>
        <m:r>
          <m:rPr>
            <m:sty m:val="p"/>
          </m:rPr>
          <w:rPr>
            <w:rFonts w:ascii="Cambria Math" w:hAnsi="Cambria Math" w:eastAsia="Cambria Math" w:cs="Cambria Math"/>
            <w:sz w:val="32"/>
          </w:rPr>
          <m:t>=</m:t>
        </m:r>
        <m:f>
          <m:fPr>
            <m:ctrlPr>
              <w:rPr>
                <w:rFonts w:ascii="Cambria Math" w:hAnsi="Cambria Math" w:eastAsia="Cambria Math"/>
                <w:sz w:val="32"/>
              </w:rPr>
            </m:ctrlPr>
          </m:fPr>
          <m:num>
            <m:r>
              <m:rPr>
                <m:sty m:val="p"/>
              </m:rPr>
              <w:rPr>
                <w:rFonts w:ascii="Cambria Math" w:hAnsi="Cambria Math" w:eastAsia="Cambria Math" w:cs="Cambria Math"/>
                <w:sz w:val="32"/>
              </w:rPr>
              <m:t>−</m:t>
            </m:r>
            <m:r>
              <m:rPr/>
              <w:rPr>
                <w:rFonts w:ascii="Cambria Math" w:hAnsi="Cambria Math" w:eastAsia="Cambria Math" w:cs="Cambria Math"/>
                <w:sz w:val="32"/>
              </w:rPr>
              <m:t>b</m:t>
            </m:r>
            <m:r>
              <m:rPr>
                <m:sty m:val="p"/>
              </m:rPr>
              <w:rPr>
                <w:rFonts w:ascii="Cambria Math" w:hAnsi="Cambria Math" w:eastAsia="Cambria Math" w:cs="Cambria Math"/>
                <w:sz w:val="32"/>
              </w:rPr>
              <m:t>±</m:t>
            </m:r>
            <m:rad>
              <m:radPr>
                <m:degHide m:val="1"/>
                <m:ctrlPr>
                  <w:rPr>
                    <w:rFonts w:ascii="Cambria Math" w:hAnsi="Cambria Math" w:eastAsia="Cambria Math"/>
                    <w:sz w:val="32"/>
                  </w:rPr>
                </m:ctrlPr>
              </m:radPr>
              <m:deg>
                <m:ctrlPr>
                  <w:rPr>
                    <w:rFonts w:ascii="Cambria Math" w:hAnsi="Cambria Math" w:eastAsia="Cambria Math"/>
                    <w:sz w:val="32"/>
                  </w:rPr>
                </m:ctrlPr>
              </m:deg>
              <m:e>
                <m:sSup>
                  <m:sSupPr>
                    <m:ctrlPr>
                      <w:rPr>
                        <w:rFonts w:ascii="Cambria Math" w:hAnsi="Cambria Math" w:eastAsia="Cambria Math"/>
                        <w:sz w:val="32"/>
                      </w:rPr>
                    </m:ctrlPr>
                  </m:sSupPr>
                  <m:e>
                    <m:r>
                      <m:rPr/>
                      <w:rPr>
                        <w:rFonts w:ascii="Cambria Math" w:hAnsi="Cambria Math" w:eastAsia="Cambria Math" w:cs="Cambria Math"/>
                        <w:sz w:val="32"/>
                      </w:rPr>
                      <m:t>b</m:t>
                    </m:r>
                    <m:ctrlPr>
                      <w:rPr>
                        <w:rFonts w:ascii="Cambria Math" w:hAnsi="Cambria Math" w:eastAsia="Cambria Math"/>
                        <w:sz w:val="32"/>
                      </w:rPr>
                    </m:ctrlPr>
                  </m:e>
                  <m:sup>
                    <m:r>
                      <m:rPr>
                        <m:sty m:val="p"/>
                      </m:rPr>
                      <w:rPr>
                        <w:rFonts w:ascii="Cambria Math" w:hAnsi="Cambria Math" w:eastAsia="Cambria Math" w:cs="Cambria Math"/>
                        <w:sz w:val="32"/>
                      </w:rPr>
                      <m:t>2</m:t>
                    </m:r>
                    <m:ctrlPr>
                      <w:rPr>
                        <w:rFonts w:ascii="Cambria Math" w:hAnsi="Cambria Math" w:eastAsia="Cambria Math"/>
                        <w:sz w:val="32"/>
                      </w:rPr>
                    </m:ctrlPr>
                  </m:sup>
                </m:sSup>
                <m:r>
                  <m:rPr>
                    <m:sty m:val="p"/>
                  </m:rPr>
                  <w:rPr>
                    <w:rFonts w:ascii="Cambria Math" w:hAnsi="Cambria Math" w:eastAsia="Cambria Math" w:cs="Cambria Math"/>
                    <w:sz w:val="32"/>
                  </w:rPr>
                  <m:t>−4</m:t>
                </m:r>
                <m:r>
                  <m:rPr/>
                  <w:rPr>
                    <w:rFonts w:ascii="Cambria Math" w:hAnsi="Cambria Math" w:eastAsia="Cambria Math" w:cs="Cambria Math"/>
                    <w:sz w:val="32"/>
                  </w:rPr>
                  <m:t>ac</m:t>
                </m:r>
                <m:ctrlPr>
                  <w:rPr>
                    <w:rFonts w:ascii="Cambria Math" w:hAnsi="Cambria Math" w:eastAsia="Cambria Math"/>
                    <w:sz w:val="32"/>
                  </w:rPr>
                </m:ctrlPr>
              </m:e>
            </m:rad>
            <m:ctrlPr>
              <w:rPr>
                <w:rFonts w:ascii="Cambria Math" w:hAnsi="Cambria Math" w:eastAsia="Cambria Math"/>
                <w:sz w:val="32"/>
              </w:rPr>
            </m:ctrlPr>
          </m:num>
          <m:den>
            <m:r>
              <m:rPr>
                <m:sty m:val="p"/>
              </m:rPr>
              <w:rPr>
                <w:rFonts w:ascii="Cambria Math" w:hAnsi="Cambria Math" w:eastAsia="Cambria Math" w:cs="Cambria Math"/>
                <w:sz w:val="32"/>
              </w:rPr>
              <m:t>2</m:t>
            </m:r>
            <m:r>
              <m:rPr/>
              <w:rPr>
                <w:rFonts w:ascii="Cambria Math" w:hAnsi="Cambria Math" w:eastAsia="Cambria Math" w:cs="Cambria Math"/>
                <w:sz w:val="32"/>
              </w:rPr>
              <m:t>a</m:t>
            </m:r>
            <m:ctrlPr>
              <w:rPr>
                <w:rFonts w:ascii="Cambria Math" w:hAnsi="Cambria Math" w:eastAsia="Cambria Math"/>
                <w:sz w:val="32"/>
              </w:rPr>
            </m:ctrlPr>
          </m:den>
        </m:f>
      </m:oMath>
      <w:r>
        <w:tab/>
      </w:r>
      <w:commentRangeStart w:id="28"/>
      <w:r>
        <w:t>(</w:t>
      </w:r>
    </w:p>
    <w:p w14:paraId="5747040F">
      <w:pPr>
        <w:pStyle w:val="107"/>
        <w:rPr>
          <w:vanish/>
        </w:rPr>
      </w:pPr>
      <w:r>
        <w:fldChar w:fldCharType="begin"/>
      </w:r>
      <w:r>
        <w:instrText xml:space="preserve"> STYLEREF 1 \s </w:instrText>
      </w:r>
      <w:r>
        <w:fldChar w:fldCharType="separate"/>
      </w:r>
      <w:r>
        <w:t>7</w:t>
      </w:r>
      <w:r>
        <w:fldChar w:fldCharType="end"/>
      </w:r>
      <w:r>
        <w:noBreakHyphen/>
      </w:r>
      <w:r>
        <w:fldChar w:fldCharType="begin"/>
      </w:r>
      <w:r>
        <w:instrText xml:space="preserve"> SEQ 毕设公式 \* ARABIC \s 1 </w:instrText>
      </w:r>
      <w:r>
        <w:fldChar w:fldCharType="separate"/>
      </w:r>
      <w:r>
        <w:t>1</w:t>
      </w:r>
      <w:r>
        <w:fldChar w:fldCharType="end"/>
      </w:r>
      <w:r>
        <w:t>)</w:t>
      </w:r>
    </w:p>
    <w:p w14:paraId="5A73AAF5">
      <w:pPr>
        <w:pStyle w:val="107"/>
      </w:pPr>
      <w:r>
        <w:t xml:space="preserve"> </w:t>
      </w:r>
      <w:commentRangeEnd w:id="28"/>
      <w:r>
        <w:rPr>
          <w:rStyle w:val="39"/>
        </w:rPr>
        <w:commentReference w:id="28"/>
      </w:r>
    </w:p>
    <w:p w14:paraId="1AFFEAAE">
      <w:pPr>
        <w:wordWrap/>
        <w:ind w:firstLine="480"/>
        <w:rPr>
          <w:color w:val="FF0000"/>
        </w:rPr>
      </w:pPr>
      <w:r>
        <w:rPr>
          <w:rFonts w:hint="eastAsia"/>
          <w:color w:val="FF0000"/>
        </w:rPr>
        <w:t>公式必须进行标注，公式中的变量必须用斜体，标注要居右，公式居中，要做到这一点可以在标号前面加空格进行调整。</w:t>
      </w:r>
    </w:p>
    <w:p w14:paraId="66DADE57">
      <w:pPr>
        <w:pStyle w:val="107"/>
        <w:rPr>
          <w:vanish/>
        </w:rPr>
      </w:pPr>
      <w:r>
        <w:rPr>
          <w:sz w:val="32"/>
        </w:rPr>
        <w:tab/>
      </w:r>
      <m:oMath>
        <m:r>
          <m:rPr/>
          <w:rPr>
            <w:rFonts w:ascii="Cambria Math" w:hAnsi="Cambria Math" w:eastAsia="Cambria Math" w:cs="Cambria Math"/>
            <w:sz w:val="32"/>
          </w:rPr>
          <m:t>x</m:t>
        </m:r>
        <m:r>
          <m:rPr>
            <m:sty m:val="p"/>
          </m:rPr>
          <w:rPr>
            <w:rFonts w:ascii="Cambria Math" w:hAnsi="Cambria Math" w:eastAsia="Cambria Math" w:cs="Cambria Math"/>
            <w:sz w:val="32"/>
          </w:rPr>
          <m:t>=</m:t>
        </m:r>
        <m:f>
          <m:fPr>
            <m:ctrlPr>
              <w:rPr>
                <w:rFonts w:ascii="Cambria Math" w:hAnsi="Cambria Math" w:eastAsia="Cambria Math"/>
                <w:sz w:val="32"/>
              </w:rPr>
            </m:ctrlPr>
          </m:fPr>
          <m:num>
            <m:r>
              <m:rPr>
                <m:sty m:val="p"/>
              </m:rPr>
              <w:rPr>
                <w:rFonts w:ascii="Cambria Math" w:hAnsi="Cambria Math" w:eastAsia="Cambria Math" w:cs="Cambria Math"/>
                <w:sz w:val="32"/>
              </w:rPr>
              <m:t>−</m:t>
            </m:r>
            <m:r>
              <m:rPr/>
              <w:rPr>
                <w:rFonts w:ascii="Cambria Math" w:hAnsi="Cambria Math" w:eastAsia="Cambria Math" w:cs="Cambria Math"/>
                <w:sz w:val="32"/>
              </w:rPr>
              <m:t>b</m:t>
            </m:r>
            <m:r>
              <m:rPr>
                <m:sty m:val="p"/>
              </m:rPr>
              <w:rPr>
                <w:rFonts w:ascii="Cambria Math" w:hAnsi="Cambria Math" w:eastAsia="Cambria Math" w:cs="Cambria Math"/>
                <w:sz w:val="32"/>
              </w:rPr>
              <m:t>±</m:t>
            </m:r>
            <m:rad>
              <m:radPr>
                <m:degHide m:val="1"/>
                <m:ctrlPr>
                  <w:rPr>
                    <w:rFonts w:ascii="Cambria Math" w:hAnsi="Cambria Math" w:eastAsia="Cambria Math"/>
                    <w:sz w:val="32"/>
                  </w:rPr>
                </m:ctrlPr>
              </m:radPr>
              <m:deg>
                <m:ctrlPr>
                  <w:rPr>
                    <w:rFonts w:ascii="Cambria Math" w:hAnsi="Cambria Math" w:eastAsia="Cambria Math"/>
                    <w:sz w:val="32"/>
                  </w:rPr>
                </m:ctrlPr>
              </m:deg>
              <m:e>
                <m:sSup>
                  <m:sSupPr>
                    <m:ctrlPr>
                      <w:rPr>
                        <w:rFonts w:ascii="Cambria Math" w:hAnsi="Cambria Math" w:eastAsia="Cambria Math"/>
                        <w:sz w:val="32"/>
                      </w:rPr>
                    </m:ctrlPr>
                  </m:sSupPr>
                  <m:e>
                    <m:r>
                      <m:rPr/>
                      <w:rPr>
                        <w:rFonts w:ascii="Cambria Math" w:hAnsi="Cambria Math" w:eastAsia="Cambria Math" w:cs="Cambria Math"/>
                        <w:sz w:val="32"/>
                      </w:rPr>
                      <m:t>b</m:t>
                    </m:r>
                    <m:ctrlPr>
                      <w:rPr>
                        <w:rFonts w:ascii="Cambria Math" w:hAnsi="Cambria Math" w:eastAsia="Cambria Math"/>
                        <w:sz w:val="32"/>
                      </w:rPr>
                    </m:ctrlPr>
                  </m:e>
                  <m:sup>
                    <m:r>
                      <m:rPr>
                        <m:sty m:val="p"/>
                      </m:rPr>
                      <w:rPr>
                        <w:rFonts w:ascii="Cambria Math" w:hAnsi="Cambria Math" w:eastAsia="Cambria Math" w:cs="Cambria Math"/>
                        <w:sz w:val="32"/>
                      </w:rPr>
                      <m:t>2</m:t>
                    </m:r>
                    <m:ctrlPr>
                      <w:rPr>
                        <w:rFonts w:ascii="Cambria Math" w:hAnsi="Cambria Math" w:eastAsia="Cambria Math"/>
                        <w:sz w:val="32"/>
                      </w:rPr>
                    </m:ctrlPr>
                  </m:sup>
                </m:sSup>
                <m:r>
                  <m:rPr>
                    <m:sty m:val="p"/>
                  </m:rPr>
                  <w:rPr>
                    <w:rFonts w:ascii="Cambria Math" w:hAnsi="Cambria Math" w:eastAsia="Cambria Math" w:cs="Cambria Math"/>
                    <w:sz w:val="32"/>
                  </w:rPr>
                  <m:t>−4</m:t>
                </m:r>
                <m:r>
                  <m:rPr/>
                  <w:rPr>
                    <w:rFonts w:ascii="Cambria Math" w:hAnsi="Cambria Math" w:eastAsia="Cambria Math" w:cs="Cambria Math"/>
                    <w:sz w:val="32"/>
                  </w:rPr>
                  <m:t>ac</m:t>
                </m:r>
                <m:ctrlPr>
                  <w:rPr>
                    <w:rFonts w:ascii="Cambria Math" w:hAnsi="Cambria Math" w:eastAsia="Cambria Math"/>
                    <w:sz w:val="32"/>
                  </w:rPr>
                </m:ctrlPr>
              </m:e>
            </m:rad>
            <m:ctrlPr>
              <w:rPr>
                <w:rFonts w:ascii="Cambria Math" w:hAnsi="Cambria Math" w:eastAsia="Cambria Math"/>
                <w:sz w:val="32"/>
              </w:rPr>
            </m:ctrlPr>
          </m:num>
          <m:den>
            <m:r>
              <m:rPr>
                <m:sty m:val="p"/>
              </m:rPr>
              <w:rPr>
                <w:rFonts w:ascii="Cambria Math" w:hAnsi="Cambria Math" w:eastAsia="Cambria Math" w:cs="Cambria Math"/>
                <w:sz w:val="32"/>
              </w:rPr>
              <m:t>2</m:t>
            </m:r>
            <m:r>
              <m:rPr/>
              <w:rPr>
                <w:rFonts w:ascii="Cambria Math" w:hAnsi="Cambria Math" w:eastAsia="Cambria Math" w:cs="Cambria Math"/>
                <w:sz w:val="32"/>
              </w:rPr>
              <m:t>a</m:t>
            </m:r>
            <m:ctrlPr>
              <w:rPr>
                <w:rFonts w:ascii="Cambria Math" w:hAnsi="Cambria Math" w:eastAsia="Cambria Math"/>
                <w:sz w:val="32"/>
              </w:rPr>
            </m:ctrlPr>
          </m:den>
        </m:f>
      </m:oMath>
      <w:r>
        <w:rPr>
          <w:sz w:val="32"/>
        </w:rPr>
        <w:tab/>
      </w:r>
      <w:r>
        <w:t>(</w:t>
      </w:r>
    </w:p>
    <w:p w14:paraId="28ACB9A1">
      <w:pPr>
        <w:pStyle w:val="107"/>
        <w:rPr>
          <w:vanish/>
        </w:rPr>
      </w:pPr>
      <w:r>
        <w:fldChar w:fldCharType="begin"/>
      </w:r>
      <w:r>
        <w:instrText xml:space="preserve"> STYLEREF 1 \s </w:instrText>
      </w:r>
      <w:r>
        <w:fldChar w:fldCharType="separate"/>
      </w:r>
      <w:r>
        <w:t>7</w:t>
      </w:r>
      <w:r>
        <w:fldChar w:fldCharType="end"/>
      </w:r>
      <w:r>
        <w:noBreakHyphen/>
      </w:r>
      <w:r>
        <w:fldChar w:fldCharType="begin"/>
      </w:r>
      <w:r>
        <w:instrText xml:space="preserve"> SEQ 毕设公式 \* ARABIC \s 1 </w:instrText>
      </w:r>
      <w:r>
        <w:fldChar w:fldCharType="separate"/>
      </w:r>
      <w:r>
        <w:t>2</w:t>
      </w:r>
      <w:r>
        <w:fldChar w:fldCharType="end"/>
      </w:r>
      <w:r>
        <w:t>)</w:t>
      </w:r>
    </w:p>
    <w:p w14:paraId="055A1EB2">
      <w:pPr>
        <w:pStyle w:val="107"/>
      </w:pPr>
      <w:r>
        <w:t xml:space="preserve"> </w:t>
      </w:r>
    </w:p>
    <w:p w14:paraId="6D5857E5">
      <w:pPr>
        <w:wordWrap/>
        <w:ind w:firstLine="480"/>
        <w:rPr>
          <w:color w:val="FF0000"/>
        </w:rPr>
      </w:pPr>
      <w:r>
        <w:rPr>
          <w:rFonts w:hint="eastAsia" w:cs="宋体"/>
          <w:color w:val="FF0000"/>
        </w:rPr>
        <w:t>公式一般另行居中写，公式末不加标点。若公式前有文字，如例、解、证、假定等，文字顶格写，公式仍居中写。一行写不下时，公式允许转行。公式转行需处理得当，做到既意义正确，又使版面美观匀称。</w:t>
      </w:r>
    </w:p>
    <w:p w14:paraId="7130E619">
      <w:pPr>
        <w:wordWrap/>
        <w:ind w:firstLine="468"/>
        <w:rPr>
          <w:color w:val="FF0000"/>
          <w:spacing w:val="-3"/>
        </w:rPr>
      </w:pPr>
      <w:r>
        <w:rPr>
          <w:rFonts w:hint="eastAsia" w:cs="宋体"/>
          <w:color w:val="FF0000"/>
          <w:spacing w:val="-3"/>
        </w:rPr>
        <w:t>公式要有编号，公式编号按章编，如第</w:t>
      </w:r>
      <w:r>
        <w:rPr>
          <w:color w:val="FF0000"/>
          <w:spacing w:val="-3"/>
        </w:rPr>
        <w:t>2</w:t>
      </w:r>
      <w:r>
        <w:rPr>
          <w:rFonts w:hint="eastAsia" w:cs="宋体"/>
          <w:color w:val="FF0000"/>
          <w:spacing w:val="-3"/>
        </w:rPr>
        <w:t>章的公式为</w:t>
      </w:r>
      <w:r>
        <w:rPr>
          <w:color w:val="FF0000"/>
          <w:spacing w:val="-3"/>
        </w:rPr>
        <w:t>(2-1)</w:t>
      </w:r>
      <w:r>
        <w:rPr>
          <w:rFonts w:hint="eastAsia" w:cs="宋体"/>
          <w:color w:val="FF0000"/>
          <w:spacing w:val="-3"/>
        </w:rPr>
        <w:t>、</w:t>
      </w:r>
      <w:r>
        <w:rPr>
          <w:color w:val="FF0000"/>
          <w:spacing w:val="-3"/>
        </w:rPr>
        <w:t>(2-2)</w:t>
      </w:r>
      <w:r>
        <w:rPr>
          <w:rFonts w:hint="eastAsia" w:cs="宋体"/>
          <w:color w:val="FF0000"/>
          <w:spacing w:val="-3"/>
        </w:rPr>
        <w:t>、</w:t>
      </w:r>
      <w:r>
        <w:rPr>
          <w:color w:val="FF0000"/>
          <w:spacing w:val="-3"/>
        </w:rPr>
        <w:t>…</w:t>
      </w:r>
      <w:r>
        <w:rPr>
          <w:rFonts w:hint="eastAsia" w:cs="宋体"/>
          <w:color w:val="FF0000"/>
          <w:spacing w:val="-3"/>
        </w:rPr>
        <w:t>，第</w:t>
      </w:r>
      <w:r>
        <w:rPr>
          <w:color w:val="FF0000"/>
          <w:spacing w:val="-3"/>
        </w:rPr>
        <w:t>3</w:t>
      </w:r>
      <w:r>
        <w:rPr>
          <w:rFonts w:hint="eastAsia" w:cs="宋体"/>
          <w:color w:val="FF0000"/>
          <w:spacing w:val="-3"/>
        </w:rPr>
        <w:t>章的公式为</w:t>
      </w:r>
      <w:r>
        <w:rPr>
          <w:color w:val="FF0000"/>
          <w:spacing w:val="-3"/>
        </w:rPr>
        <w:t>(3-1)</w:t>
      </w:r>
      <w:r>
        <w:rPr>
          <w:rFonts w:hint="eastAsia" w:cs="宋体"/>
          <w:color w:val="FF0000"/>
          <w:spacing w:val="-3"/>
        </w:rPr>
        <w:t>、</w:t>
      </w:r>
      <w:r>
        <w:rPr>
          <w:color w:val="FF0000"/>
          <w:spacing w:val="-3"/>
        </w:rPr>
        <w:t>(3-2)</w:t>
      </w:r>
      <w:r>
        <w:rPr>
          <w:rFonts w:hint="eastAsia" w:cs="宋体"/>
          <w:color w:val="FF0000"/>
          <w:spacing w:val="-3"/>
        </w:rPr>
        <w:t>、</w:t>
      </w:r>
      <w:r>
        <w:rPr>
          <w:color w:val="FF0000"/>
          <w:spacing w:val="-3"/>
        </w:rPr>
        <w:t>…</w:t>
      </w:r>
      <w:r>
        <w:rPr>
          <w:rFonts w:hint="eastAsia" w:cs="宋体"/>
          <w:color w:val="FF0000"/>
          <w:spacing w:val="-3"/>
        </w:rPr>
        <w:t>等。公式编号写在公式右侧行末顶边线，并加圆括号。模板中公式编号已经按照图题注的方式给出，</w:t>
      </w:r>
      <w:r>
        <w:rPr>
          <w:rFonts w:cs="宋体"/>
          <w:color w:val="FF0000"/>
          <w:spacing w:val="-3"/>
        </w:rPr>
        <w:t>可以</w:t>
      </w:r>
      <w:r>
        <w:rPr>
          <w:rFonts w:hint="eastAsia" w:cs="宋体"/>
          <w:color w:val="FF0000"/>
          <w:spacing w:val="-3"/>
        </w:rPr>
        <w:t>直接复制然后更新域自动排序。。</w:t>
      </w:r>
    </w:p>
    <w:p w14:paraId="7BF83B4C">
      <w:pPr>
        <w:wordWrap/>
        <w:ind w:firstLine="480"/>
        <w:rPr>
          <w:rFonts w:cs="宋体"/>
          <w:color w:val="FF0000"/>
        </w:rPr>
      </w:pPr>
      <w:r>
        <w:rPr>
          <w:rFonts w:hint="eastAsia" w:cs="宋体"/>
          <w:color w:val="FF0000"/>
        </w:rPr>
        <w:t>公式一般应在正文中予以引用，引用时以公式编号指示公式。正文中常有公式中表示量的符号说明，采用“式中”二字作为标志。一般可写成接排形式，如“式中，</w:t>
      </w:r>
      <w:r>
        <w:rPr>
          <w:color w:val="FF0000"/>
        </w:rPr>
        <w:t>A</w:t>
      </w:r>
      <w:r>
        <w:rPr>
          <w:rFonts w:hint="eastAsia" w:cs="宋体"/>
          <w:color w:val="FF0000"/>
        </w:rPr>
        <w:t>指</w:t>
      </w:r>
      <w:r>
        <w:rPr>
          <w:color w:val="FF0000"/>
        </w:rPr>
        <w:t>……</w:t>
      </w:r>
      <w:r>
        <w:rPr>
          <w:rFonts w:hint="eastAsia" w:cs="宋体"/>
          <w:color w:val="FF0000"/>
        </w:rPr>
        <w:t>；</w:t>
      </w:r>
      <w:r>
        <w:rPr>
          <w:color w:val="FF0000"/>
        </w:rPr>
        <w:t>B</w:t>
      </w:r>
      <w:r>
        <w:rPr>
          <w:rFonts w:hint="eastAsia" w:cs="宋体"/>
          <w:color w:val="FF0000"/>
        </w:rPr>
        <w:t>指</w:t>
      </w:r>
      <w:r>
        <w:rPr>
          <w:color w:val="FF0000"/>
        </w:rPr>
        <w:t>……</w:t>
      </w:r>
      <w:r>
        <w:rPr>
          <w:rFonts w:hint="eastAsia" w:cs="宋体"/>
          <w:color w:val="FF0000"/>
        </w:rPr>
        <w:t>”。</w:t>
      </w:r>
    </w:p>
    <w:p w14:paraId="7D07DA4D">
      <w:pPr>
        <w:pStyle w:val="3"/>
        <w:wordWrap/>
      </w:pPr>
      <w:bookmarkStart w:id="869" w:name="_Toc20719"/>
      <w:r>
        <w:rPr>
          <w:rFonts w:hint="eastAsia"/>
        </w:rPr>
        <w:t>流程图的格式要求</w:t>
      </w:r>
      <w:bookmarkEnd w:id="869"/>
    </w:p>
    <w:p w14:paraId="314EBA61">
      <w:pPr>
        <w:pStyle w:val="102"/>
        <w:keepNext/>
        <w:wordWrap/>
        <w:spacing w:line="360" w:lineRule="auto"/>
        <w:ind w:firstLine="480"/>
        <w:jc w:val="center"/>
      </w:pPr>
      <w:r>
        <w:rPr>
          <w:rFonts w:ascii="Times New Roman" w:hAnsi="Times New Roman"/>
          <w:szCs w:val="21"/>
        </w:rPr>
        <w:object>
          <v:shape id="_x0000_i1033" o:spt="75" type="#_x0000_t75" style="height:365.9pt;width:343.15pt;" o:ole="t" filled="f" o:preferrelative="t" stroked="f" coordsize="21600,21600">
            <v:path/>
            <v:fill on="f" focussize="0,0"/>
            <v:stroke on="f" joinstyle="miter"/>
            <v:imagedata r:id="rId33" o:title=""/>
            <o:lock v:ext="edit" aspectratio="t"/>
            <w10:wrap type="none"/>
            <w10:anchorlock/>
          </v:shape>
          <o:OLEObject Type="Embed" ProgID="Visio.Drawing.11" ShapeID="_x0000_i1033" DrawAspect="Content" ObjectID="_1468075733" r:id="rId44">
            <o:LockedField>false</o:LockedField>
          </o:OLEObject>
        </w:object>
      </w:r>
    </w:p>
    <w:p w14:paraId="533D37D7">
      <w:pPr>
        <w:pStyle w:val="13"/>
        <w:wordWrap/>
        <w:ind w:left="0" w:leftChars="0" w:firstLine="0" w:firstLineChars="0"/>
        <w:rPr>
          <w:szCs w:val="21"/>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9</w:t>
      </w:r>
      <w:r>
        <w:fldChar w:fldCharType="end"/>
      </w:r>
      <w:r>
        <w:rPr>
          <w:rFonts w:hint="eastAsia"/>
        </w:rPr>
        <w:t xml:space="preserve"> </w:t>
      </w:r>
      <w:r>
        <w:rPr>
          <w:rFonts w:hint="eastAsia"/>
          <w:szCs w:val="21"/>
        </w:rPr>
        <w:t>迁移速度控制流程</w:t>
      </w:r>
    </w:p>
    <w:p w14:paraId="6E940A18">
      <w:pPr>
        <w:wordWrap/>
        <w:ind w:firstLine="480"/>
        <w:rPr>
          <w:color w:val="806000" w:themeColor="accent4" w:themeShade="80"/>
        </w:rPr>
      </w:pPr>
      <w:r>
        <w:rPr>
          <w:rFonts w:hint="eastAsia"/>
          <w:color w:val="806000" w:themeColor="accent4" w:themeShade="80"/>
        </w:rPr>
        <w:t>（标准的流程图一定要有开始和结束当然有些程序没有结束，请注意流程图的画法，Yes/No分支应该清晰的标注在菱形分支附近，而不是很远。</w:t>
      </w:r>
    </w:p>
    <w:p w14:paraId="40543680">
      <w:pPr>
        <w:pStyle w:val="3"/>
        <w:wordWrap/>
      </w:pPr>
      <w:bookmarkStart w:id="870" w:name="_Toc20189"/>
      <w:r>
        <w:rPr>
          <w:rFonts w:hint="eastAsia"/>
        </w:rPr>
        <w:t>常见格式问题</w:t>
      </w:r>
      <w:bookmarkEnd w:id="870"/>
    </w:p>
    <w:p w14:paraId="79BBA909">
      <w:pPr>
        <w:wordWrap/>
        <w:ind w:firstLine="480"/>
        <w:rPr>
          <w:color w:val="FF0000"/>
        </w:rPr>
      </w:pPr>
      <w:r>
        <w:rPr>
          <w:rFonts w:hint="eastAsia"/>
          <w:color w:val="FF0000"/>
        </w:rPr>
        <w:t>未定义标签、各章之间未分页、标题格式不正确、章节标题不合适、缩进不规范、行距不统一、不必要的留白和空行、图表中字体明显大于正文、图表比例失调，有出血现象、表注不规范、表格排版欠美观</w:t>
      </w:r>
    </w:p>
    <w:bookmarkEnd w:id="862"/>
    <w:bookmarkEnd w:id="863"/>
    <w:bookmarkEnd w:id="864"/>
    <w:bookmarkEnd w:id="865"/>
    <w:p w14:paraId="03735444">
      <w:pPr>
        <w:wordWrap/>
        <w:ind w:firstLine="480"/>
      </w:pPr>
      <w:bookmarkStart w:id="871" w:name="_Toc452327483"/>
      <w:bookmarkStart w:id="872" w:name="_Toc451934728"/>
      <w:bookmarkStart w:id="873" w:name="_Toc451934066"/>
      <w:bookmarkStart w:id="874" w:name="_Toc452327317"/>
    </w:p>
    <w:p w14:paraId="320AB20D">
      <w:pPr>
        <w:wordWrap/>
        <w:ind w:firstLine="480"/>
        <w:rPr>
          <w:color w:val="FF0000"/>
        </w:rPr>
        <w:sectPr>
          <w:pgSz w:w="11906" w:h="16838"/>
          <w:pgMar w:top="1843" w:right="1797" w:bottom="1531" w:left="1797" w:header="1134" w:footer="1221" w:gutter="0"/>
          <w:cols w:space="720" w:num="1"/>
          <w:docGrid w:linePitch="312" w:charSpace="0"/>
        </w:sectPr>
      </w:pPr>
    </w:p>
    <w:p w14:paraId="6120839C">
      <w:pPr>
        <w:pStyle w:val="31"/>
        <w:wordWrap/>
        <w:spacing w:before="360" w:after="240"/>
      </w:pPr>
      <w:bookmarkStart w:id="875" w:name="_Toc11424"/>
      <w:r>
        <w:t>参考</w:t>
      </w:r>
      <w:commentRangeStart w:id="29"/>
      <w:r>
        <w:t>文献</w:t>
      </w:r>
      <w:commentRangeEnd w:id="29"/>
      <w:bookmarkEnd w:id="871"/>
      <w:bookmarkEnd w:id="872"/>
      <w:bookmarkEnd w:id="873"/>
      <w:bookmarkEnd w:id="874"/>
      <w:r>
        <w:rPr>
          <w:rStyle w:val="39"/>
          <w:rFonts w:eastAsia="宋体" w:cstheme="minorBidi"/>
          <w:b w:val="0"/>
          <w:bCs w:val="0"/>
        </w:rPr>
        <w:commentReference w:id="29"/>
      </w:r>
      <w:bookmarkEnd w:id="875"/>
    </w:p>
    <w:p w14:paraId="5C78EE57">
      <w:pPr>
        <w:pStyle w:val="103"/>
        <w:wordWrap/>
      </w:pPr>
      <w:bookmarkStart w:id="876" w:name="_Ref484195402"/>
      <w:bookmarkStart w:id="877" w:name="_Ref482447132"/>
      <w:r>
        <w:t>Palkar S, Lan C, Han S, et al. E2: a framework for NFV applications[C]. Symposium on Operating Systems Principles. ACM, 2015:121-136.</w:t>
      </w:r>
      <w:bookmarkEnd w:id="876"/>
    </w:p>
    <w:p w14:paraId="265C6D87">
      <w:pPr>
        <w:pStyle w:val="103"/>
        <w:wordWrap/>
      </w:pPr>
      <w:bookmarkStart w:id="878" w:name="_Ref484196102"/>
      <w:r>
        <w:t>Bremler-Barr A, Harchol Y, Hay D. OpenBox: A Software-Defined Framework for Developing, Deploying, and Managing Network Functions[C]. Conference on ACM SIGCOMM 2016 Conference. ACM, 2016:511-524.</w:t>
      </w:r>
      <w:bookmarkEnd w:id="878"/>
    </w:p>
    <w:p w14:paraId="42E2996D">
      <w:pPr>
        <w:pStyle w:val="103"/>
        <w:wordWrap/>
      </w:pPr>
      <w:bookmarkStart w:id="879" w:name="_Ref484175628"/>
      <w:r>
        <w:t>Sekar V, Egi N, Ratnasamy S, et al. Design and implementation of a consolidated middlebox architecture[C]. Usenix Conference on Networked Systems Design and Implementation. 2011:24-24.</w:t>
      </w:r>
      <w:bookmarkEnd w:id="879"/>
    </w:p>
    <w:p w14:paraId="0A24CC15">
      <w:pPr>
        <w:pStyle w:val="103"/>
        <w:wordWrap/>
      </w:pPr>
      <w:bookmarkStart w:id="880" w:name="_Ref484195445"/>
      <w:r>
        <w:t>Anderson J W, Braud R, Kapoor R, et al. xOMB: extensible open middleboxes with commodity servers[C]. Eighth ACM/IEEE Symposium on Architectures for NETWORKING and Communications Systems. ACM, 2012:49-60.</w:t>
      </w:r>
      <w:bookmarkEnd w:id="880"/>
    </w:p>
    <w:p w14:paraId="40B6012B">
      <w:pPr>
        <w:pStyle w:val="103"/>
        <w:wordWrap/>
      </w:pPr>
      <w:bookmarkStart w:id="881" w:name="_Ref484195895"/>
      <w:r>
        <w:t>A. Gember, R. Grandl, A. Anand, T. Benson, and A. Akella. Stratos: Virtual Middleboxes as First-class Entities[R]. Technical report, UW-Madison 2012.</w:t>
      </w:r>
      <w:bookmarkEnd w:id="881"/>
    </w:p>
    <w:p w14:paraId="2157A9A9">
      <w:pPr>
        <w:pStyle w:val="103"/>
        <w:wordWrap/>
      </w:pPr>
      <w:bookmarkStart w:id="882" w:name="_Ref484196072"/>
      <w:r>
        <w:t>Zhang W, Liu G, Zhang W, et al. OpenNetVM: A Platform for High Performance Network Service Chains[C]. The Workshop on Hot Topics in Middleboxes and Network Function Virtualization. ACM, 2016:26-31.</w:t>
      </w:r>
      <w:bookmarkEnd w:id="882"/>
    </w:p>
    <w:p w14:paraId="3B148678">
      <w:pPr>
        <w:pStyle w:val="103"/>
        <w:wordWrap/>
      </w:pPr>
      <w:bookmarkStart w:id="883" w:name="_Ref484195433"/>
      <w:r>
        <w:t>Gember-Jacobson A, Viswanathan R, Prakash C, et al. OpenNF: enabling innovation in network function control[C]. ACM Conference on SIGCOMM. ACM, 2015:163-174.</w:t>
      </w:r>
      <w:bookmarkEnd w:id="883"/>
    </w:p>
    <w:p w14:paraId="1D778DC6">
      <w:pPr>
        <w:pStyle w:val="103"/>
        <w:wordWrap/>
      </w:pPr>
      <w:bookmarkStart w:id="884" w:name="_Ref484194784"/>
      <w:r>
        <w:t>Rajagopalan S, Dan W, Jamjoom H, et al. Split/merge: system support for elastic execution in virtual middleboxes[C]. Usenix Conference on Networked Systems Design and Implementation. 2013:227-240.</w:t>
      </w:r>
      <w:bookmarkEnd w:id="884"/>
    </w:p>
    <w:p w14:paraId="0E86B927">
      <w:pPr>
        <w:pStyle w:val="103"/>
        <w:wordWrap/>
      </w:pPr>
      <w:bookmarkStart w:id="885" w:name="_Ref484194796"/>
      <w:r>
        <w:t>J. Khalid, A. Gember-Jacobson, R. Michael, A. Abhashkumar, and A. Akella. Paving the Way for NFV: Simplifying Middlebox Modifications Using StateAlyzr[C]. In Proc. of the 13th USENIX Symposium on Networked Systems Design and Implementation (NSDI’16), 2016.</w:t>
      </w:r>
      <w:bookmarkEnd w:id="885"/>
    </w:p>
    <w:p w14:paraId="6179C6F0">
      <w:pPr>
        <w:pStyle w:val="74"/>
        <w:numPr>
          <w:ilvl w:val="0"/>
          <w:numId w:val="4"/>
        </w:numPr>
        <w:tabs>
          <w:tab w:val="left" w:pos="567"/>
          <w:tab w:val="clear" w:pos="900"/>
        </w:tabs>
        <w:wordWrap/>
        <w:spacing w:line="360" w:lineRule="auto"/>
        <w:ind w:left="567" w:hanging="567"/>
        <w:rPr>
          <w:rFonts w:cs="Times New Roman"/>
          <w:szCs w:val="24"/>
        </w:rPr>
      </w:pPr>
      <w:bookmarkStart w:id="886" w:name="_Ref484196201"/>
      <w:r>
        <w:rPr>
          <w:rFonts w:cs="Times New Roman"/>
          <w:szCs w:val="24"/>
        </w:rPr>
        <w:t>Ballani H, Costa P, Gkantsidis C, et al. Enabling End-Host Network Functions[J]. ACM SIGCOMM Computer Communication Review, 2015, 45(4):493-507.</w:t>
      </w:r>
      <w:bookmarkEnd w:id="886"/>
    </w:p>
    <w:p w14:paraId="17D1C0C1">
      <w:pPr>
        <w:pStyle w:val="74"/>
        <w:numPr>
          <w:ilvl w:val="0"/>
          <w:numId w:val="4"/>
        </w:numPr>
        <w:tabs>
          <w:tab w:val="left" w:pos="567"/>
          <w:tab w:val="clear" w:pos="900"/>
        </w:tabs>
        <w:wordWrap/>
        <w:spacing w:line="360" w:lineRule="auto"/>
        <w:ind w:left="567" w:hanging="567"/>
        <w:rPr>
          <w:rFonts w:cs="Times New Roman"/>
          <w:szCs w:val="24"/>
        </w:rPr>
      </w:pPr>
      <w:bookmarkStart w:id="887" w:name="_Ref484194762"/>
      <w:r>
        <w:rPr>
          <w:rFonts w:cs="Times New Roman"/>
          <w:szCs w:val="24"/>
        </w:rPr>
        <w:t>Paxson V. Bro: a system for detecting network intruders in real-time[C]. Conference on Usenix Security Symposium. USENIX Association, 1998:3-3.</w:t>
      </w:r>
      <w:bookmarkEnd w:id="887"/>
    </w:p>
    <w:p w14:paraId="64DC5E3D">
      <w:pPr>
        <w:pStyle w:val="74"/>
        <w:numPr>
          <w:ilvl w:val="0"/>
          <w:numId w:val="4"/>
        </w:numPr>
        <w:tabs>
          <w:tab w:val="left" w:pos="567"/>
          <w:tab w:val="clear" w:pos="900"/>
        </w:tabs>
        <w:wordWrap/>
        <w:spacing w:line="360" w:lineRule="auto"/>
        <w:ind w:left="567" w:hanging="567"/>
        <w:rPr>
          <w:rFonts w:cs="Times New Roman"/>
          <w:szCs w:val="24"/>
        </w:rPr>
      </w:pPr>
      <w:bookmarkStart w:id="888" w:name="_Ref484195110"/>
      <w:r>
        <w:rPr>
          <w:rFonts w:cs="Times New Roman"/>
          <w:szCs w:val="24"/>
        </w:rPr>
        <w:t>Yoan N. Iptables[M]. Miss Press, 2013.</w:t>
      </w:r>
      <w:bookmarkEnd w:id="888"/>
    </w:p>
    <w:p w14:paraId="751837DA">
      <w:pPr>
        <w:pStyle w:val="74"/>
        <w:numPr>
          <w:ilvl w:val="0"/>
          <w:numId w:val="4"/>
        </w:numPr>
        <w:tabs>
          <w:tab w:val="left" w:pos="567"/>
          <w:tab w:val="clear" w:pos="900"/>
        </w:tabs>
        <w:wordWrap/>
        <w:spacing w:line="360" w:lineRule="auto"/>
        <w:ind w:left="567" w:hanging="567"/>
        <w:rPr>
          <w:rFonts w:cs="Times New Roman"/>
          <w:szCs w:val="24"/>
        </w:rPr>
      </w:pPr>
      <w:bookmarkStart w:id="889" w:name="_Ref484175646"/>
      <w:r>
        <w:rPr>
          <w:rFonts w:cs="Times New Roman"/>
          <w:szCs w:val="24"/>
        </w:rPr>
        <w:t>Sherry J, Gao P X, Basu S, et al. Rollback-Recovery for Middleboxes[C]. ACM Conference on Special Interest Group on Data Communication. ACM, 2015:227-240.</w:t>
      </w:r>
      <w:bookmarkEnd w:id="889"/>
    </w:p>
    <w:p w14:paraId="3D23A367">
      <w:pPr>
        <w:pStyle w:val="74"/>
        <w:numPr>
          <w:ilvl w:val="0"/>
          <w:numId w:val="4"/>
        </w:numPr>
        <w:tabs>
          <w:tab w:val="left" w:pos="567"/>
          <w:tab w:val="clear" w:pos="900"/>
        </w:tabs>
        <w:wordWrap/>
        <w:spacing w:line="360" w:lineRule="auto"/>
        <w:ind w:left="567" w:hanging="567"/>
        <w:rPr>
          <w:rFonts w:cs="Times New Roman"/>
          <w:szCs w:val="24"/>
        </w:rPr>
      </w:pPr>
      <w:commentRangeStart w:id="30"/>
      <w:bookmarkStart w:id="890" w:name="_Ref484175663"/>
      <w:r>
        <w:rPr>
          <w:rFonts w:cs="Times New Roman"/>
          <w:szCs w:val="24"/>
        </w:rPr>
        <w:t>Chrome G. HTTP persistent connection[J]. 2015.</w:t>
      </w:r>
      <w:commentRangeEnd w:id="30"/>
      <w:r>
        <w:rPr>
          <w:rStyle w:val="39"/>
        </w:rPr>
        <w:commentReference w:id="30"/>
      </w:r>
      <w:bookmarkEnd w:id="890"/>
    </w:p>
    <w:p w14:paraId="11C7D535">
      <w:pPr>
        <w:pStyle w:val="74"/>
        <w:numPr>
          <w:ilvl w:val="0"/>
          <w:numId w:val="4"/>
        </w:numPr>
        <w:tabs>
          <w:tab w:val="left" w:pos="567"/>
          <w:tab w:val="clear" w:pos="900"/>
        </w:tabs>
        <w:wordWrap/>
        <w:spacing w:line="360" w:lineRule="auto"/>
        <w:ind w:left="567" w:hanging="567"/>
        <w:rPr>
          <w:rFonts w:cs="Times New Roman"/>
          <w:szCs w:val="24"/>
        </w:rPr>
      </w:pPr>
      <w:bookmarkStart w:id="891" w:name="_Ref484194722"/>
      <w:r>
        <w:rPr>
          <w:rFonts w:cs="Times New Roman"/>
          <w:szCs w:val="24"/>
        </w:rPr>
        <w:t>Surhone L M, Tennoe M T, Henssonow S F, et al. Ffmpeg[M]. 2010.</w:t>
      </w:r>
      <w:bookmarkEnd w:id="891"/>
    </w:p>
    <w:p w14:paraId="3A4B0D5F">
      <w:pPr>
        <w:pStyle w:val="74"/>
        <w:numPr>
          <w:ilvl w:val="0"/>
          <w:numId w:val="4"/>
        </w:numPr>
        <w:tabs>
          <w:tab w:val="left" w:pos="567"/>
          <w:tab w:val="clear" w:pos="900"/>
        </w:tabs>
        <w:wordWrap/>
        <w:spacing w:line="360" w:lineRule="auto"/>
        <w:ind w:left="567" w:hanging="567"/>
        <w:rPr>
          <w:rFonts w:cs="Times New Roman"/>
          <w:szCs w:val="24"/>
        </w:rPr>
      </w:pPr>
      <w:bookmarkStart w:id="892" w:name="_Ref484195619"/>
      <w:r>
        <w:rPr>
          <w:rFonts w:cs="Times New Roman"/>
          <w:szCs w:val="24"/>
        </w:rPr>
        <w:t>Housley R, Hoffman P. Internet X.509 Public Key Infrastructure Operational Protocols: FTP and HTTP[J]. Ietf Rfc Sri Network Information, 1999, 11(3):82--89.</w:t>
      </w:r>
      <w:bookmarkEnd w:id="892"/>
    </w:p>
    <w:p w14:paraId="6C4CDB69">
      <w:pPr>
        <w:pStyle w:val="74"/>
        <w:numPr>
          <w:ilvl w:val="0"/>
          <w:numId w:val="4"/>
        </w:numPr>
        <w:tabs>
          <w:tab w:val="left" w:pos="567"/>
          <w:tab w:val="clear" w:pos="900"/>
        </w:tabs>
        <w:wordWrap/>
        <w:spacing w:line="360" w:lineRule="auto"/>
        <w:ind w:left="567" w:hanging="567"/>
        <w:rPr>
          <w:rFonts w:cs="Times New Roman"/>
          <w:szCs w:val="24"/>
        </w:rPr>
      </w:pPr>
      <w:bookmarkStart w:id="893" w:name="_Ref484195841"/>
      <w:r>
        <w:rPr>
          <w:rFonts w:cs="Times New Roman"/>
          <w:szCs w:val="24"/>
        </w:rPr>
        <w:t>Maheshwari A, Sharma A, Ramamritham K, et al. TranSquid :Transcoding and Caching Proxy for Heterogenous E-Commerce Environments[C]. International Workshop on Research Issues in Data Engineering: Engineering E-Commerce/e-Business Systems. IEEE Computer Society, 2002:50.</w:t>
      </w:r>
      <w:bookmarkEnd w:id="893"/>
    </w:p>
    <w:p w14:paraId="5B8A4C8B">
      <w:pPr>
        <w:pStyle w:val="74"/>
        <w:numPr>
          <w:ilvl w:val="0"/>
          <w:numId w:val="4"/>
        </w:numPr>
        <w:tabs>
          <w:tab w:val="left" w:pos="567"/>
          <w:tab w:val="clear" w:pos="900"/>
        </w:tabs>
        <w:wordWrap/>
        <w:spacing w:line="360" w:lineRule="auto"/>
        <w:ind w:left="567" w:hanging="567"/>
        <w:rPr>
          <w:rFonts w:cs="Times New Roman"/>
          <w:szCs w:val="24"/>
        </w:rPr>
      </w:pPr>
      <w:bookmarkStart w:id="894" w:name="_Ref484195013"/>
      <w:r>
        <w:rPr>
          <w:rFonts w:cs="Times New Roman"/>
          <w:szCs w:val="24"/>
        </w:rPr>
        <w:t>J. Khalid, A. Gember-Jacobson, R. Michael, A. Abhashkumar, and A. Akella. Paving the Way for NFV: Simplifying Middlebox Modifications Using StateAlyzr[C]. In Proc. of the 13th USENIX Symposium on Networked Systems Design and Implementation (NSDI’16), 2016.</w:t>
      </w:r>
      <w:bookmarkEnd w:id="894"/>
    </w:p>
    <w:p w14:paraId="63A76502">
      <w:pPr>
        <w:pStyle w:val="74"/>
        <w:numPr>
          <w:ilvl w:val="0"/>
          <w:numId w:val="4"/>
        </w:numPr>
        <w:tabs>
          <w:tab w:val="left" w:pos="567"/>
          <w:tab w:val="clear" w:pos="900"/>
        </w:tabs>
        <w:wordWrap/>
        <w:spacing w:line="360" w:lineRule="auto"/>
        <w:ind w:left="567" w:hanging="567"/>
        <w:rPr>
          <w:rFonts w:cs="Times New Roman"/>
          <w:szCs w:val="24"/>
        </w:rPr>
      </w:pPr>
      <w:bookmarkStart w:id="895" w:name="_Ref484196224"/>
      <w:r>
        <w:rPr>
          <w:rFonts w:cs="Times New Roman"/>
          <w:szCs w:val="24"/>
        </w:rPr>
        <w:t>NFV Paper [EB/OL].https://portal.etsi.org/NFV/NFV White Paper2.pdf,2017-05-05.</w:t>
      </w:r>
      <w:bookmarkEnd w:id="895"/>
    </w:p>
    <w:p w14:paraId="27DAE8E0">
      <w:pPr>
        <w:pStyle w:val="74"/>
        <w:numPr>
          <w:ilvl w:val="0"/>
          <w:numId w:val="4"/>
        </w:numPr>
        <w:tabs>
          <w:tab w:val="left" w:pos="567"/>
          <w:tab w:val="clear" w:pos="900"/>
        </w:tabs>
        <w:wordWrap/>
        <w:spacing w:line="360" w:lineRule="auto"/>
        <w:ind w:left="567" w:hanging="567"/>
        <w:rPr>
          <w:rFonts w:cs="Times New Roman"/>
          <w:szCs w:val="24"/>
        </w:rPr>
      </w:pPr>
      <w:bookmarkStart w:id="896" w:name="_Ref484194910"/>
      <w:r>
        <w:rPr>
          <w:rFonts w:cs="Times New Roman"/>
          <w:szCs w:val="24"/>
        </w:rPr>
        <w:t>Hwang J, Ramakrishnan K K, Wood T. NetVM: high performance and flexible networking using virtualization on commodity platforms[C]. Usenix Conference on Networked Systems Design and Implementation. USENIX Association, 2014:445-458.</w:t>
      </w:r>
      <w:bookmarkEnd w:id="896"/>
    </w:p>
    <w:p w14:paraId="1424A97A">
      <w:pPr>
        <w:pStyle w:val="74"/>
        <w:numPr>
          <w:ilvl w:val="0"/>
          <w:numId w:val="4"/>
        </w:numPr>
        <w:tabs>
          <w:tab w:val="left" w:pos="567"/>
          <w:tab w:val="clear" w:pos="900"/>
        </w:tabs>
        <w:wordWrap/>
        <w:spacing w:line="360" w:lineRule="auto"/>
        <w:ind w:left="567" w:hanging="567"/>
        <w:rPr>
          <w:rFonts w:cs="Times New Roman"/>
          <w:szCs w:val="24"/>
        </w:rPr>
      </w:pPr>
      <w:bookmarkStart w:id="897" w:name="_Ref484195126"/>
      <w:r>
        <w:rPr>
          <w:rFonts w:cs="Times New Roman"/>
          <w:szCs w:val="24"/>
        </w:rPr>
        <w:t>S. Han, K. Jang, A. Panda, S. Palkar, D. Han, and S. Ratnasamy. SoftNIC: A Software NIC to Augment Hardware[R]. Technical report, EECS Department, University of California, Berkeley, 2015..</w:t>
      </w:r>
      <w:bookmarkEnd w:id="897"/>
    </w:p>
    <w:p w14:paraId="5D866777">
      <w:pPr>
        <w:pStyle w:val="74"/>
        <w:numPr>
          <w:ilvl w:val="0"/>
          <w:numId w:val="4"/>
        </w:numPr>
        <w:tabs>
          <w:tab w:val="left" w:pos="567"/>
          <w:tab w:val="clear" w:pos="900"/>
        </w:tabs>
        <w:wordWrap/>
        <w:spacing w:line="360" w:lineRule="auto"/>
        <w:ind w:left="567" w:hanging="567"/>
        <w:rPr>
          <w:rFonts w:cs="Times New Roman"/>
          <w:szCs w:val="24"/>
        </w:rPr>
      </w:pPr>
      <w:bookmarkStart w:id="898" w:name="_Ref484195145"/>
      <w:r>
        <w:rPr>
          <w:rFonts w:cs="Times New Roman"/>
          <w:szCs w:val="24"/>
        </w:rPr>
        <w:t>Martins J, Ahmed M, Raiciu C, et al. ClickOS and the art of network function virtualization[C]. Usenix Conference on Networked Systems Design and Implementation. USENIX Association, 2014:459-473.</w:t>
      </w:r>
      <w:bookmarkEnd w:id="898"/>
    </w:p>
    <w:p w14:paraId="083C1846">
      <w:pPr>
        <w:pStyle w:val="74"/>
        <w:numPr>
          <w:ilvl w:val="0"/>
          <w:numId w:val="4"/>
        </w:numPr>
        <w:tabs>
          <w:tab w:val="left" w:pos="567"/>
          <w:tab w:val="clear" w:pos="900"/>
        </w:tabs>
        <w:wordWrap/>
        <w:spacing w:line="360" w:lineRule="auto"/>
        <w:ind w:left="567" w:hanging="567"/>
        <w:rPr>
          <w:rFonts w:cs="Times New Roman"/>
          <w:szCs w:val="24"/>
        </w:rPr>
      </w:pPr>
      <w:bookmarkStart w:id="899" w:name="_Ref484175423"/>
      <w:r>
        <w:rPr>
          <w:rFonts w:cs="Times New Roman"/>
          <w:szCs w:val="24"/>
        </w:rPr>
        <w:t>Panda A, Han S, Jang K, et al. NetBricks: taking the V out of NFV[C]. Usenix Conference on Operating Systems Design and Implementation. USENIX Association, 2016:203-216.</w:t>
      </w:r>
      <w:bookmarkEnd w:id="899"/>
    </w:p>
    <w:p w14:paraId="047BF952">
      <w:pPr>
        <w:pStyle w:val="74"/>
        <w:numPr>
          <w:ilvl w:val="0"/>
          <w:numId w:val="4"/>
        </w:numPr>
        <w:tabs>
          <w:tab w:val="left" w:pos="567"/>
          <w:tab w:val="clear" w:pos="900"/>
        </w:tabs>
        <w:wordWrap/>
        <w:spacing w:line="360" w:lineRule="auto"/>
        <w:ind w:left="567" w:hanging="567"/>
        <w:rPr>
          <w:rFonts w:cs="Times New Roman"/>
          <w:szCs w:val="24"/>
        </w:rPr>
      </w:pPr>
      <w:bookmarkStart w:id="900" w:name="_Ref484175606"/>
      <w:r>
        <w:rPr>
          <w:rFonts w:cs="Times New Roman"/>
          <w:szCs w:val="24"/>
        </w:rPr>
        <w:t>A. Gember, R. Grandl, A. Anand, T. Benson, and A. Akella. Stratos: Virtual Middleboxes as First-class Entities[R]. Technical report, UW-Madison 2012.</w:t>
      </w:r>
      <w:bookmarkEnd w:id="900"/>
    </w:p>
    <w:p w14:paraId="231861A2">
      <w:pPr>
        <w:pStyle w:val="74"/>
        <w:numPr>
          <w:ilvl w:val="0"/>
          <w:numId w:val="4"/>
        </w:numPr>
        <w:tabs>
          <w:tab w:val="left" w:pos="567"/>
          <w:tab w:val="clear" w:pos="900"/>
        </w:tabs>
        <w:wordWrap/>
        <w:spacing w:line="360" w:lineRule="auto"/>
        <w:ind w:left="567" w:hanging="567"/>
        <w:rPr>
          <w:rFonts w:cs="Times New Roman"/>
          <w:szCs w:val="24"/>
        </w:rPr>
      </w:pPr>
      <w:bookmarkStart w:id="901" w:name="_Ref484175386"/>
      <w:r>
        <w:rPr>
          <w:rFonts w:cs="Times New Roman"/>
          <w:szCs w:val="24"/>
        </w:rPr>
        <w:t>Palkar S, Lan C, Han S, et al. E2: a framework for NFV applications[C]. Symposium on Operating Systems Principles. ACM, 2015:121-136.</w:t>
      </w:r>
      <w:bookmarkEnd w:id="901"/>
    </w:p>
    <w:p w14:paraId="79664915">
      <w:pPr>
        <w:pStyle w:val="74"/>
        <w:numPr>
          <w:ilvl w:val="0"/>
          <w:numId w:val="4"/>
        </w:numPr>
        <w:tabs>
          <w:tab w:val="left" w:pos="567"/>
          <w:tab w:val="clear" w:pos="900"/>
        </w:tabs>
        <w:wordWrap/>
        <w:spacing w:line="360" w:lineRule="auto"/>
        <w:ind w:left="567" w:hanging="567"/>
        <w:rPr>
          <w:rFonts w:cs="Times New Roman"/>
          <w:szCs w:val="24"/>
        </w:rPr>
      </w:pPr>
      <w:bookmarkStart w:id="902" w:name="_Ref484175441"/>
      <w:r>
        <w:rPr>
          <w:rFonts w:cs="Times New Roman"/>
          <w:szCs w:val="24"/>
        </w:rPr>
        <w:t>Rajagopalan S, Dan W, Jamjoom H. Pico replication:a high availability framework for middleboxes[C]. Symposium on Cloud Computing. 2013:1-15.</w:t>
      </w:r>
      <w:bookmarkEnd w:id="902"/>
    </w:p>
    <w:p w14:paraId="640EA489">
      <w:pPr>
        <w:pStyle w:val="74"/>
        <w:numPr>
          <w:ilvl w:val="0"/>
          <w:numId w:val="4"/>
        </w:numPr>
        <w:tabs>
          <w:tab w:val="left" w:pos="567"/>
          <w:tab w:val="clear" w:pos="900"/>
        </w:tabs>
        <w:wordWrap/>
        <w:spacing w:line="360" w:lineRule="auto"/>
        <w:ind w:left="567" w:hanging="567"/>
        <w:rPr>
          <w:rFonts w:cs="Times New Roman"/>
          <w:szCs w:val="24"/>
        </w:rPr>
      </w:pPr>
      <w:bookmarkStart w:id="903" w:name="_Ref484175530"/>
      <w:r>
        <w:rPr>
          <w:rFonts w:cs="Times New Roman"/>
          <w:szCs w:val="24"/>
        </w:rPr>
        <w:t>Sherry J, Gao P X, Basu S, et al. Rollback-Recovery for Middleboxes[C]. ACM Conference on Special Interest Group on Data Communication. ACM, 2015:227-240.</w:t>
      </w:r>
      <w:bookmarkEnd w:id="903"/>
    </w:p>
    <w:p w14:paraId="20CB09FE">
      <w:pPr>
        <w:pStyle w:val="74"/>
        <w:numPr>
          <w:ilvl w:val="0"/>
          <w:numId w:val="4"/>
        </w:numPr>
        <w:tabs>
          <w:tab w:val="left" w:pos="567"/>
          <w:tab w:val="clear" w:pos="900"/>
        </w:tabs>
        <w:wordWrap/>
        <w:spacing w:line="360" w:lineRule="auto"/>
        <w:ind w:left="567" w:hanging="567"/>
        <w:rPr>
          <w:rFonts w:cs="Times New Roman"/>
          <w:szCs w:val="24"/>
        </w:rPr>
      </w:pPr>
      <w:bookmarkStart w:id="904" w:name="_Ref484195163"/>
      <w:r>
        <w:rPr>
          <w:rFonts w:cs="Times New Roman"/>
          <w:szCs w:val="24"/>
        </w:rPr>
        <w:t>Qazi Z A, Tu C C, Chiang L, et al. SIMPLE-fying middlebox policy enforcement using SDN[J]. Computer Communication Review, 2013, 43(4):27-38.</w:t>
      </w:r>
      <w:bookmarkEnd w:id="904"/>
    </w:p>
    <w:p w14:paraId="284B102B">
      <w:pPr>
        <w:pStyle w:val="74"/>
        <w:numPr>
          <w:ilvl w:val="0"/>
          <w:numId w:val="4"/>
        </w:numPr>
        <w:tabs>
          <w:tab w:val="left" w:pos="567"/>
          <w:tab w:val="clear" w:pos="900"/>
        </w:tabs>
        <w:wordWrap/>
        <w:spacing w:line="360" w:lineRule="auto"/>
        <w:ind w:left="567" w:hanging="567"/>
        <w:rPr>
          <w:rFonts w:cs="Times New Roman"/>
          <w:szCs w:val="24"/>
        </w:rPr>
      </w:pPr>
      <w:bookmarkStart w:id="905" w:name="_Ref484195884"/>
      <w:r>
        <w:rPr>
          <w:rFonts w:cs="Times New Roman"/>
          <w:szCs w:val="24"/>
        </w:rPr>
        <w:t>Zhang W, Hwang J, Rajagopalan S, et al. Flurries: Countless Fine-Grained NFs for Flexible Per-Flow Customization[C]. International on Conference on Emerging NETWORKING Experiments and Technologies. ACM, 2016:3-17.</w:t>
      </w:r>
      <w:bookmarkEnd w:id="905"/>
    </w:p>
    <w:p w14:paraId="5EFF872C">
      <w:pPr>
        <w:pStyle w:val="74"/>
        <w:numPr>
          <w:ilvl w:val="0"/>
          <w:numId w:val="4"/>
        </w:numPr>
        <w:tabs>
          <w:tab w:val="left" w:pos="567"/>
          <w:tab w:val="clear" w:pos="900"/>
        </w:tabs>
        <w:wordWrap/>
        <w:spacing w:line="360" w:lineRule="auto"/>
        <w:ind w:left="567" w:hanging="567"/>
        <w:rPr>
          <w:rFonts w:cs="Times New Roman"/>
          <w:szCs w:val="24"/>
        </w:rPr>
        <w:sectPr>
          <w:pgSz w:w="11906" w:h="16838"/>
          <w:pgMar w:top="1843" w:right="1797" w:bottom="1531" w:left="1797" w:header="1134" w:footer="1221" w:gutter="0"/>
          <w:cols w:space="720" w:num="1"/>
          <w:docGrid w:linePitch="312" w:charSpace="0"/>
        </w:sectPr>
      </w:pPr>
      <w:bookmarkStart w:id="906" w:name="_Ref484195161"/>
      <w:r>
        <w:rPr>
          <w:rFonts w:cs="Times New Roman"/>
          <w:szCs w:val="24"/>
        </w:rPr>
        <w:t>Bremler-Barr A, Harchol Y, Hay D. OpenBox: A Software-Defined Framework for Developing, Deploying, and Managing Network Functions[C]. Conference on ACM SIGCOMM 2016 Conference. ACM, 2016:511-524</w:t>
      </w:r>
      <w:bookmarkEnd w:id="906"/>
    </w:p>
    <w:p w14:paraId="4AAF1ECD">
      <w:pPr>
        <w:pStyle w:val="31"/>
        <w:wordWrap/>
        <w:spacing w:before="360" w:after="240"/>
      </w:pPr>
      <w:bookmarkStart w:id="907" w:name="_Toc14881"/>
      <w:r>
        <w:rPr>
          <w:rFonts w:hint="eastAsia"/>
        </w:rPr>
        <w:t>附录：大学期间发表或提交的论文</w:t>
      </w:r>
      <w:bookmarkEnd w:id="907"/>
    </w:p>
    <w:p w14:paraId="3B3D6B6D">
      <w:pPr>
        <w:pStyle w:val="74"/>
        <w:numPr>
          <w:ilvl w:val="0"/>
          <w:numId w:val="15"/>
        </w:numPr>
        <w:tabs>
          <w:tab w:val="clear" w:pos="900"/>
        </w:tabs>
        <w:wordWrap/>
        <w:adjustRightInd w:val="0"/>
        <w:snapToGrid w:val="0"/>
        <w:spacing w:line="360" w:lineRule="auto"/>
        <w:ind w:left="567" w:hanging="567"/>
        <w:rPr>
          <w:rFonts w:cs="Times New Roman"/>
          <w:szCs w:val="24"/>
        </w:rPr>
      </w:pPr>
      <w:commentRangeStart w:id="31"/>
      <w:r>
        <w:rPr>
          <w:rFonts w:cs="Times New Roman"/>
          <w:szCs w:val="24"/>
        </w:rPr>
        <w:t>A. Gember, R. Grandl, A. Anand, T. Benson, and A. Akella. Stratos: Virtual Middleboxes as First-class Entities[R]. Technical report, UW-Madison 2012.</w:t>
      </w:r>
      <w:commentRangeEnd w:id="31"/>
      <w:r>
        <w:rPr>
          <w:rStyle w:val="39"/>
        </w:rPr>
        <w:commentReference w:id="31"/>
      </w:r>
    </w:p>
    <w:p w14:paraId="774BEE7D">
      <w:pPr>
        <w:pStyle w:val="74"/>
        <w:numPr>
          <w:ilvl w:val="0"/>
          <w:numId w:val="15"/>
        </w:numPr>
        <w:tabs>
          <w:tab w:val="clear" w:pos="900"/>
        </w:tabs>
        <w:wordWrap/>
        <w:adjustRightInd w:val="0"/>
        <w:snapToGrid w:val="0"/>
        <w:spacing w:line="360" w:lineRule="auto"/>
        <w:ind w:left="567" w:hanging="567"/>
        <w:rPr>
          <w:rFonts w:cs="Times New Roman"/>
          <w:szCs w:val="24"/>
        </w:rPr>
      </w:pPr>
      <w:r>
        <w:rPr>
          <w:rFonts w:cs="Times New Roman"/>
          <w:szCs w:val="24"/>
        </w:rPr>
        <w:t>Palkar S, Lan C, Han S, et al. E2: a framework for NFV applications[C]. Symposium on Operating Systems Principles. ACM, 2015:121-136.</w:t>
      </w:r>
      <w:bookmarkEnd w:id="877"/>
    </w:p>
    <w:p w14:paraId="7334E5DA">
      <w:pPr>
        <w:pStyle w:val="74"/>
        <w:widowControl w:val="0"/>
        <w:numPr>
          <w:ilvl w:val="0"/>
          <w:numId w:val="0"/>
        </w:numPr>
        <w:wordWrap/>
        <w:adjustRightInd w:val="0"/>
        <w:snapToGrid w:val="0"/>
        <w:spacing w:line="360" w:lineRule="auto"/>
        <w:jc w:val="both"/>
        <w:rPr>
          <w:rFonts w:cs="Times New Roman"/>
          <w:szCs w:val="24"/>
        </w:rPr>
        <w:sectPr>
          <w:pgSz w:w="11906" w:h="16838"/>
          <w:pgMar w:top="1843" w:right="1797" w:bottom="1531" w:left="1797" w:header="1134" w:footer="1221" w:gutter="0"/>
          <w:cols w:space="720" w:num="1"/>
          <w:docGrid w:linePitch="312" w:charSpace="0"/>
        </w:sectPr>
      </w:pPr>
    </w:p>
    <w:p w14:paraId="6E26C19D">
      <w:pPr>
        <w:pStyle w:val="31"/>
        <w:wordWrap/>
        <w:spacing w:before="360" w:after="240"/>
      </w:pPr>
      <w:bookmarkStart w:id="908" w:name="_Toc21743"/>
      <w:r>
        <w:t>致</w:t>
      </w:r>
      <w:r>
        <w:rPr>
          <w:rFonts w:hint="eastAsia"/>
        </w:rPr>
        <w:t xml:space="preserve">  </w:t>
      </w:r>
      <w:r>
        <w:t>谢</w:t>
      </w:r>
      <w:bookmarkEnd w:id="908"/>
    </w:p>
    <w:p w14:paraId="2F35EE7E">
      <w:pPr>
        <w:wordWrap/>
        <w:ind w:firstLine="480"/>
      </w:pPr>
      <w:r>
        <w:rPr>
          <w:rFonts w:hint="eastAsia"/>
        </w:rPr>
        <w:t>论文完成之际，首先要感谢我的导师</w:t>
      </w:r>
      <w:sdt>
        <w:sdtPr>
          <w:rPr>
            <w:rFonts w:hint="eastAsia" w:cs="Times New Roman"/>
            <w:szCs w:val="24"/>
          </w:rPr>
          <w:alias w:val="经理"/>
          <w:id w:val="147461386"/>
          <w:placeholder>
            <w:docPart w:val="{7ee9b5b5-4ae4-41cc-9dd5-f1dc4ed22e5f}"/>
          </w:placeholder>
          <w:dataBinding w:prefixMappings="xmlns:ns0='http://schemas.openxmlformats.org/officeDocument/2006/extended-properties' " w:xpath="/ns0:Properties[1]/ns0:Manager[1]" w:storeItemID="{6668398D-A668-4E3E-A5EB-62B293D839F1}"/>
          <w:text/>
        </w:sdtPr>
        <w:sdtEndPr>
          <w:rPr>
            <w:rFonts w:hint="eastAsia" w:cs="Times New Roman"/>
            <w:szCs w:val="24"/>
          </w:rPr>
        </w:sdtEndPr>
        <w:sdtContent>
          <w:r>
            <w:rPr>
              <w:rFonts w:hint="eastAsia" w:cs="Times New Roman"/>
              <w:szCs w:val="24"/>
            </w:rPr>
            <w:t>郭德纲</w:t>
          </w:r>
        </w:sdtContent>
      </w:sdt>
      <w:r>
        <w:rPr>
          <w:rFonts w:hint="eastAsia"/>
        </w:rPr>
        <w:t>教授。他站在学科发展的前沿，从论文的选题，研究工作逐步深入，到论文的撰写，都给我以细致的指导和建设性的意见，使我得以圆满而顺利地完成……。XXX严谨的治学态度、诲人不倦的师德和一丝不苟的工作作风将会给我留下不可磨灭的记忆……。</w:t>
      </w:r>
    </w:p>
    <w:p w14:paraId="524FD7E8">
      <w:pPr>
        <w:wordWrap/>
        <w:ind w:firstLine="480"/>
      </w:pPr>
      <w:commentRangeStart w:id="32"/>
      <w:r>
        <w:rPr>
          <w:rFonts w:hint="eastAsia"/>
        </w:rPr>
        <w:t>在…… 四年里，得到了许多老师和同学的大力帮助和支持，在此表示深深的谢意。感谢XXX等老师对我的关心和帮助。在课题研究和项目开发过程中，我与很多同学一起度过了一段段难忘的时光，值得怀念。我们大家共同创造的良好的学术氛围，将给我以永远而美好的回忆。</w:t>
      </w:r>
      <w:commentRangeEnd w:id="32"/>
      <w:r>
        <w:rPr>
          <w:rStyle w:val="39"/>
        </w:rPr>
        <w:commentReference w:id="32"/>
      </w:r>
    </w:p>
    <w:p w14:paraId="5A154378">
      <w:pPr>
        <w:wordWrap/>
        <w:ind w:firstLine="480"/>
      </w:pPr>
      <w:r>
        <w:rPr>
          <w:rFonts w:hint="eastAsia"/>
        </w:rPr>
        <w:t>……</w:t>
      </w:r>
    </w:p>
    <w:p w14:paraId="6E62F364">
      <w:pPr>
        <w:wordWrap/>
        <w:ind w:firstLine="480"/>
        <w:rPr>
          <w:rFonts w:hint="eastAsia"/>
        </w:rPr>
      </w:pPr>
      <w:r>
        <w:rPr>
          <w:rFonts w:hint="eastAsia"/>
        </w:rPr>
        <w:t>最后，我要深深地感谢我的父母，他们给予我无尽的关怀和无止境的爱，….</w:t>
      </w:r>
    </w:p>
    <w:p w14:paraId="48CCB306">
      <w:pPr>
        <w:wordWrap/>
        <w:ind w:firstLine="480"/>
        <w:rPr>
          <w:rFonts w:hint="eastAsia"/>
        </w:rPr>
      </w:pPr>
    </w:p>
    <w:p w14:paraId="5D98A2C0">
      <w:pPr>
        <w:wordWrap/>
        <w:ind w:firstLine="480"/>
        <w:rPr>
          <w:rFonts w:hint="default" w:eastAsia="宋体"/>
          <w:lang w:val="en-US" w:eastAsia="zh-CN"/>
        </w:rPr>
      </w:pPr>
    </w:p>
    <w:p w14:paraId="376A3F55">
      <w:pPr>
        <w:pStyle w:val="74"/>
        <w:numPr>
          <w:ilvl w:val="0"/>
          <w:numId w:val="0"/>
        </w:numPr>
        <w:wordWrap/>
        <w:adjustRightInd w:val="0"/>
        <w:snapToGrid w:val="0"/>
        <w:spacing w:line="360" w:lineRule="auto"/>
        <w:ind w:leftChars="0"/>
        <w:rPr>
          <w:rFonts w:cs="Times New Roman"/>
          <w:szCs w:val="24"/>
        </w:rPr>
      </w:pPr>
    </w:p>
    <w:sectPr>
      <w:pgSz w:w="11906" w:h="16838"/>
      <w:pgMar w:top="1843" w:right="1797" w:bottom="1531" w:left="1797" w:header="1134" w:footer="1221" w:gutter="0"/>
      <w:cols w:space="720" w:num="1"/>
      <w:docGrid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谭志虎" w:date="2024-11-06T21:43:12Z" w:initials="">
    <w:p w14:paraId="52FF4FBB">
      <w:pPr>
        <w:pStyle w:val="15"/>
        <w:rPr>
          <w:rFonts w:hint="default" w:eastAsia="宋体"/>
          <w:lang w:val="en-US" w:eastAsia="zh-CN"/>
        </w:rPr>
      </w:pPr>
      <w:r>
        <w:rPr>
          <w:rFonts w:hint="eastAsia"/>
          <w:lang w:val="en-US" w:eastAsia="zh-CN"/>
        </w:rPr>
        <w:t>计科、卓越、本硕博、物联网、大数据2101</w:t>
      </w:r>
    </w:p>
  </w:comment>
  <w:comment w:id="1" w:author="HustCS" w:date="2023-02-06T16:26:00Z" w:initials="A">
    <w:p w14:paraId="58E16BFB">
      <w:pPr>
        <w:pStyle w:val="15"/>
      </w:pPr>
      <w:r>
        <w:rPr>
          <w:rFonts w:hint="eastAsia"/>
        </w:rPr>
        <w:t>答辩日期</w:t>
      </w:r>
    </w:p>
  </w:comment>
  <w:comment w:id="2" w:author="HustCS" w:date="2023-02-06T16:30:00Z" w:initials="A">
    <w:p w14:paraId="1819568F">
      <w:pPr>
        <w:wordWrap/>
        <w:ind w:firstLine="480"/>
      </w:pPr>
      <w:r>
        <w:rPr>
          <w:rFonts w:hint="eastAsia"/>
        </w:rPr>
        <w:t>中文摘要是对论文内容的高度概括，用精练的语言概述论文工作的目的意义、主要工作、实验结果。严格按三段式撰写即可，</w:t>
      </w:r>
      <w:r>
        <w:rPr>
          <w:rFonts w:hint="eastAsia"/>
          <w:lang w:val="en-US" w:eastAsia="zh-CN"/>
        </w:rPr>
        <w:t>第一段，第三段短，第二段长，</w:t>
      </w:r>
      <w:r>
        <w:rPr>
          <w:rFonts w:hint="eastAsia"/>
        </w:rPr>
        <w:t>中文摘要的篇幅大约单页2/</w:t>
      </w:r>
      <w:r>
        <w:t>3</w:t>
      </w:r>
      <w:r>
        <w:rPr>
          <w:rFonts w:hint="eastAsia"/>
        </w:rPr>
        <w:t>即可。</w:t>
      </w:r>
      <w:r>
        <w:rPr>
          <w:rFonts w:hint="eastAsia"/>
          <w:color w:val="C55A11" w:themeColor="accent2" w:themeShade="BF"/>
        </w:rPr>
        <w:t>摘要中不得出现“本文共有X章，第一章…，第二章…”之类的表述。</w:t>
      </w:r>
      <w:r>
        <w:rPr>
          <w:rFonts w:hint="eastAsia"/>
        </w:rPr>
        <w:t xml:space="preserve"> 摘要是所有评审都会仔细看的部分，所以一定认真对待，不要有任何错误。</w:t>
      </w:r>
    </w:p>
  </w:comment>
  <w:comment w:id="3" w:author="HustCS" w:date="2023-02-06T16:30:00Z" w:initials="A">
    <w:p w14:paraId="089B4CA9">
      <w:pPr>
        <w:pStyle w:val="15"/>
        <w:rPr>
          <w:rFonts w:hint="eastAsia" w:eastAsia="宋体"/>
          <w:lang w:eastAsia="zh-CN"/>
        </w:rPr>
      </w:pPr>
      <w:r>
        <w:rPr>
          <w:rFonts w:hint="eastAsia"/>
        </w:rPr>
        <w:t>第1段开门见山，介绍背景知识，尽量简洁，切中要害，不要说些无信息量的废话，最后一句尽量点题，比如研究XXX具有XXX意义等，第一段存在的意义就是为了证明工作有价值</w:t>
      </w:r>
      <w:r>
        <w:rPr>
          <w:rFonts w:hint="eastAsia"/>
          <w:lang w:eastAsia="zh-CN"/>
        </w:rPr>
        <w:t>。</w:t>
      </w:r>
    </w:p>
  </w:comment>
  <w:comment w:id="4" w:author="HustCS" w:date="2023-02-06T16:31:00Z" w:initials="A">
    <w:p w14:paraId="6D3A3852">
      <w:pPr>
        <w:pStyle w:val="15"/>
      </w:pPr>
      <w:r>
        <w:rPr>
          <w:rFonts w:hint="eastAsia"/>
        </w:rPr>
        <w:t>摘要中首次出现的英文缩写应该给出全称，注意即使摘要中出现过正文中首次出现的也一样要给出全称，</w:t>
      </w:r>
    </w:p>
  </w:comment>
  <w:comment w:id="5" w:author="HustCS" w:date="2023-02-06T16:31:00Z" w:initials="A">
    <w:p w14:paraId="47E1764D">
      <w:pPr>
        <w:pStyle w:val="15"/>
        <w:rPr>
          <w:rFonts w:hint="default" w:eastAsia="宋体"/>
          <w:lang w:val="en-US" w:eastAsia="zh-CN"/>
        </w:rPr>
      </w:pPr>
      <w:r>
        <w:rPr>
          <w:rFonts w:hint="eastAsia"/>
        </w:rPr>
        <w:t>第三段为测试部分，尽量有数据定量分析，有明确结论</w:t>
      </w:r>
      <w:r>
        <w:rPr>
          <w:rFonts w:hint="eastAsia"/>
          <w:lang w:eastAsia="zh-CN"/>
        </w:rPr>
        <w:t>，</w:t>
      </w:r>
      <w:r>
        <w:rPr>
          <w:rFonts w:hint="eastAsia"/>
          <w:lang w:val="en-US" w:eastAsia="zh-CN"/>
        </w:rPr>
        <w:t>和关键词之间空一行</w:t>
      </w:r>
    </w:p>
    <w:p w14:paraId="35EF202A">
      <w:pPr>
        <w:pStyle w:val="15"/>
      </w:pPr>
    </w:p>
  </w:comment>
  <w:comment w:id="6" w:author="HustCS" w:date="2023-02-06T16:34:00Z" w:initials="A">
    <w:p w14:paraId="4C5C47B4">
      <w:pPr>
        <w:pStyle w:val="15"/>
      </w:pPr>
      <w:r>
        <w:rPr>
          <w:rFonts w:hint="eastAsia"/>
        </w:rPr>
        <w:t>关键词与摘要在同一页，数量3～7个。中文关键词须用汉字，尽量不使用英文单词或其缩写，例如“DBMS”不能作为中文关键词，必须用对应的中文表述：“数据库管理系统”。关键词之间用逗号分隔，最后一个关键词后不用标点。关键词应该具体，不得用过于泛化的词做关键词，如“音乐、视频”，形容词不能作关键词。</w:t>
      </w:r>
    </w:p>
  </w:comment>
  <w:comment w:id="7" w:author="HustCS" w:date="2023-02-06T16:37:00Z" w:initials="A">
    <w:p w14:paraId="5A4236EF">
      <w:pPr>
        <w:pStyle w:val="15"/>
      </w:pPr>
      <w:r>
        <w:rPr>
          <w:rFonts w:hint="eastAsia"/>
        </w:rPr>
        <w:t>英文摘要在中文摘要定稿后再开始撰写，否则会多次修改，不要过于依赖百度翻译等工具。</w:t>
      </w:r>
    </w:p>
    <w:p w14:paraId="6C832110">
      <w:pPr>
        <w:pStyle w:val="15"/>
      </w:pPr>
    </w:p>
    <w:p w14:paraId="03905408">
      <w:pPr>
        <w:pStyle w:val="15"/>
      </w:pPr>
      <w:r>
        <w:rPr>
          <w:rFonts w:hint="eastAsia"/>
        </w:rPr>
        <w:t>英文单词不能出现换行断开问题，如果有这样的问题可以选中文本，鼠标右键后，选择【段落】设置，在换行和分页设置中，把【允许西文在单词中间换行】的勾选去掉，点击确定即可。</w:t>
      </w:r>
    </w:p>
    <w:p w14:paraId="34B3379D">
      <w:pPr>
        <w:pStyle w:val="15"/>
      </w:pPr>
    </w:p>
  </w:comment>
  <w:comment w:id="8" w:author="HustCS" w:date="2023-02-06T16:38:00Z" w:initials="A">
    <w:p w14:paraId="7A3B0E2E">
      <w:pPr>
        <w:pStyle w:val="15"/>
        <w:rPr>
          <w:rFonts w:hint="default" w:eastAsia="宋体"/>
          <w:lang w:val="en-US" w:eastAsia="zh-CN"/>
        </w:rPr>
      </w:pPr>
      <w:r>
        <w:rPr>
          <w:rFonts w:hint="eastAsia"/>
        </w:rPr>
        <w:t xml:space="preserve">Keywords对照中文关键词翻译，与英文摘要在同一页，以“Keywords：”顶左开始。Keywords之间用“,”隔开，最后一个Keyword后不用加任何标点符号。 </w:t>
      </w:r>
      <w:r>
        <w:t xml:space="preserve"> </w:t>
      </w:r>
      <w:r>
        <w:rPr>
          <w:rFonts w:hint="eastAsia"/>
        </w:rPr>
        <w:t>多个单词中各单词首字母大些，虚词除外</w:t>
      </w:r>
      <w:r>
        <w:rPr>
          <w:rFonts w:hint="eastAsia"/>
          <w:lang w:eastAsia="zh-CN"/>
        </w:rPr>
        <w:t>，</w:t>
      </w:r>
      <w:r>
        <w:rPr>
          <w:rFonts w:hint="eastAsia"/>
          <w:lang w:val="en-US" w:eastAsia="zh-CN"/>
        </w:rPr>
        <w:t>关键词和正文之间空一行</w:t>
      </w:r>
    </w:p>
    <w:p w14:paraId="52814C85">
      <w:pPr>
        <w:pStyle w:val="15"/>
      </w:pPr>
    </w:p>
  </w:comment>
  <w:comment w:id="9" w:author="HustCS" w:date="2023-02-06T16:38:00Z" w:initials="A">
    <w:p w14:paraId="0BA04972">
      <w:pPr>
        <w:pStyle w:val="15"/>
        <w:rPr>
          <w:b/>
        </w:rPr>
      </w:pPr>
    </w:p>
    <w:p w14:paraId="4A4F4B02">
      <w:pPr>
        <w:pStyle w:val="15"/>
        <w:rPr>
          <w:b/>
          <w:sz w:val="36"/>
        </w:rPr>
      </w:pPr>
      <w:r>
        <w:rPr>
          <w:rFonts w:hint="eastAsia"/>
          <w:b/>
          <w:sz w:val="36"/>
        </w:rPr>
        <w:t>目录结构</w:t>
      </w:r>
    </w:p>
    <w:p w14:paraId="0C496682">
      <w:pPr>
        <w:pStyle w:val="15"/>
        <w:rPr>
          <w:b/>
        </w:rPr>
      </w:pPr>
    </w:p>
    <w:p w14:paraId="2B1D11C2">
      <w:pPr>
        <w:pStyle w:val="15"/>
      </w:pPr>
      <w:r>
        <w:rPr>
          <w:rFonts w:hint="eastAsia"/>
          <w:b/>
        </w:rPr>
        <w:t>工程性论文：</w:t>
      </w:r>
    </w:p>
    <w:p w14:paraId="4A637728">
      <w:pPr>
        <w:pStyle w:val="15"/>
        <w:ind w:left="360"/>
      </w:pPr>
      <w:r>
        <w:t xml:space="preserve">1 </w:t>
      </w:r>
      <w:r>
        <w:rPr>
          <w:rFonts w:hint="eastAsia"/>
        </w:rPr>
        <w:t>绪论</w:t>
      </w:r>
    </w:p>
    <w:p w14:paraId="34A26B8F">
      <w:pPr>
        <w:pStyle w:val="15"/>
        <w:ind w:left="360"/>
      </w:pPr>
      <w:r>
        <w:rPr>
          <w:rFonts w:hint="eastAsia"/>
        </w:rPr>
        <w:t>2</w:t>
      </w:r>
      <w:r>
        <w:t xml:space="preserve"> </w:t>
      </w:r>
      <w:r>
        <w:rPr>
          <w:rFonts w:hint="eastAsia"/>
        </w:rPr>
        <w:t>方案论证（或具体背景技术概述）</w:t>
      </w:r>
    </w:p>
    <w:p w14:paraId="04721C13">
      <w:pPr>
        <w:pStyle w:val="15"/>
        <w:ind w:left="360"/>
      </w:pPr>
      <w:r>
        <w:rPr>
          <w:rFonts w:hint="eastAsia"/>
        </w:rPr>
        <w:t>3</w:t>
      </w:r>
      <w:r>
        <w:t xml:space="preserve"> </w:t>
      </w:r>
      <w:r>
        <w:rPr>
          <w:rFonts w:hint="eastAsia"/>
        </w:rPr>
        <w:t>XXX系统设计</w:t>
      </w:r>
    </w:p>
    <w:p w14:paraId="239B7B2F">
      <w:pPr>
        <w:pStyle w:val="15"/>
        <w:ind w:left="360"/>
      </w:pPr>
      <w:r>
        <w:rPr>
          <w:rFonts w:hint="eastAsia"/>
        </w:rPr>
        <w:t>4</w:t>
      </w:r>
      <w:r>
        <w:t xml:space="preserve"> </w:t>
      </w:r>
      <w:r>
        <w:rPr>
          <w:rFonts w:hint="eastAsia"/>
        </w:rPr>
        <w:t>XXX系统实现</w:t>
      </w:r>
    </w:p>
    <w:p w14:paraId="38436FDA">
      <w:pPr>
        <w:pStyle w:val="15"/>
        <w:ind w:left="360"/>
      </w:pPr>
      <w:r>
        <w:rPr>
          <w:rFonts w:hint="eastAsia"/>
        </w:rPr>
        <w:t>5</w:t>
      </w:r>
      <w:r>
        <w:t xml:space="preserve"> </w:t>
      </w:r>
      <w:r>
        <w:rPr>
          <w:rFonts w:hint="eastAsia"/>
        </w:rPr>
        <w:t>XXX系统测试与分析</w:t>
      </w:r>
    </w:p>
    <w:p w14:paraId="18641E89">
      <w:pPr>
        <w:pStyle w:val="15"/>
        <w:ind w:left="360"/>
      </w:pPr>
      <w:r>
        <w:rPr>
          <w:rFonts w:hint="eastAsia"/>
        </w:rPr>
        <w:t>6</w:t>
      </w:r>
      <w:r>
        <w:t xml:space="preserve"> </w:t>
      </w:r>
      <w:r>
        <w:rPr>
          <w:rFonts w:hint="eastAsia"/>
        </w:rPr>
        <w:t>总结与展望</w:t>
      </w:r>
    </w:p>
    <w:p w14:paraId="5E22233E">
      <w:pPr>
        <w:pStyle w:val="15"/>
        <w:ind w:left="360"/>
      </w:pPr>
      <w:r>
        <w:rPr>
          <w:rFonts w:hint="eastAsia"/>
        </w:rPr>
        <w:t>致谢</w:t>
      </w:r>
    </w:p>
    <w:p w14:paraId="4BC50D0A">
      <w:pPr>
        <w:pStyle w:val="15"/>
        <w:ind w:left="360"/>
      </w:pPr>
      <w:r>
        <w:rPr>
          <w:rFonts w:hint="eastAsia"/>
        </w:rPr>
        <w:t>参考文献</w:t>
      </w:r>
    </w:p>
    <w:p w14:paraId="644E2EB0">
      <w:pPr>
        <w:pStyle w:val="15"/>
        <w:ind w:left="360"/>
      </w:pPr>
      <w:r>
        <w:rPr>
          <w:rFonts w:hint="eastAsia"/>
        </w:rPr>
        <w:t>附录（如果有的话）</w:t>
      </w:r>
    </w:p>
    <w:p w14:paraId="060E3547">
      <w:pPr>
        <w:pStyle w:val="15"/>
        <w:ind w:left="360"/>
      </w:pPr>
    </w:p>
    <w:p w14:paraId="7EAA3D13">
      <w:pPr>
        <w:pStyle w:val="15"/>
        <w:rPr>
          <w:b/>
        </w:rPr>
      </w:pPr>
      <w:r>
        <w:rPr>
          <w:rFonts w:hint="eastAsia"/>
          <w:b/>
        </w:rPr>
        <w:t>研究型论文：</w:t>
      </w:r>
    </w:p>
    <w:p w14:paraId="0C661DE4">
      <w:pPr>
        <w:pStyle w:val="15"/>
        <w:numPr>
          <w:ilvl w:val="0"/>
          <w:numId w:val="5"/>
        </w:numPr>
      </w:pPr>
      <w:r>
        <w:rPr>
          <w:rFonts w:hint="eastAsia"/>
        </w:rPr>
        <w:t xml:space="preserve"> 绪论</w:t>
      </w:r>
    </w:p>
    <w:p w14:paraId="1EB533C2">
      <w:pPr>
        <w:pStyle w:val="15"/>
        <w:numPr>
          <w:ilvl w:val="0"/>
          <w:numId w:val="5"/>
        </w:numPr>
      </w:pPr>
      <w:r>
        <w:rPr>
          <w:rFonts w:hint="eastAsia"/>
        </w:rPr>
        <w:t xml:space="preserve"> 相关技术基础</w:t>
      </w:r>
    </w:p>
    <w:p w14:paraId="78604DB4">
      <w:pPr>
        <w:pStyle w:val="15"/>
        <w:numPr>
          <w:ilvl w:val="0"/>
          <w:numId w:val="5"/>
        </w:numPr>
      </w:pPr>
      <w:r>
        <w:t xml:space="preserve"> </w:t>
      </w:r>
      <w:r>
        <w:rPr>
          <w:rFonts w:hint="eastAsia"/>
        </w:rPr>
        <w:t>面向XXX的YYY算法</w:t>
      </w:r>
    </w:p>
    <w:p w14:paraId="27BC7BD5">
      <w:pPr>
        <w:pStyle w:val="15"/>
      </w:pPr>
      <w:r>
        <w:t xml:space="preserve">  </w:t>
      </w:r>
      <w:r>
        <w:rPr>
          <w:rFonts w:hint="eastAsia"/>
        </w:rPr>
        <w:t>（如果有需要可以拆成最多两章撰写）</w:t>
      </w:r>
    </w:p>
    <w:p w14:paraId="2DCF7F21">
      <w:pPr>
        <w:pStyle w:val="15"/>
        <w:numPr>
          <w:ilvl w:val="0"/>
          <w:numId w:val="5"/>
        </w:numPr>
      </w:pPr>
      <w:r>
        <w:t xml:space="preserve"> </w:t>
      </w:r>
      <w:r>
        <w:rPr>
          <w:rFonts w:hint="eastAsia"/>
        </w:rPr>
        <w:t>实验与结果分析</w:t>
      </w:r>
    </w:p>
    <w:p w14:paraId="334F70A0">
      <w:pPr>
        <w:pStyle w:val="15"/>
        <w:numPr>
          <w:ilvl w:val="0"/>
          <w:numId w:val="5"/>
        </w:numPr>
      </w:pPr>
      <w:r>
        <w:t xml:space="preserve"> </w:t>
      </w:r>
      <w:r>
        <w:rPr>
          <w:rFonts w:hint="eastAsia"/>
        </w:rPr>
        <w:t>总结与展望</w:t>
      </w:r>
    </w:p>
    <w:p w14:paraId="62DC22CF">
      <w:pPr>
        <w:pStyle w:val="15"/>
      </w:pPr>
      <w:r>
        <w:rPr>
          <w:rFonts w:hint="eastAsia"/>
        </w:rPr>
        <w:t xml:space="preserve"> 致谢</w:t>
      </w:r>
    </w:p>
    <w:p w14:paraId="79F1177D">
      <w:pPr>
        <w:pStyle w:val="15"/>
      </w:pPr>
      <w:r>
        <w:rPr>
          <w:rFonts w:hint="eastAsia"/>
        </w:rPr>
        <w:t xml:space="preserve"> 参考文献</w:t>
      </w:r>
    </w:p>
    <w:p w14:paraId="6E55757C">
      <w:pPr>
        <w:pStyle w:val="15"/>
      </w:pPr>
      <w:r>
        <w:rPr>
          <w:rFonts w:hint="eastAsia"/>
        </w:rPr>
        <w:t xml:space="preserve"> 附录（如果有的话）</w:t>
      </w:r>
    </w:p>
    <w:p w14:paraId="341304CC">
      <w:pPr>
        <w:pStyle w:val="15"/>
      </w:pPr>
    </w:p>
    <w:p w14:paraId="50482D2B">
      <w:pPr>
        <w:pStyle w:val="15"/>
      </w:pPr>
    </w:p>
    <w:p w14:paraId="07441237">
      <w:pPr>
        <w:pStyle w:val="15"/>
        <w:rPr>
          <w:b/>
        </w:rPr>
      </w:pPr>
      <w:r>
        <w:rPr>
          <w:rFonts w:hint="eastAsia"/>
          <w:b/>
        </w:rPr>
        <w:t>章节标题及要求:</w:t>
      </w:r>
    </w:p>
    <w:p w14:paraId="28D10181">
      <w:pPr>
        <w:pStyle w:val="15"/>
        <w:rPr>
          <w:b/>
        </w:rPr>
      </w:pPr>
    </w:p>
    <w:p w14:paraId="53A24A3B">
      <w:pPr>
        <w:pStyle w:val="15"/>
      </w:pPr>
      <w:r>
        <w:rPr>
          <w:rFonts w:hint="eastAsia"/>
        </w:rPr>
        <w:t>1、标题应尽可能精炼，不要出现过长的标题。</w:t>
      </w:r>
    </w:p>
    <w:p w14:paraId="1130136F">
      <w:pPr>
        <w:pStyle w:val="15"/>
      </w:pPr>
      <w:r>
        <w:rPr>
          <w:rFonts w:hint="eastAsia"/>
        </w:rPr>
        <w:t>2、章节标题不要和论文标题重名，节标题不要和章标题重名</w:t>
      </w:r>
    </w:p>
    <w:p w14:paraId="75942CE3">
      <w:pPr>
        <w:pStyle w:val="15"/>
        <w:rPr>
          <w:b/>
          <w:color w:val="0070C0"/>
        </w:rPr>
      </w:pPr>
      <w:r>
        <w:rPr>
          <w:rFonts w:hint="eastAsia"/>
        </w:rPr>
        <w:t>3</w:t>
      </w:r>
      <w:r>
        <w:rPr>
          <w:rFonts w:hint="eastAsia"/>
          <w:color w:val="0070C0"/>
        </w:rPr>
        <w:t>、每章除本章小节外，至少包括</w:t>
      </w:r>
      <w:r>
        <w:rPr>
          <w:color w:val="0070C0"/>
        </w:rPr>
        <w:t>3</w:t>
      </w:r>
      <w:r>
        <w:rPr>
          <w:rFonts w:hint="eastAsia"/>
          <w:color w:val="0070C0"/>
        </w:rPr>
        <w:t>节</w:t>
      </w:r>
    </w:p>
    <w:p w14:paraId="0B1E7811">
      <w:pPr>
        <w:pStyle w:val="15"/>
      </w:pPr>
    </w:p>
    <w:p w14:paraId="4FBB31D7">
      <w:pPr>
        <w:pStyle w:val="15"/>
        <w:rPr>
          <w:rFonts w:ascii="宋体" w:hAnsi="宋体" w:cs="宋体"/>
          <w:b/>
          <w:color w:val="C55A11" w:themeColor="accent2" w:themeShade="BF"/>
          <w:kern w:val="0"/>
          <w:sz w:val="20"/>
          <w:szCs w:val="20"/>
        </w:rPr>
      </w:pPr>
      <w:r>
        <w:rPr>
          <w:rFonts w:hint="eastAsia" w:ascii="宋体" w:hAnsi="宋体" w:cs="宋体"/>
          <w:b/>
          <w:color w:val="C55A11" w:themeColor="accent2" w:themeShade="BF"/>
          <w:kern w:val="0"/>
          <w:sz w:val="20"/>
          <w:szCs w:val="20"/>
        </w:rPr>
        <w:t>论文篇幅要求：</w:t>
      </w:r>
    </w:p>
    <w:p w14:paraId="7A626AD6">
      <w:pPr>
        <w:pStyle w:val="15"/>
        <w:rPr>
          <w:rFonts w:ascii="宋体" w:hAnsi="宋体" w:cs="宋体"/>
          <w:color w:val="C55A11" w:themeColor="accent2" w:themeShade="BF"/>
          <w:kern w:val="0"/>
          <w:sz w:val="20"/>
          <w:szCs w:val="20"/>
        </w:rPr>
      </w:pPr>
    </w:p>
    <w:p w14:paraId="31252B96">
      <w:pPr>
        <w:pStyle w:val="15"/>
        <w:rPr>
          <w:rFonts w:ascii="仿宋_GB2312" w:hAnsi="宋体" w:eastAsia="仿宋_GB2312" w:cs="宋体"/>
          <w:color w:val="C55A11" w:themeColor="accent2" w:themeShade="BF"/>
          <w:kern w:val="0"/>
          <w:sz w:val="20"/>
          <w:szCs w:val="20"/>
        </w:rPr>
      </w:pPr>
      <w:r>
        <w:rPr>
          <w:rFonts w:hint="eastAsia" w:ascii="宋体" w:hAnsi="宋体" w:cs="宋体"/>
          <w:color w:val="C55A11" w:themeColor="accent2" w:themeShade="BF"/>
          <w:kern w:val="0"/>
          <w:sz w:val="20"/>
          <w:szCs w:val="20"/>
        </w:rPr>
        <w:t>论文致谢页页码一般应该大于等于4</w:t>
      </w:r>
      <w:r>
        <w:rPr>
          <w:rFonts w:ascii="宋体" w:hAnsi="宋体" w:cs="宋体"/>
          <w:color w:val="C55A11" w:themeColor="accent2" w:themeShade="BF"/>
          <w:kern w:val="0"/>
          <w:sz w:val="20"/>
          <w:szCs w:val="20"/>
        </w:rPr>
        <w:t>0</w:t>
      </w:r>
      <w:r>
        <w:rPr>
          <w:rFonts w:hint="eastAsia" w:ascii="宋体" w:hAnsi="宋体" w:cs="宋体"/>
          <w:color w:val="C55A11" w:themeColor="accent2" w:themeShade="BF"/>
          <w:kern w:val="0"/>
          <w:sz w:val="20"/>
          <w:szCs w:val="20"/>
        </w:rPr>
        <w:t>，描述实际工作部分篇幅应在2</w:t>
      </w:r>
      <w:r>
        <w:rPr>
          <w:rFonts w:ascii="宋体" w:hAnsi="宋体" w:cs="宋体"/>
          <w:color w:val="C55A11" w:themeColor="accent2" w:themeShade="BF"/>
          <w:kern w:val="0"/>
          <w:sz w:val="20"/>
          <w:szCs w:val="20"/>
        </w:rPr>
        <w:t>0</w:t>
      </w:r>
      <w:r>
        <w:rPr>
          <w:rFonts w:hint="eastAsia" w:ascii="宋体" w:hAnsi="宋体" w:cs="宋体"/>
          <w:color w:val="C55A11" w:themeColor="accent2" w:themeShade="BF"/>
          <w:kern w:val="0"/>
          <w:sz w:val="20"/>
          <w:szCs w:val="20"/>
        </w:rPr>
        <w:t>页以上。如果达不到要求可能直接二辩了！！！</w:t>
      </w:r>
    </w:p>
    <w:p w14:paraId="5C9F6AE2">
      <w:pPr>
        <w:pStyle w:val="15"/>
        <w:rPr>
          <w:color w:val="C55A11" w:themeColor="accent2" w:themeShade="BF"/>
        </w:rPr>
      </w:pPr>
    </w:p>
    <w:p w14:paraId="6BC47000">
      <w:pPr>
        <w:pStyle w:val="15"/>
        <w:rPr>
          <w:color w:val="C55A11" w:themeColor="accent2" w:themeShade="BF"/>
        </w:rPr>
      </w:pPr>
    </w:p>
    <w:p w14:paraId="337047B0">
      <w:pPr>
        <w:pStyle w:val="15"/>
        <w:rPr>
          <w:b/>
        </w:rPr>
      </w:pPr>
      <w:r>
        <w:rPr>
          <w:rFonts w:hint="eastAsia"/>
          <w:b/>
        </w:rPr>
        <w:t>目录更新方法：</w:t>
      </w:r>
    </w:p>
    <w:p w14:paraId="2F1F6A17">
      <w:pPr>
        <w:pStyle w:val="15"/>
      </w:pPr>
    </w:p>
    <w:p w14:paraId="54B660FC">
      <w:pPr>
        <w:pStyle w:val="15"/>
      </w:pPr>
      <w:r>
        <w:rPr>
          <w:rFonts w:hint="eastAsia"/>
        </w:rPr>
        <w:t>目录及页码不会自动更新，排版变动后必须更新目录，更新目录方式：鼠标点击目录，右键更新域，选择更新整个目录即可，也可以ctrl</w:t>
      </w:r>
      <w:r>
        <w:t>+</w:t>
      </w:r>
      <w:r>
        <w:rPr>
          <w:rFonts w:hint="eastAsia"/>
        </w:rPr>
        <w:t>A全文选中，然后按F9键更新域</w:t>
      </w:r>
    </w:p>
    <w:p w14:paraId="7B487906">
      <w:pPr>
        <w:pStyle w:val="15"/>
        <w:rPr>
          <w:color w:val="C55A11" w:themeColor="accent2" w:themeShade="BF"/>
        </w:rPr>
      </w:pPr>
    </w:p>
    <w:p w14:paraId="15311DE0">
      <w:pPr>
        <w:pStyle w:val="15"/>
      </w:pPr>
    </w:p>
    <w:p w14:paraId="400E4063">
      <w:pPr>
        <w:pStyle w:val="15"/>
      </w:pPr>
    </w:p>
    <w:p w14:paraId="014E5F3D">
      <w:pPr>
        <w:pStyle w:val="15"/>
      </w:pPr>
    </w:p>
  </w:comment>
  <w:comment w:id="10" w:author="HustCS" w:date="2023-02-06T16:56:00Z" w:initials="A">
    <w:p w14:paraId="7C734DB1">
      <w:pPr>
        <w:pStyle w:val="15"/>
      </w:pPr>
      <w:bookmarkStart w:id="909" w:name="_Hlk126594427"/>
      <w:r>
        <w:rPr>
          <w:rFonts w:hint="eastAsia"/>
        </w:rPr>
        <w:t>简要说明所做工作的必要性</w:t>
      </w:r>
      <w:bookmarkEnd w:id="909"/>
      <w:r>
        <w:rPr>
          <w:rFonts w:hint="eastAsia"/>
        </w:rPr>
        <w:t>！</w:t>
      </w:r>
    </w:p>
  </w:comment>
  <w:comment w:id="11" w:author="HustCS" w:date="2023-02-06T16:59:00Z" w:initials="A">
    <w:p w14:paraId="1840715C">
      <w:pPr>
        <w:pStyle w:val="15"/>
      </w:pPr>
      <w:r>
        <w:rPr>
          <w:rFonts w:hint="eastAsia"/>
        </w:rPr>
        <w:t>可以简要说明目前围绕这个研究内容学术界开展了哪些工作</w:t>
      </w:r>
    </w:p>
  </w:comment>
  <w:comment w:id="12" w:author="HustCS" w:date="2023-02-06T16:58:00Z" w:initials="A">
    <w:p w14:paraId="72613729">
      <w:pPr>
        <w:pStyle w:val="15"/>
        <w:numPr>
          <w:ilvl w:val="0"/>
          <w:numId w:val="6"/>
        </w:numPr>
      </w:pPr>
      <w:r>
        <w:rPr>
          <w:rFonts w:hint="eastAsia"/>
        </w:rPr>
        <w:t>参考文献必须全部在论文正文中按顺序引用</w:t>
      </w:r>
    </w:p>
    <w:p w14:paraId="3D5240D5">
      <w:pPr>
        <w:pStyle w:val="15"/>
        <w:numPr>
          <w:ilvl w:val="0"/>
          <w:numId w:val="6"/>
        </w:numPr>
      </w:pPr>
      <w:r>
        <w:rPr>
          <w:rFonts w:hint="eastAsia"/>
        </w:rPr>
        <w:t>不得在标题处进行引用，引用出现在标点之前。</w:t>
      </w:r>
    </w:p>
    <w:p w14:paraId="429817BA">
      <w:pPr>
        <w:pStyle w:val="15"/>
        <w:numPr>
          <w:ilvl w:val="0"/>
          <w:numId w:val="6"/>
        </w:numPr>
      </w:pPr>
      <w:r>
        <w:rPr>
          <w:rFonts w:hint="eastAsia"/>
        </w:rPr>
        <w:t>可以在引用处右上角加标注进行引用，也可以直接在正文中用“文献[</w:t>
      </w:r>
      <w:r>
        <w:t>3]</w:t>
      </w:r>
      <w:r>
        <w:rPr>
          <w:rFonts w:hint="eastAsia"/>
        </w:rPr>
        <w:t>指出</w:t>
      </w:r>
      <w:r>
        <w:t>……</w:t>
      </w:r>
      <w:r>
        <w:rPr>
          <w:rFonts w:hint="eastAsia"/>
        </w:rPr>
        <w:t>”这样的话语进行引用</w:t>
      </w:r>
    </w:p>
    <w:p w14:paraId="537C56B0">
      <w:pPr>
        <w:pStyle w:val="15"/>
        <w:numPr>
          <w:ilvl w:val="0"/>
          <w:numId w:val="6"/>
        </w:numPr>
      </w:pPr>
      <w:r>
        <w:rPr>
          <w:rFonts w:hint="eastAsia"/>
        </w:rPr>
        <w:t>参考文献在后面的【参考文献】中排列顺序按照在论文中第一次引用的先后顺序排列</w:t>
      </w:r>
    </w:p>
    <w:p w14:paraId="04EB0C4E">
      <w:pPr>
        <w:pStyle w:val="15"/>
        <w:numPr>
          <w:ilvl w:val="0"/>
          <w:numId w:val="6"/>
        </w:numPr>
      </w:pPr>
      <w:r>
        <w:rPr>
          <w:rFonts w:hint="eastAsia"/>
        </w:rPr>
        <w:t>多篇参考文献群引不超过3篇，可使用如下风格:</w:t>
      </w:r>
      <w:r>
        <w:t>[1,2,3]</w:t>
      </w:r>
      <w:r>
        <w:rPr>
          <w:rFonts w:hint="eastAsia"/>
        </w:rPr>
        <w:t>、[</w:t>
      </w:r>
      <w:r>
        <w:t>1]</w:t>
      </w:r>
      <w:r>
        <w:rPr>
          <w:rFonts w:hint="eastAsia"/>
        </w:rPr>
        <w:t>[</w:t>
      </w:r>
      <w:r>
        <w:t>2]</w:t>
      </w:r>
      <w:r>
        <w:rPr>
          <w:rFonts w:hint="eastAsia"/>
        </w:rPr>
        <w:t>[</w:t>
      </w:r>
      <w:r>
        <w:t>3]</w:t>
      </w:r>
    </w:p>
  </w:comment>
  <w:comment w:id="13" w:author="HustCS" w:date="2023-02-06T16:59:00Z" w:initials="A">
    <w:p w14:paraId="37345FCB">
      <w:pPr>
        <w:pStyle w:val="15"/>
      </w:pPr>
      <w:r>
        <w:rPr>
          <w:rFonts w:hint="eastAsia"/>
        </w:rPr>
        <w:t>论文中不允许出现“我”、“我们”、“本文”之类的词，可以用“本课题”或者“本研究”，甚至可以直接用无主句。</w:t>
      </w:r>
    </w:p>
    <w:p w14:paraId="30AC164F">
      <w:pPr>
        <w:pStyle w:val="15"/>
      </w:pPr>
    </w:p>
  </w:comment>
  <w:comment w:id="14" w:author="HustCS" w:date="2023-07-02T17:40:00Z" w:initials="A">
    <w:p w14:paraId="0A86437B">
      <w:pPr>
        <w:pStyle w:val="15"/>
      </w:pPr>
      <w:r>
        <w:rPr>
          <w:rFonts w:hint="eastAsia"/>
        </w:rPr>
        <w:t>阐述最终的输出成果能够达到什么目标，比如什么样的性能或者提供什么样的功能之类。</w:t>
      </w:r>
    </w:p>
  </w:comment>
  <w:comment w:id="15" w:author="HustCS" w:date="2023-02-06T17:00:00Z" w:initials="A">
    <w:p w14:paraId="69650769">
      <w:pPr>
        <w:pStyle w:val="15"/>
      </w:pPr>
      <w:r>
        <w:rPr>
          <w:rFonts w:hint="eastAsia"/>
        </w:rPr>
        <w:t>通过大量文献阅读，对所研究内容进行综述，较为详细的说明研究内容的国内外现状，建议按照时间轴分阶段说明或者按照原理/机制分类别说明，不论哪种方式，都要对每个阶段/每个类别的工作原理、机制、试图解决的问题、解决了的问题和存在的不足进行阐述和分析，该部分篇幅在3-</w:t>
      </w:r>
      <w:r>
        <w:t>4</w:t>
      </w:r>
      <w:r>
        <w:rPr>
          <w:rFonts w:hint="eastAsia"/>
        </w:rPr>
        <w:t>页为宜</w:t>
      </w:r>
    </w:p>
    <w:p w14:paraId="07670D76">
      <w:pPr>
        <w:pStyle w:val="15"/>
      </w:pPr>
    </w:p>
  </w:comment>
  <w:comment w:id="16" w:author="HustCS" w:date="2023-07-02T17:41:00Z" w:initials="A">
    <w:p w14:paraId="03C85A92">
      <w:pPr>
        <w:pStyle w:val="15"/>
      </w:pPr>
      <w:r>
        <w:t>一次引用建议不要超过三篇文献</w:t>
      </w:r>
      <w:r>
        <w:rPr>
          <w:rFonts w:hint="eastAsia"/>
        </w:rPr>
        <w:t>，</w:t>
      </w:r>
      <w:r>
        <w:t>文献引用按照</w:t>
      </w:r>
      <w:r>
        <w:rPr>
          <w:rFonts w:hint="eastAsia"/>
        </w:rPr>
        <w:t>：</w:t>
      </w:r>
      <w:r>
        <w:t>递增顺序</w:t>
      </w:r>
      <w:r>
        <w:rPr>
          <w:rFonts w:hint="eastAsia"/>
        </w:rPr>
        <w:t>、</w:t>
      </w:r>
      <w:r>
        <w:t>全部引用的原则进行引用</w:t>
      </w:r>
      <w:r>
        <w:rPr>
          <w:rFonts w:hint="eastAsia"/>
        </w:rPr>
        <w:t>，这里是错误引用</w:t>
      </w:r>
    </w:p>
  </w:comment>
  <w:comment w:id="17" w:author="HustCS" w:date="2022-06-17T20:45:00Z" w:initials="A">
    <w:p w14:paraId="4C472EF1">
      <w:pPr>
        <w:pStyle w:val="15"/>
      </w:pPr>
      <w:r>
        <w:rPr>
          <w:rFonts w:hint="eastAsia"/>
        </w:rPr>
        <w:t>论文中允许出现这样的文字列表，一旦出现，列表编号请遵守一下规则</w:t>
      </w:r>
    </w:p>
    <w:p w14:paraId="56E91E48">
      <w:pPr>
        <w:pStyle w:val="15"/>
      </w:pPr>
      <w:r>
        <w:rPr>
          <w:rFonts w:hint="eastAsia"/>
        </w:rPr>
        <w:t>一级编号用：（1）（2）（3）</w:t>
      </w:r>
      <w:r>
        <w:t>…</w:t>
      </w:r>
    </w:p>
    <w:p w14:paraId="56E55B05">
      <w:pPr>
        <w:pStyle w:val="15"/>
      </w:pPr>
      <w:r>
        <w:rPr>
          <w:rFonts w:hint="eastAsia"/>
        </w:rPr>
        <w:t>二级编号用：</w:t>
      </w:r>
      <w:r>
        <w:rPr>
          <w:rFonts w:hint="eastAsia" w:ascii="宋体" w:hAnsi="宋体"/>
        </w:rPr>
        <w:t>①</w:t>
      </w:r>
      <w:r>
        <w:rPr>
          <w:rFonts w:hint="eastAsia"/>
        </w:rPr>
        <w:t xml:space="preserve"> </w:t>
      </w:r>
      <w:r>
        <w:rPr>
          <w:rFonts w:hint="eastAsia" w:ascii="宋体" w:hAnsi="宋体"/>
        </w:rPr>
        <w:t>②</w:t>
      </w:r>
      <w:r>
        <w:t xml:space="preserve"> </w:t>
      </w:r>
      <w:r>
        <w:rPr>
          <w:rFonts w:hint="eastAsia" w:ascii="宋体" w:hAnsi="宋体"/>
        </w:rPr>
        <w:t>③</w:t>
      </w:r>
      <w:r>
        <w:t xml:space="preserve"> …</w:t>
      </w:r>
    </w:p>
    <w:p w14:paraId="2DAB541A">
      <w:pPr>
        <w:pStyle w:val="15"/>
      </w:pPr>
      <w:r>
        <w:rPr>
          <w:rFonts w:hint="eastAsia"/>
        </w:rPr>
        <w:t>三级编号用：A B</w:t>
      </w:r>
      <w:r>
        <w:t xml:space="preserve"> </w:t>
      </w:r>
      <w:r>
        <w:rPr>
          <w:rFonts w:hint="eastAsia"/>
        </w:rPr>
        <w:t>C</w:t>
      </w:r>
      <w:r>
        <w:t>…</w:t>
      </w:r>
    </w:p>
    <w:p w14:paraId="21670257">
      <w:pPr>
        <w:pStyle w:val="15"/>
      </w:pPr>
      <w:r>
        <w:rPr>
          <w:rFonts w:hint="eastAsia"/>
        </w:rPr>
        <w:t>不允许出现更多级编号，如确有需要，请调整论文结构</w:t>
      </w:r>
    </w:p>
    <w:p w14:paraId="6C78696A">
      <w:pPr>
        <w:pStyle w:val="15"/>
      </w:pPr>
    </w:p>
  </w:comment>
  <w:comment w:id="18" w:author="HustCS" w:date="2023-02-06T17:04:00Z" w:initials="A">
    <w:p w14:paraId="15AA31F8">
      <w:pPr>
        <w:pStyle w:val="15"/>
      </w:pPr>
      <w:r>
        <w:rPr>
          <w:rFonts w:hint="eastAsia"/>
        </w:rPr>
        <w:t>1</w:t>
      </w:r>
      <w:r>
        <w:t>.</w:t>
      </w:r>
      <w:r>
        <w:rPr>
          <w:rFonts w:hint="eastAsia"/>
        </w:rPr>
        <w:t>图编号按章节独立连续编号；</w:t>
      </w:r>
    </w:p>
    <w:p w14:paraId="3F362D71">
      <w:pPr>
        <w:pStyle w:val="15"/>
      </w:pPr>
      <w:r>
        <w:rPr>
          <w:rFonts w:hint="eastAsia"/>
        </w:rPr>
        <w:t>2.图名图号位于图下方居中，图本身也要居中，注意word会将图按正文进行缩进2格，仔细检查是否存在这个问题；</w:t>
      </w:r>
    </w:p>
    <w:p w14:paraId="4AD7598A">
      <w:pPr>
        <w:pStyle w:val="15"/>
      </w:pPr>
      <w:r>
        <w:t>3</w:t>
      </w:r>
      <w:r>
        <w:rPr>
          <w:rFonts w:hint="eastAsia"/>
        </w:rPr>
        <w:t>.图名图号和图内文字均为黑体小四，字母、阿拉伯数字为Time New Roman；</w:t>
      </w:r>
    </w:p>
    <w:p w14:paraId="63766884">
      <w:pPr>
        <w:pStyle w:val="15"/>
      </w:pPr>
      <w:r>
        <w:rPr>
          <w:rFonts w:hint="eastAsia"/>
        </w:rPr>
        <w:t>4</w:t>
      </w:r>
      <w:r>
        <w:t>.</w:t>
      </w:r>
      <w:r>
        <w:rPr>
          <w:rFonts w:hint="eastAsia"/>
        </w:rPr>
        <w:t>图中文字一般应该小于正文的四号。</w:t>
      </w:r>
    </w:p>
    <w:p w14:paraId="41373CA5">
      <w:pPr>
        <w:pStyle w:val="15"/>
      </w:pPr>
      <w:r>
        <w:t>5</w:t>
      </w:r>
      <w:r>
        <w:rPr>
          <w:rFonts w:hint="eastAsia"/>
        </w:rPr>
        <w:t>.图在正文中需要被引用，引用某图时，一般写为“…如图x</w:t>
      </w:r>
      <w:r>
        <w:t>-</w:t>
      </w:r>
      <w:r>
        <w:rPr>
          <w:rFonts w:hint="eastAsia"/>
        </w:rPr>
        <w:t>y所示”或“图x</w:t>
      </w:r>
      <w:r>
        <w:t>-</w:t>
      </w:r>
      <w:r>
        <w:rPr>
          <w:rFonts w:hint="eastAsia"/>
        </w:rPr>
        <w:t>y展现了…”，具体引用方法请参考后文中的交叉引用；</w:t>
      </w:r>
    </w:p>
    <w:p w14:paraId="62EE7895">
      <w:pPr>
        <w:pStyle w:val="15"/>
      </w:pPr>
      <w:r>
        <w:t>6</w:t>
      </w:r>
      <w:r>
        <w:rPr>
          <w:rFonts w:hint="eastAsia"/>
        </w:rPr>
        <w:t>.图应尽量靠近正文的叙述，一般应先见文，后见图，图和图名图号不能跨页。</w:t>
      </w:r>
    </w:p>
    <w:p w14:paraId="10481379">
      <w:pPr>
        <w:pStyle w:val="15"/>
        <w:rPr>
          <w:color w:val="FF0000"/>
        </w:rPr>
      </w:pPr>
      <w:r>
        <w:rPr>
          <w:rFonts w:hint="eastAsia"/>
          <w:color w:val="FF0000"/>
        </w:rPr>
        <w:t>7</w:t>
      </w:r>
      <w:r>
        <w:rPr>
          <w:color w:val="FF0000"/>
        </w:rPr>
        <w:t>.</w:t>
      </w:r>
      <w:r>
        <w:rPr>
          <w:rFonts w:hint="eastAsia"/>
          <w:color w:val="FF0000"/>
        </w:rPr>
        <w:t>图应该用矢量图嵌入，而不是截图，后续毕业设计论文也是这个要求。</w:t>
      </w:r>
    </w:p>
  </w:comment>
  <w:comment w:id="19" w:author="HustCS" w:date="2023-02-12T14:30:00Z" w:initials="A">
    <w:p w14:paraId="522916FC">
      <w:pPr>
        <w:pStyle w:val="15"/>
        <w:wordWrap/>
      </w:pPr>
      <w:r>
        <w:t>1</w:t>
      </w:r>
      <w:r>
        <w:rPr>
          <w:rFonts w:hint="eastAsia"/>
        </w:rPr>
        <w:t>、公式编号居右，公式居中。</w:t>
      </w:r>
    </w:p>
    <w:p w14:paraId="3B101EB4">
      <w:pPr>
        <w:pStyle w:val="15"/>
      </w:pPr>
      <w:r>
        <w:t>2</w:t>
      </w:r>
      <w:r>
        <w:rPr>
          <w:rFonts w:hint="eastAsia"/>
        </w:rPr>
        <w:t>、模板中设置了公式样式，选择公式样式后，只需要在公式左侧和右侧各给一个制表符tab即可让公式居中，编号居右，当然最简单的方法是整行复制一个公式，然后ctrl</w:t>
      </w:r>
      <w:r>
        <w:t>+</w:t>
      </w:r>
      <w:r>
        <w:rPr>
          <w:rFonts w:hint="eastAsia"/>
        </w:rPr>
        <w:t>a全文选中，F</w:t>
      </w:r>
      <w:r>
        <w:t>9</w:t>
      </w:r>
      <w:r>
        <w:rPr>
          <w:rFonts w:hint="eastAsia"/>
        </w:rPr>
        <w:t>更新域重新编号</w:t>
      </w:r>
    </w:p>
    <w:p w14:paraId="677D2B78">
      <w:pPr>
        <w:pStyle w:val="15"/>
        <w:wordWrap/>
      </w:pPr>
      <w:r>
        <w:rPr>
          <w:rFonts w:hint="eastAsia"/>
        </w:rPr>
        <w:t>3、公式在正文中需要被引用，具体可以在交叉引用中，引用毕设公式，仅标签和编号</w:t>
      </w:r>
    </w:p>
  </w:comment>
  <w:comment w:id="20" w:author="HustCS" w:date="2023-02-06T18:31:00Z" w:initials="A">
    <w:p w14:paraId="1EB132A6">
      <w:pPr>
        <w:pStyle w:val="15"/>
      </w:pPr>
      <w:r>
        <w:rPr>
          <w:rFonts w:hint="eastAsia"/>
        </w:rPr>
        <w:t>网页引用可以用脚注的形式标注</w:t>
      </w:r>
    </w:p>
  </w:comment>
  <w:comment w:id="21" w:author="HustCS" w:date="2023-02-06T17:10:00Z" w:initials="A">
    <w:p w14:paraId="7E3E5070">
      <w:pPr>
        <w:wordWrap/>
        <w:ind w:firstLine="480"/>
        <w:rPr>
          <w:color w:val="FF0000"/>
        </w:rPr>
      </w:pPr>
      <w:r>
        <w:rPr>
          <w:rFonts w:hint="eastAsia"/>
          <w:color w:val="FF0000"/>
        </w:rPr>
        <w:t>不应该出现这种错误，重新交叉引用</w:t>
      </w:r>
    </w:p>
    <w:p w14:paraId="2F3E7DA2">
      <w:pPr>
        <w:pStyle w:val="15"/>
      </w:pPr>
    </w:p>
  </w:comment>
  <w:comment w:id="22" w:author="HustCS" w:date="2023-02-06T17:12:00Z" w:initials="A">
    <w:p w14:paraId="5A316C7F">
      <w:pPr>
        <w:pStyle w:val="15"/>
      </w:pPr>
      <w:r>
        <w:rPr>
          <w:rFonts w:hint="eastAsia"/>
          <w:b/>
          <w:color w:val="FF0000"/>
        </w:rPr>
        <w:t>（表格的交叉引用）</w:t>
      </w:r>
    </w:p>
  </w:comment>
  <w:comment w:id="23" w:author="HustCS" w:date="2023-02-06T17:17:00Z" w:initials="A">
    <w:p w14:paraId="76CD0DA8">
      <w:pPr>
        <w:pStyle w:val="15"/>
      </w:pPr>
    </w:p>
    <w:p w14:paraId="3F430530">
      <w:pPr>
        <w:wordWrap/>
        <w:ind w:firstLine="482"/>
        <w:rPr>
          <w:b/>
        </w:rPr>
      </w:pPr>
      <w:r>
        <w:rPr>
          <w:rFonts w:hint="eastAsia"/>
          <w:b/>
          <w:color w:val="FF0000"/>
        </w:rPr>
        <w:t>表格一般采用三线表形式</w:t>
      </w:r>
    </w:p>
    <w:p w14:paraId="0ACD5942">
      <w:pPr>
        <w:wordWrap/>
        <w:ind w:firstLine="480"/>
      </w:pPr>
    </w:p>
    <w:p w14:paraId="317B2F06">
      <w:pPr>
        <w:wordWrap/>
        <w:ind w:firstLine="480"/>
      </w:pPr>
      <w:r>
        <w:rPr>
          <w:rFonts w:hint="eastAsia"/>
        </w:rPr>
        <w:t>三线表通常只有3条线，即顶线、底线和栏目线（见图，注意：表两侧没有竖线）。其中顶线和底线为粗线，栏目线为细线。当然，三线表并不一定只有3条线，必要时可加辅助线，但无论加多少条辅助线，仍称做三线表。</w:t>
      </w:r>
    </w:p>
    <w:p w14:paraId="6B9A4FAC">
      <w:pPr>
        <w:pStyle w:val="15"/>
      </w:pPr>
    </w:p>
    <w:p w14:paraId="712E3EC0">
      <w:pPr>
        <w:pStyle w:val="15"/>
      </w:pPr>
    </w:p>
    <w:p w14:paraId="024F3437">
      <w:pPr>
        <w:pStyle w:val="15"/>
      </w:pPr>
      <w:r>
        <w:rPr>
          <w:rFonts w:hint="eastAsia"/>
        </w:rPr>
        <w:t>表格由表号、表名、表头、表身等组成。表号按章编，如第2章的表为表2-1、表2-2、…，第3章的表为表3-1、表3-2、…等。</w:t>
      </w:r>
    </w:p>
    <w:p w14:paraId="07721FDA">
      <w:pPr>
        <w:pStyle w:val="15"/>
      </w:pPr>
    </w:p>
    <w:p w14:paraId="30DC48EF">
      <w:pPr>
        <w:pStyle w:val="15"/>
      </w:pPr>
      <w:r>
        <w:rPr>
          <w:rFonts w:hint="eastAsia"/>
        </w:rPr>
        <w:t>表名是表格的名称，扼要概括表的内容，字数不宜太多。</w:t>
      </w:r>
    </w:p>
    <w:p w14:paraId="76D47457">
      <w:pPr>
        <w:pStyle w:val="15"/>
      </w:pPr>
    </w:p>
    <w:p w14:paraId="28580C7C">
      <w:pPr>
        <w:pStyle w:val="15"/>
      </w:pPr>
      <w:r>
        <w:rPr>
          <w:rFonts w:hint="eastAsia"/>
        </w:rPr>
        <w:t>表号、表名放在表的正上方，相对于表体居中排版。表号及表名后不加标点。</w:t>
      </w:r>
    </w:p>
    <w:p w14:paraId="644E61BE">
      <w:pPr>
        <w:pStyle w:val="15"/>
      </w:pPr>
    </w:p>
    <w:p w14:paraId="79980F46">
      <w:pPr>
        <w:pStyle w:val="15"/>
      </w:pPr>
      <w:r>
        <w:rPr>
          <w:rFonts w:hint="eastAsia"/>
        </w:rPr>
        <w:t>表内文字应为宋体5号，字母、阿拉伯数字为</w:t>
      </w:r>
    </w:p>
    <w:p w14:paraId="4C732F63">
      <w:pPr>
        <w:pStyle w:val="15"/>
      </w:pPr>
      <w:r>
        <w:rPr>
          <w:rFonts w:hint="eastAsia"/>
        </w:rPr>
        <w:t>Time New Roman 5号，如有表注，写在表下面且字号应比表号、表名的字小一号</w:t>
      </w:r>
    </w:p>
    <w:p w14:paraId="140023DD">
      <w:pPr>
        <w:pStyle w:val="15"/>
      </w:pPr>
    </w:p>
    <w:p w14:paraId="18ED19E7">
      <w:pPr>
        <w:pStyle w:val="15"/>
      </w:pPr>
      <w:r>
        <w:rPr>
          <w:rFonts w:hint="eastAsia"/>
        </w:rPr>
        <w:t>所有表格均应在正文中予以引用。引用某表格时，一般写为“…见表x-y”或“表x-y是…”。表格应尽量靠近正文的叙述，一般应先见文，后见表</w:t>
      </w:r>
    </w:p>
    <w:p w14:paraId="26996E97">
      <w:pPr>
        <w:pStyle w:val="15"/>
      </w:pPr>
    </w:p>
    <w:p w14:paraId="2A290002">
      <w:pPr>
        <w:pStyle w:val="15"/>
      </w:pPr>
      <w:r>
        <w:rPr>
          <w:rFonts w:hint="eastAsia"/>
        </w:rPr>
        <w:t>较短的表不跨页，长表顶多跨一页，表格转页部分可以不写表号和表名，但要重复书写表头，并在表头右上角写“（续）”字标注。</w:t>
      </w:r>
    </w:p>
  </w:comment>
  <w:comment w:id="24" w:author="HustCS" w:date="2023-02-06T17:16:00Z" w:initials="A">
    <w:p w14:paraId="1764187B">
      <w:pPr>
        <w:pStyle w:val="15"/>
        <w:rPr>
          <w:b/>
        </w:rPr>
      </w:pPr>
    </w:p>
    <w:p w14:paraId="29514C80">
      <w:pPr>
        <w:pStyle w:val="15"/>
        <w:rPr>
          <w:b/>
        </w:rPr>
      </w:pPr>
      <w:r>
        <w:rPr>
          <w:rFonts w:hint="eastAsia"/>
          <w:b/>
          <w:color w:val="FF0000"/>
        </w:rPr>
        <w:t>表与下面的正文之间插入一个空行</w:t>
      </w:r>
    </w:p>
    <w:p w14:paraId="04EE295D">
      <w:pPr>
        <w:pStyle w:val="15"/>
        <w:rPr>
          <w:b/>
        </w:rPr>
      </w:pPr>
    </w:p>
    <w:p w14:paraId="367B418A">
      <w:pPr>
        <w:pStyle w:val="15"/>
      </w:pPr>
      <w:r>
        <w:rPr>
          <w:rFonts w:hint="eastAsia"/>
        </w:rPr>
        <w:t>如表在页底，无需空行</w:t>
      </w:r>
    </w:p>
    <w:p w14:paraId="06254D4B">
      <w:pPr>
        <w:pStyle w:val="15"/>
      </w:pPr>
    </w:p>
  </w:comment>
  <w:comment w:id="25" w:author="HustCS" w:date="2023-02-06T17:22:00Z" w:initials="A">
    <w:p w14:paraId="47200927">
      <w:pPr>
        <w:pStyle w:val="15"/>
      </w:pPr>
      <w:r>
        <w:rPr>
          <w:rFonts w:hint="eastAsia"/>
        </w:rPr>
        <w:t>论文中出现代码时请遵循此处代码格式，灰色底纹，斜体字，注意论文中尽量少出现代码，只能出现一些关键数据结构。系统实现过程尽可能用流程图表示。</w:t>
      </w:r>
    </w:p>
  </w:comment>
  <w:comment w:id="26" w:author="HustCS" w:date="2023-02-06T17:25:00Z" w:initials="A">
    <w:p w14:paraId="1C6A0928">
      <w:pPr>
        <w:pStyle w:val="15"/>
        <w:rPr>
          <w:rFonts w:ascii="宋体" w:hAnsi="宋体"/>
        </w:rPr>
      </w:pPr>
      <w:r>
        <w:rPr>
          <w:rFonts w:hint="eastAsia" w:ascii="宋体" w:hAnsi="宋体" w:cs="宋体"/>
          <w:kern w:val="0"/>
          <w:sz w:val="20"/>
          <w:szCs w:val="20"/>
        </w:rPr>
        <w:t>常用单位缩写词使用规范，比如对于磁盘容量、内存大小等单位书写应为MB、GB、TB、KB等（不能是M、</w:t>
      </w:r>
      <w:r>
        <w:rPr>
          <w:rFonts w:ascii="宋体" w:hAnsi="宋体" w:cs="宋体"/>
          <w:kern w:val="0"/>
          <w:sz w:val="20"/>
          <w:szCs w:val="20"/>
        </w:rPr>
        <w:t>G</w:t>
      </w:r>
      <w:r>
        <w:rPr>
          <w:rFonts w:hint="eastAsia" w:ascii="宋体" w:hAnsi="宋体" w:cs="宋体"/>
          <w:kern w:val="0"/>
          <w:sz w:val="20"/>
          <w:szCs w:val="20"/>
        </w:rPr>
        <w:t>等）。其他需注意的，如速率G</w:t>
      </w:r>
      <w:r>
        <w:rPr>
          <w:rFonts w:ascii="宋体" w:hAnsi="宋体" w:cs="宋体"/>
          <w:kern w:val="0"/>
          <w:sz w:val="20"/>
          <w:szCs w:val="20"/>
        </w:rPr>
        <w:t>B/s</w:t>
      </w:r>
      <w:r>
        <w:rPr>
          <w:rFonts w:hint="eastAsia" w:ascii="宋体" w:hAnsi="宋体" w:cs="宋体"/>
          <w:kern w:val="0"/>
          <w:sz w:val="20"/>
          <w:szCs w:val="20"/>
        </w:rPr>
        <w:t>、</w:t>
      </w:r>
      <w:r>
        <w:rPr>
          <w:rFonts w:ascii="宋体" w:hAnsi="宋体" w:cs="宋体"/>
          <w:kern w:val="0"/>
          <w:sz w:val="20"/>
          <w:szCs w:val="20"/>
        </w:rPr>
        <w:t>Gb/s</w:t>
      </w:r>
      <w:r>
        <w:rPr>
          <w:rFonts w:hint="eastAsia" w:ascii="宋体" w:hAnsi="宋体" w:cs="宋体"/>
          <w:kern w:val="0"/>
          <w:sz w:val="20"/>
          <w:szCs w:val="20"/>
        </w:rPr>
        <w:t>，B代表Bytes,b代表B</w:t>
      </w:r>
      <w:r>
        <w:rPr>
          <w:rFonts w:ascii="宋体" w:hAnsi="宋体" w:cs="宋体"/>
          <w:kern w:val="0"/>
          <w:sz w:val="20"/>
          <w:szCs w:val="20"/>
        </w:rPr>
        <w:t>it</w:t>
      </w:r>
      <w:r>
        <w:rPr>
          <w:rFonts w:hint="eastAsia" w:ascii="宋体" w:hAnsi="宋体" w:cs="宋体"/>
          <w:kern w:val="0"/>
          <w:sz w:val="20"/>
          <w:szCs w:val="20"/>
        </w:rPr>
        <w:t>s。</w:t>
      </w:r>
    </w:p>
  </w:comment>
  <w:comment w:id="27" w:author="HustCS" w:date="2023-02-06T17:26:00Z" w:initials="A">
    <w:p w14:paraId="48CF2F03">
      <w:pPr>
        <w:pStyle w:val="15"/>
      </w:pPr>
      <w:r>
        <w:rPr>
          <w:rFonts w:hint="eastAsia"/>
          <w:b/>
          <w:color w:val="C55A11" w:themeColor="accent2" w:themeShade="BF"/>
        </w:rPr>
        <w:t>有坐标轴的图必须给出单位，坐标轴意义，所有测试图应该有详细分析</w:t>
      </w:r>
    </w:p>
  </w:comment>
  <w:comment w:id="28" w:author="HustCS" w:date="2023-02-12T14:30:00Z" w:initials="A">
    <w:p w14:paraId="0BE72297">
      <w:pPr>
        <w:pStyle w:val="15"/>
        <w:wordWrap/>
      </w:pPr>
      <w:r>
        <w:t>1</w:t>
      </w:r>
      <w:r>
        <w:rPr>
          <w:rFonts w:hint="eastAsia"/>
        </w:rPr>
        <w:t>、公式编号居右，公式居中。</w:t>
      </w:r>
    </w:p>
    <w:p w14:paraId="5C22676E">
      <w:pPr>
        <w:pStyle w:val="15"/>
      </w:pPr>
      <w:r>
        <w:t>2</w:t>
      </w:r>
      <w:r>
        <w:rPr>
          <w:rFonts w:hint="eastAsia"/>
        </w:rPr>
        <w:t>、模板中设置了公式样式，选择公式样式后，只需要在公式左侧和右侧各给一个制表符tab即可让公式居中，编号居右，当然最简单的方法是整行复制一个公式，然后ctrl</w:t>
      </w:r>
      <w:r>
        <w:t>+</w:t>
      </w:r>
      <w:r>
        <w:rPr>
          <w:rFonts w:hint="eastAsia"/>
        </w:rPr>
        <w:t>a全文选中，F</w:t>
      </w:r>
      <w:r>
        <w:t>9</w:t>
      </w:r>
      <w:r>
        <w:rPr>
          <w:rFonts w:hint="eastAsia"/>
        </w:rPr>
        <w:t>更新域重新编号</w:t>
      </w:r>
    </w:p>
    <w:p w14:paraId="0E233F1B">
      <w:pPr>
        <w:pStyle w:val="15"/>
        <w:wordWrap/>
      </w:pPr>
      <w:r>
        <w:rPr>
          <w:rFonts w:hint="eastAsia"/>
        </w:rPr>
        <w:t>3、公式在正文中需要被引用，具体可以在交叉引用中，引用毕设公式，仅标签和编号</w:t>
      </w:r>
    </w:p>
  </w:comment>
  <w:comment w:id="29" w:author="HustCS" w:date="2023-02-06T17:28:00Z" w:initials="A">
    <w:p w14:paraId="12D37E7C">
      <w:pPr>
        <w:pStyle w:val="15"/>
        <w:numPr>
          <w:ilvl w:val="0"/>
          <w:numId w:val="7"/>
        </w:numPr>
        <w:rPr>
          <w:b/>
          <w:color w:val="FF0000"/>
        </w:rPr>
      </w:pPr>
      <w:r>
        <w:rPr>
          <w:rFonts w:hint="eastAsia"/>
          <w:b/>
          <w:color w:val="FF0000"/>
        </w:rPr>
        <w:t>不少于2</w:t>
      </w:r>
      <w:r>
        <w:rPr>
          <w:b/>
          <w:color w:val="FF0000"/>
        </w:rPr>
        <w:t>5</w:t>
      </w:r>
      <w:r>
        <w:rPr>
          <w:rFonts w:hint="eastAsia"/>
          <w:b/>
          <w:color w:val="FF0000"/>
        </w:rPr>
        <w:t>篇，其中英文文献不少于1</w:t>
      </w:r>
      <w:r>
        <w:rPr>
          <w:b/>
          <w:color w:val="FF0000"/>
        </w:rPr>
        <w:t>0</w:t>
      </w:r>
      <w:r>
        <w:rPr>
          <w:rFonts w:hint="eastAsia"/>
          <w:b/>
          <w:color w:val="FF0000"/>
        </w:rPr>
        <w:t>篇，近三年文献不少于</w:t>
      </w:r>
      <w:r>
        <w:rPr>
          <w:b/>
          <w:color w:val="FF0000"/>
        </w:rPr>
        <w:t>5</w:t>
      </w:r>
      <w:r>
        <w:rPr>
          <w:rFonts w:hint="eastAsia"/>
          <w:b/>
          <w:color w:val="FF0000"/>
        </w:rPr>
        <w:t>篇</w:t>
      </w:r>
    </w:p>
    <w:p w14:paraId="24C7535B">
      <w:pPr>
        <w:pStyle w:val="15"/>
      </w:pPr>
    </w:p>
    <w:p w14:paraId="02F4146C">
      <w:pPr>
        <w:pStyle w:val="15"/>
        <w:numPr>
          <w:ilvl w:val="0"/>
          <w:numId w:val="7"/>
        </w:numPr>
        <w:rPr>
          <w:rFonts w:ascii="宋体" w:hAnsi="宋体"/>
        </w:rPr>
      </w:pPr>
      <w:r>
        <w:rPr>
          <w:rFonts w:hint="eastAsia" w:ascii="宋体" w:hAnsi="宋体"/>
        </w:rPr>
        <w:t>可列于参考文献表的文献类型包括图书、期刊、会议论文集、专利和学位论文等。其著录格式分别如下（注意标点符号）：</w:t>
      </w:r>
    </w:p>
    <w:p w14:paraId="50920369">
      <w:pPr>
        <w:pStyle w:val="15"/>
        <w:rPr>
          <w:rFonts w:ascii="宋体" w:hAnsi="宋体"/>
        </w:rPr>
      </w:pPr>
    </w:p>
    <w:p w14:paraId="3A16256A">
      <w:pPr>
        <w:pStyle w:val="15"/>
        <w:rPr>
          <w:rFonts w:ascii="宋体" w:hAnsi="宋体"/>
        </w:rPr>
      </w:pPr>
      <w:r>
        <w:rPr>
          <w:rFonts w:hint="eastAsia" w:ascii="宋体" w:hAnsi="宋体"/>
        </w:rPr>
        <w:t xml:space="preserve">(1)图书： [顺序编号]  作者（采用姓在前，名在后的形式，作者名之间用逗号分隔；3人以内全部写上，3人以上只写3人再加“等”（英文加“ et al”））.书名.版本（第×版）.译者.出版地：出版者，出版年. </w:t>
      </w:r>
      <w:r>
        <w:rPr>
          <w:rFonts w:hint="eastAsia" w:ascii="宋体" w:hAnsi="宋体"/>
          <w:color w:val="FF0000"/>
        </w:rPr>
        <w:t>起页～止页</w:t>
      </w:r>
    </w:p>
    <w:p w14:paraId="5A9F29E8">
      <w:pPr>
        <w:pStyle w:val="15"/>
        <w:rPr>
          <w:rFonts w:ascii="宋体" w:hAnsi="宋体"/>
        </w:rPr>
      </w:pPr>
      <w:r>
        <w:rPr>
          <w:rFonts w:hint="eastAsia" w:ascii="宋体" w:hAnsi="宋体"/>
        </w:rPr>
        <w:t>(2)期刊：[顺序编号]  作者（采用姓在前，名在后的形式，作者名之间用逗号分隔；3人以内全部写上，3人以上只写3人再加“等”（英文加“ et al”））.文章名称.期刊名称，年号，卷号（期号）：</w:t>
      </w:r>
      <w:r>
        <w:rPr>
          <w:rFonts w:hint="eastAsia" w:ascii="宋体" w:hAnsi="宋体"/>
          <w:color w:val="FF0000"/>
        </w:rPr>
        <w:t>起页～止页</w:t>
      </w:r>
    </w:p>
    <w:p w14:paraId="29FB6AE7">
      <w:pPr>
        <w:pStyle w:val="15"/>
        <w:rPr>
          <w:rFonts w:ascii="宋体" w:hAnsi="宋体"/>
          <w:color w:val="FF0000"/>
        </w:rPr>
      </w:pPr>
      <w:r>
        <w:rPr>
          <w:rFonts w:hint="eastAsia" w:ascii="宋体" w:hAnsi="宋体"/>
        </w:rPr>
        <w:t>(3)会议论文集：[顺序编号]  作者（采用姓在前，名在后的形式，作者名之间用逗号分隔；3人以内全部写上，3人以上只写3人再加“等”（英文加“ et al”））.文章名称.见（</w:t>
      </w:r>
      <w:r>
        <w:rPr>
          <w:rFonts w:hint="eastAsia" w:ascii="宋体" w:hAnsi="宋体"/>
          <w:color w:val="FF0000"/>
        </w:rPr>
        <w:t>英文用“in”</w:t>
      </w:r>
      <w:r>
        <w:rPr>
          <w:rFonts w:hint="eastAsia" w:ascii="宋体" w:hAnsi="宋体"/>
        </w:rPr>
        <w:t xml:space="preserve">）:论文集主编.论文集名.出版地：出版者，出版年. </w:t>
      </w:r>
      <w:r>
        <w:rPr>
          <w:rFonts w:hint="eastAsia" w:ascii="宋体" w:hAnsi="宋体"/>
          <w:color w:val="FF0000"/>
        </w:rPr>
        <w:t>起页～止页</w:t>
      </w:r>
    </w:p>
    <w:p w14:paraId="1FC5576B">
      <w:pPr>
        <w:pStyle w:val="15"/>
        <w:rPr>
          <w:rFonts w:ascii="宋体" w:hAnsi="宋体"/>
          <w:color w:val="FF0000"/>
        </w:rPr>
      </w:pPr>
      <w:r>
        <w:rPr>
          <w:rFonts w:hint="eastAsia" w:ascii="宋体" w:hAnsi="宋体"/>
        </w:rPr>
        <w:t>(4)专利：[顺序编号]  专利申请者.专利题名.专利国别，专利文献种类，专利号，出版年.</w:t>
      </w:r>
      <w:r>
        <w:rPr>
          <w:rFonts w:hint="eastAsia" w:ascii="宋体" w:hAnsi="宋体"/>
          <w:color w:val="FF0000"/>
        </w:rPr>
        <w:t xml:space="preserve"> 起页～止页</w:t>
      </w:r>
    </w:p>
    <w:p w14:paraId="5C6062A7">
      <w:pPr>
        <w:pStyle w:val="15"/>
        <w:rPr>
          <w:rFonts w:ascii="宋体" w:hAnsi="宋体"/>
        </w:rPr>
      </w:pPr>
      <w:r>
        <w:rPr>
          <w:rFonts w:hint="eastAsia" w:ascii="宋体" w:hAnsi="宋体"/>
        </w:rPr>
        <w:t>(5)学位论文：[顺序编号]  作者.题名：[博士（或硕士）学位论文]。保存地点：保存单位（如华中科技大学图书馆），年份.</w:t>
      </w:r>
    </w:p>
    <w:p w14:paraId="6EE02583">
      <w:pPr>
        <w:pStyle w:val="15"/>
        <w:rPr>
          <w:rFonts w:ascii="宋体" w:hAnsi="宋体"/>
        </w:rPr>
      </w:pPr>
    </w:p>
  </w:comment>
  <w:comment w:id="30" w:author="HustCS" w:date="2023-02-06T17:30:00Z" w:initials="A">
    <w:p w14:paraId="471B0D6B">
      <w:pPr>
        <w:pStyle w:val="15"/>
        <w:rPr>
          <w:rFonts w:ascii="宋体" w:hAnsi="宋体"/>
        </w:rPr>
      </w:pPr>
      <w:r>
        <w:rPr>
          <w:rFonts w:hint="eastAsia" w:ascii="宋体" w:hAnsi="宋体" w:cs="宋体"/>
          <w:kern w:val="0"/>
          <w:sz w:val="20"/>
          <w:szCs w:val="20"/>
        </w:rPr>
        <w:t>这个是不符合毕设撰写要求的，参考文献中不包含网页链接，确有引用需要请将网页链接的放在脚注。正文中引用到的各类网络资讯指明资料来源时，可用脚注。脚注要按顺序编号。脚注按每一页单独编号。脚注的标识可以用数字 1，2 等，也可以用符号①，②等。</w:t>
      </w:r>
    </w:p>
    <w:p w14:paraId="1D810A86">
      <w:pPr>
        <w:pStyle w:val="15"/>
        <w:rPr>
          <w:rFonts w:ascii="宋体" w:hAnsi="宋体"/>
        </w:rPr>
      </w:pPr>
    </w:p>
  </w:comment>
  <w:comment w:id="31" w:author="HustCS" w:date="2023-02-06T17:30:00Z" w:initials="A">
    <w:p w14:paraId="266600CD">
      <w:pPr>
        <w:pStyle w:val="15"/>
      </w:pPr>
      <w:r>
        <w:rPr>
          <w:rFonts w:hint="eastAsia"/>
        </w:rPr>
        <w:t>如没有请删除本节</w:t>
      </w:r>
    </w:p>
  </w:comment>
  <w:comment w:id="32" w:author="HustCS" w:date="2023-02-06T17:27:00Z" w:initials="A">
    <w:p w14:paraId="74D3F84B">
      <w:pPr>
        <w:pStyle w:val="15"/>
        <w:rPr>
          <w:rFonts w:hint="default" w:eastAsia="宋体"/>
          <w:lang w:val="en-US" w:eastAsia="zh-CN"/>
        </w:rPr>
      </w:pPr>
      <w:r>
        <w:rPr>
          <w:rFonts w:hint="eastAsia"/>
          <w:color w:val="C55A11" w:themeColor="accent2" w:themeShade="BF"/>
        </w:rPr>
        <w:t>致谢属于论文的辅文部分。使用第一人称，采用散文体，对指导教师以及协助完成设计的有关人员表示谢意，并可简述自己通过本次毕业设计的体会，注意致谢是查重最容易出问题的地方，请千万不要照搬别人写的</w:t>
      </w:r>
      <w:r>
        <w:rPr>
          <w:rFonts w:hint="eastAsia"/>
          <w:color w:val="C55A11" w:themeColor="accent2" w:themeShade="BF"/>
          <w:lang w:eastAsia="zh-CN"/>
        </w:rPr>
        <w:t>，</w:t>
      </w:r>
      <w:r>
        <w:rPr>
          <w:rFonts w:hint="eastAsia"/>
          <w:color w:val="C55A11" w:themeColor="accent2" w:themeShade="BF"/>
          <w:lang w:val="en-US" w:eastAsia="zh-CN"/>
        </w:rPr>
        <w:t>2025年开始致谢放到论文最后面</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2FF4FBB" w15:done="0"/>
  <w15:commentEx w15:paraId="58E16BFB" w15:done="0"/>
  <w15:commentEx w15:paraId="1819568F" w15:done="0"/>
  <w15:commentEx w15:paraId="089B4CA9" w15:done="0"/>
  <w15:commentEx w15:paraId="6D3A3852" w15:done="0"/>
  <w15:commentEx w15:paraId="35EF202A" w15:done="0"/>
  <w15:commentEx w15:paraId="4C5C47B4" w15:done="0"/>
  <w15:commentEx w15:paraId="34B3379D" w15:done="0"/>
  <w15:commentEx w15:paraId="52814C85" w15:done="0"/>
  <w15:commentEx w15:paraId="014E5F3D" w15:done="0"/>
  <w15:commentEx w15:paraId="7C734DB1" w15:done="0"/>
  <w15:commentEx w15:paraId="1840715C" w15:done="0"/>
  <w15:commentEx w15:paraId="04EB0C4E" w15:done="0"/>
  <w15:commentEx w15:paraId="30AC164F" w15:done="0"/>
  <w15:commentEx w15:paraId="0A86437B" w15:done="0"/>
  <w15:commentEx w15:paraId="07670D76" w15:done="0"/>
  <w15:commentEx w15:paraId="03C85A92" w15:done="0"/>
  <w15:commentEx w15:paraId="6C78696A" w15:done="0"/>
  <w15:commentEx w15:paraId="10481379" w15:done="0"/>
  <w15:commentEx w15:paraId="677D2B78" w15:done="0"/>
  <w15:commentEx w15:paraId="1EB132A6" w15:done="0"/>
  <w15:commentEx w15:paraId="2F3E7DA2" w15:done="0"/>
  <w15:commentEx w15:paraId="5A316C7F" w15:done="0"/>
  <w15:commentEx w15:paraId="2A290002" w15:done="0"/>
  <w15:commentEx w15:paraId="06254D4B" w15:done="0"/>
  <w15:commentEx w15:paraId="47200927" w15:done="0"/>
  <w15:commentEx w15:paraId="1C6A0928" w15:done="0"/>
  <w15:commentEx w15:paraId="48CF2F03" w15:done="0"/>
  <w15:commentEx w15:paraId="0E233F1B" w15:done="0"/>
  <w15:commentEx w15:paraId="6EE02583" w15:done="0"/>
  <w15:commentEx w15:paraId="1D810A86" w15:done="0"/>
  <w15:commentEx w15:paraId="266600CD" w15:done="0"/>
  <w15:commentEx w15:paraId="74D3F84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Intel Clear">
    <w:altName w:val="Times New Roman"/>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CMR10">
    <w:altName w:val="Times New Roman"/>
    <w:panose1 w:val="00000000000000000000"/>
    <w:charset w:val="00"/>
    <w:family w:val="roman"/>
    <w:pitch w:val="default"/>
    <w:sig w:usb0="00000000" w:usb1="00000000" w:usb2="00000000" w:usb3="00000000" w:csb0="00000000" w:csb1="00000000"/>
  </w:font>
  <w:font w:name="CMTT10">
    <w:altName w:val="Times New Roman"/>
    <w:panose1 w:val="00000000000000000000"/>
    <w:charset w:val="00"/>
    <w:family w:val="roman"/>
    <w:pitch w:val="default"/>
    <w:sig w:usb0="00000000" w:usb1="00000000" w:usb2="00000000" w:usb3="00000000" w:csb0="00000000" w:csb1="00000000"/>
  </w:font>
  <w:font w:name="CMTI10">
    <w:altName w:val="Times New Roman"/>
    <w:panose1 w:val="00000000000000000000"/>
    <w:charset w:val="00"/>
    <w:family w:val="roman"/>
    <w:pitch w:val="default"/>
    <w:sig w:usb0="00000000" w:usb1="00000000" w:usb2="00000000" w:usb3="00000000" w:csb0="00000000" w:csb1="00000000"/>
  </w:font>
  <w:font w:name="仿宋_GB2312">
    <w:panose1 w:val="02010609030101010101"/>
    <w:charset w:val="86"/>
    <w:family w:val="modern"/>
    <w:pitch w:val="default"/>
    <w:sig w:usb0="00000001" w:usb1="080E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Wingdings 2">
    <w:panose1 w:val="05020102010507070707"/>
    <w:charset w:val="02"/>
    <w:family w:val="roman"/>
    <w:pitch w:val="default"/>
    <w:sig w:usb0="00000000" w:usb1="00000000" w:usb2="00000000" w:usb3="00000000" w:csb0="80000000"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CC609F">
    <w:pPr>
      <w:pStyle w:val="22"/>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B7C5EA">
    <w:pPr>
      <w:pStyle w:val="2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808374">
    <w:pPr>
      <w:pStyle w:val="2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76568611"/>
    </w:sdtPr>
    <w:sdtContent>
      <w:p w14:paraId="4FEC3D4A">
        <w:pPr>
          <w:pStyle w:val="22"/>
          <w:spacing w:before="120" w:beforeLines="50" w:line="240" w:lineRule="auto"/>
          <w:ind w:firstLine="0" w:firstLineChars="0"/>
          <w:jc w:val="center"/>
        </w:pPr>
        <w:r>
          <w:rPr>
            <w:sz w:val="22"/>
            <w:szCs w:val="22"/>
          </w:rPr>
          <mc:AlternateContent>
            <mc:Choice Requires="wpg">
              <w:drawing>
                <wp:anchor distT="0" distB="0" distL="114300" distR="114300" simplePos="0" relativeHeight="251659264" behindDoc="1" locked="0" layoutInCell="1" allowOverlap="1">
                  <wp:simplePos x="0" y="0"/>
                  <wp:positionH relativeFrom="column">
                    <wp:posOffset>-21590</wp:posOffset>
                  </wp:positionH>
                  <wp:positionV relativeFrom="paragraph">
                    <wp:posOffset>157480</wp:posOffset>
                  </wp:positionV>
                  <wp:extent cx="5321300" cy="3810"/>
                  <wp:effectExtent l="0" t="0" r="0" b="0"/>
                  <wp:wrapNone/>
                  <wp:docPr id="8" name="组合 8"/>
                  <wp:cNvGraphicFramePr/>
                  <a:graphic xmlns:a="http://schemas.openxmlformats.org/drawingml/2006/main">
                    <a:graphicData uri="http://schemas.microsoft.com/office/word/2010/wordprocessingGroup">
                      <wpg:wgp>
                        <wpg:cNvGrpSpPr/>
                        <wpg:grpSpPr>
                          <a:xfrm>
                            <a:off x="0" y="0"/>
                            <a:ext cx="5321300" cy="3810"/>
                            <a:chOff x="0" y="0"/>
                            <a:chExt cx="5321300" cy="4234"/>
                          </a:xfrm>
                        </wpg:grpSpPr>
                        <wps:wsp>
                          <wps:cNvPr id="1" name="直接连接符 1"/>
                          <wps:cNvCnPr/>
                          <wps:spPr>
                            <a:xfrm>
                              <a:off x="0" y="0"/>
                              <a:ext cx="2347582"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6" name="直接连接符 6"/>
                          <wps:cNvCnPr/>
                          <wps:spPr>
                            <a:xfrm>
                              <a:off x="2971800" y="4234"/>
                              <a:ext cx="234950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1.7pt;margin-top:12.4pt;height:0.3pt;width:419pt;z-index:-251657216;mso-width-relative:page;mso-height-relative:page;" coordsize="5321300,4234" o:gfxdata="UEsDBAoAAAAAAIdO4kAAAAAAAAAAAAAAAAAEAAAAZHJzL1BLAwQUAAAACACHTuJAY9hFvNgAAAAI&#10;AQAADwAAAGRycy9kb3ducmV2LnhtbE2PQUvDQBCF74L/YRnBW7tJk5YSsylS1FMRbAXxNk2mSWh2&#10;NmS3SfvvHU96nPceb76Xb662UyMNvnVsIJ5HoIhLV7VcG/g8vM7WoHxArrBzTAZu5GFT3N/lmFVu&#10;4g8a96FWUsI+QwNNCH2mtS8bsujnricW7+QGi0HOodbVgJOU204vomilLbYsHxrsadtQed5frIG3&#10;CafnJH4Zd+fT9vZ9WL5/7WIy5vEhjp5ABbqGvzD84gs6FMJ0dBeuvOoMzJJUkgYWqSwQf52kK1BH&#10;EZYp6CLX/wcUP1BLAwQUAAAACACHTuJAofgckXYCAAC4BgAADgAAAGRycy9lMm9Eb2MueG1s5ZW9&#10;jhMxEMd7JN7Bck82m1xyuVU2V1y4NAhOOngAx+vdteQv2b5s0lNQIXokOqgo6Sh4Gjgeg7F3Nwc5&#10;kA6QaNjC8cd4PPP7j5356VYKtGHWca1ynA6GGDFFdcFVleNnT88fzDBynqiCCK1YjnfM4dPF/Xvz&#10;xmRspGstCmYROFEua0yOa+9NliSO1kwSN9CGKVgstZXEw9BWSWFJA96lSEbD4TRptC2M1ZQ5B7PL&#10;dhF3Hu1dHOqy5JQtNb2STPnWq2WCeEjJ1dw4vIjRliWj/klZOuaRyDFk6mMLh0B/HdpkMSdZZYmp&#10;Oe1CIHcJ4SAnSbiCQ/eulsQTdGX5LVeSU6udLv2Aapm0iUQikEU6PGCzsvrKxFyqrKnMHjoIdUD9&#10;j93Sx5sLi3iRY5BdEQmCX398/vnVCzQLbBpTZWCysubSXNhuompHId1taWX4hUTQNlLd7amyrUcU&#10;JifjUToeAnAKa+NZ2kGnNShzaxOtH/5s29FofBTiSfojkxDZPpDGQC26G0Du7wBd1sSwyN2F7DtA&#10;6R7Q6w9fXr79+ukNtNfv36G0JRVtz1SHyWUOiN2VEaR3PJmNWkYR0D5Tkhnr/IppiUInx4KrEBzJ&#10;yOaR8y2U3iRMK33OhYB5kgmFmhxPx5NAn8BlLeGSQFcaENypCiMiKngFqLfRo9OCF2F32OxstT4T&#10;Fm0I3J3z+HUS/GAWjl4SV7d2cSmYkUxyDw+F4BJqaxi+brdQoGNQrAUUemtd7CK3OA9Khsr7B5JO&#10;fyXp9LckHZ0cp5AiRlDgfaWSrK9/0PZk0td/D6G/OL1w/5W28fLCgxbvc/f4hhfz+3GskZs/nMU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Y9hFvNgAAAAIAQAADwAAAAAAAAABACAAAAAiAAAAZHJz&#10;L2Rvd25yZXYueG1sUEsBAhQAFAAAAAgAh07iQKH4HJF2AgAAuAYAAA4AAAAAAAAAAQAgAAAAJwEA&#10;AGRycy9lMm9Eb2MueG1sUEsFBgAAAAAGAAYAWQEAAA8GAAAAAA==&#10;">
                  <o:lock v:ext="edit" aspectratio="f"/>
                  <v:line id="_x0000_s1026" o:spid="_x0000_s1026" o:spt="20" style="position:absolute;left:0;top:0;height:0;width:2347582;" filled="f" stroked="t" coordsize="21600,21600" o:gfxdata="UEsDBAoAAAAAAIdO4kAAAAAAAAAAAAAAAAAEAAAAZHJzL1BLAwQUAAAACACHTuJAOuvW1LoAAADa&#10;AAAADwAAAGRycy9kb3ducmV2LnhtbEVP32vCMBB+H+x/CDfY25pUmIxqLGMgdDAEnaC+nc3ZFptL&#10;STLt/nsjDPZ0fHw/b16OthcX8qFzrCHPFAji2pmOGw3b7+XLG4gQkQ32jknDLwUoF48PcyyMu/Ka&#10;LpvYiBTCoUANbYxDIWWoW7IYMjcQJ+7kvMWYoG+k8XhN4baXE6Wm0mLHqaHFgT5aqs+bH6vhuPJ+&#10;/3rYDf3711qtxlA5/1lp/fyUqxmISGP8F/+5K5Pmw/2V+5WL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69bUugAAANoA&#10;AAAPAAAAAAAAAAEAIAAAACIAAABkcnMvZG93bnJldi54bWxQSwECFAAUAAAACACHTuJAMy8FnjsA&#10;AAA5AAAAEAAAAAAAAAABACAAAAAJAQAAZHJzL3NoYXBleG1sLnhtbFBLBQYAAAAABgAGAFsBAACz&#10;AwAAAAA=&#10;">
                    <v:fill on="f" focussize="0,0"/>
                    <v:stroke weight="0.5pt" color="#5B9BD5 [3204]" miterlimit="8" joinstyle="miter"/>
                    <v:imagedata o:title=""/>
                    <o:lock v:ext="edit" aspectratio="f"/>
                  </v:line>
                  <v:line id="_x0000_s1026" o:spid="_x0000_s1026" o:spt="20" style="position:absolute;left:2971800;top:4234;height:0;width:2349500;" filled="f" stroked="t" coordsize="21600,21600" o:gfxdata="UEsDBAoAAAAAAIdO4kAAAAAAAAAAAAAAAAAEAAAAZHJzL1BLAwQUAAAACACHTuJAtQJOoL0AAADa&#10;AAAADwAAAGRycy9kb3ducmV2LnhtbEWPUWvCMBSF34X9h3AHe7NJhcmoxjIGQgdD0A2mb9fm2hab&#10;m5Jk2v17Iwz2eDjnfIezLEfbiwv50DnWkGcKBHHtTMeNhq/P9fQFRIjIBnvHpOGXApSrh8kSC+Ou&#10;vKXLLjYiQTgUqKGNcSikDHVLFkPmBuLknZy3GJP0jTQerwluezlTai4tdpwWWhzoraX6vPuxGo4b&#10;7/fPh++hf/3Yqs0YKuffK62fHnO1ABFpjP/hv3ZlNMzhfiXdALm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Ak6gvQAA&#10;ANoAAAAPAAAAAAAAAAEAIAAAACIAAABkcnMvZG93bnJldi54bWxQSwECFAAUAAAACACHTuJAMy8F&#10;njsAAAA5AAAAEAAAAAAAAAABACAAAAAMAQAAZHJzL3NoYXBleG1sLnhtbFBLBQYAAAAABgAGAFsB&#10;AAC2AwAAAAA=&#10;">
                    <v:fill on="f" focussize="0,0"/>
                    <v:stroke weight="0.5pt" color="#5B9BD5 [3204]" miterlimit="8" joinstyle="miter"/>
                    <v:imagedata o:title=""/>
                    <o:lock v:ext="edit" aspectratio="f"/>
                  </v:line>
                </v:group>
              </w:pict>
            </mc:Fallback>
          </mc:AlternateContent>
        </w:r>
        <w:r>
          <w:rPr>
            <w:sz w:val="22"/>
            <w:szCs w:val="22"/>
          </w:rPr>
          <w:fldChar w:fldCharType="begin"/>
        </w:r>
        <w:r>
          <w:rPr>
            <w:sz w:val="22"/>
            <w:szCs w:val="22"/>
          </w:rPr>
          <w:instrText xml:space="preserve">PAGE   \* MERGEFORMAT</w:instrText>
        </w:r>
        <w:r>
          <w:rPr>
            <w:sz w:val="22"/>
            <w:szCs w:val="22"/>
          </w:rPr>
          <w:fldChar w:fldCharType="separate"/>
        </w:r>
        <w:r>
          <w:rPr>
            <w:sz w:val="22"/>
            <w:szCs w:val="22"/>
            <w:lang w:val="zh-CN"/>
          </w:rPr>
          <w:t>2</w:t>
        </w:r>
        <w:r>
          <w:rPr>
            <w:sz w:val="22"/>
            <w:szCs w:val="22"/>
          </w:rPr>
          <w:fldChar w:fldCharType="end"/>
        </w:r>
      </w:p>
    </w:sdtContent>
  </w:sdt>
  <w:p w14:paraId="34F83200">
    <w:pPr>
      <w:pStyle w:val="22"/>
      <w:tabs>
        <w:tab w:val="left" w:pos="4002"/>
      </w:tabs>
      <w:spacing w:line="20" w:lineRule="exact"/>
      <w:ind w:firstLine="0" w:firstLineChars="0"/>
      <w:rPr>
        <w:sz w:val="22"/>
        <w:szCs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line="360" w:lineRule="auto"/>
        <w:ind w:firstLine="480"/>
      </w:pPr>
      <w:r>
        <w:separator/>
      </w:r>
    </w:p>
  </w:footnote>
  <w:footnote w:type="continuationSeparator" w:id="3">
    <w:p>
      <w:pPr>
        <w:spacing w:line="360" w:lineRule="auto"/>
        <w:ind w:firstLine="480"/>
      </w:pPr>
      <w:r>
        <w:continuationSeparator/>
      </w:r>
    </w:p>
  </w:footnote>
  <w:footnote w:id="0">
    <w:p w14:paraId="4B4A2329">
      <w:pPr>
        <w:pStyle w:val="26"/>
      </w:pPr>
      <w:r>
        <w:rPr>
          <w:rStyle w:val="40"/>
        </w:rPr>
        <w:footnoteRef/>
      </w:r>
      <w:r>
        <w:t xml:space="preserve"> </w:t>
      </w:r>
      <w:r>
        <w:rPr>
          <w:rFonts w:hint="eastAsia"/>
        </w:rPr>
        <w:t>(http://www.intel.com/design/IIO/)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CA98AB">
    <w:pPr>
      <w:pStyle w:val="23"/>
      <w:pBdr>
        <w:bottom w:val="none" w:color="auto" w:sz="0" w:space="0"/>
      </w:pBdr>
      <w:ind w:firstLine="0" w:firstLineChars="0"/>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B85065">
    <w:pPr>
      <w:pStyle w:val="2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3CB2EC">
    <w:pPr>
      <w:pStyle w:val="2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42BDDA">
    <w:pPr>
      <w:pStyle w:val="23"/>
      <w:pBdr>
        <w:bottom w:val="double" w:color="2E75B5" w:themeColor="accent1" w:themeShade="BF" w:sz="4" w:space="0"/>
      </w:pBdr>
      <w:tabs>
        <w:tab w:val="left" w:pos="375"/>
        <w:tab w:val="left" w:pos="810"/>
        <w:tab w:val="center" w:pos="4156"/>
        <w:tab w:val="clear" w:pos="4153"/>
      </w:tabs>
      <w:spacing w:line="240" w:lineRule="auto"/>
      <w:ind w:firstLine="785"/>
      <w:jc w:val="left"/>
      <w:rPr>
        <w:rFonts w:ascii="华文楷体" w:hAnsi="华文楷体" w:eastAsia="华文楷体"/>
        <w:b/>
        <w:color w:val="C00000"/>
        <w:sz w:val="32"/>
        <w:szCs w:val="32"/>
      </w:rPr>
    </w:pPr>
    <w:r>
      <w:rPr>
        <w:rFonts w:ascii="华文楷体" w:hAnsi="华文楷体" w:eastAsia="华文楷体"/>
        <w:b/>
        <w:color w:val="C00000"/>
        <w:spacing w:val="36"/>
        <w:kern w:val="0"/>
        <w:sz w:val="32"/>
        <w:szCs w:val="32"/>
      </w:rPr>
      <w:tab/>
    </w:r>
    <w:r>
      <w:rPr>
        <w:rFonts w:ascii="华文楷体" w:hAnsi="华文楷体" w:eastAsia="华文楷体"/>
        <w:b/>
        <w:color w:val="C00000"/>
        <w:spacing w:val="36"/>
        <w:kern w:val="0"/>
        <w:sz w:val="32"/>
        <w:szCs w:val="32"/>
      </w:rPr>
      <w:tab/>
    </w:r>
    <w:r>
      <w:rPr>
        <w:rFonts w:hint="eastAsia" w:ascii="华文楷体" w:hAnsi="华文楷体" w:eastAsia="华文楷体"/>
        <w:b/>
        <w:color w:val="C00000"/>
        <w:spacing w:val="48"/>
        <w:kern w:val="0"/>
        <w:sz w:val="32"/>
        <w:szCs w:val="32"/>
        <w:fitText w:val="6400" w:id="1450915072"/>
      </w:rPr>
      <w:t xml:space="preserve">华 中 科 技 大 学 毕 业 设 </w:t>
    </w:r>
    <w:r>
      <w:rPr>
        <w:rFonts w:hint="eastAsia" w:ascii="华文楷体" w:hAnsi="华文楷体" w:eastAsia="华文楷体"/>
        <w:b/>
        <w:color w:val="C00000"/>
        <w:spacing w:val="16"/>
        <w:kern w:val="0"/>
        <w:sz w:val="32"/>
        <w:szCs w:val="32"/>
        <w:fitText w:val="6400" w:id="1450915072"/>
      </w:rPr>
      <w:t>计</w:t>
    </w:r>
  </w:p>
  <w:p w14:paraId="667A3CDE">
    <w:pPr>
      <w:pStyle w:val="23"/>
      <w:pBdr>
        <w:bottom w:val="none" w:color="auto" w:sz="0" w:space="0"/>
      </w:pBdr>
      <w:tabs>
        <w:tab w:val="left" w:pos="1923"/>
        <w:tab w:val="clear" w:pos="4153"/>
        <w:tab w:val="clear" w:pos="8306"/>
      </w:tabs>
      <w:ind w:firstLine="0" w:firstLineChars="0"/>
      <w:jc w:val="both"/>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9"/>
    <w:multiLevelType w:val="singleLevel"/>
    <w:tmpl w:val="FFFFFF89"/>
    <w:lvl w:ilvl="0" w:tentative="0">
      <w:start w:val="1"/>
      <w:numFmt w:val="bullet"/>
      <w:pStyle w:val="14"/>
      <w:lvlText w:val=""/>
      <w:lvlJc w:val="left"/>
      <w:pPr>
        <w:tabs>
          <w:tab w:val="left" w:pos="902"/>
        </w:tabs>
        <w:ind w:left="902" w:hanging="420"/>
      </w:pPr>
      <w:rPr>
        <w:rFonts w:hint="default" w:ascii="Wingdings" w:hAnsi="Wingdings"/>
      </w:rPr>
    </w:lvl>
  </w:abstractNum>
  <w:abstractNum w:abstractNumId="1">
    <w:nsid w:val="017216BC"/>
    <w:multiLevelType w:val="multilevel"/>
    <w:tmpl w:val="017216BC"/>
    <w:lvl w:ilvl="0" w:tentative="0">
      <w:start w:val="1"/>
      <w:numFmt w:val="decimal"/>
      <w:suff w:val="nothing"/>
      <w:lvlText w:val="（%1）"/>
      <w:lvlJc w:val="left"/>
      <w:pPr>
        <w:ind w:left="0" w:firstLine="48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02D72C6D"/>
    <w:multiLevelType w:val="multilevel"/>
    <w:tmpl w:val="02D72C6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2EF49A7"/>
    <w:multiLevelType w:val="multilevel"/>
    <w:tmpl w:val="02EF49A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3B317D2"/>
    <w:multiLevelType w:val="multilevel"/>
    <w:tmpl w:val="03B317D2"/>
    <w:lvl w:ilvl="0" w:tentative="0">
      <w:start w:val="1"/>
      <w:numFmt w:val="decimal"/>
      <w:lvlText w:val="[%1]"/>
      <w:lvlJc w:val="left"/>
      <w:pPr>
        <w:tabs>
          <w:tab w:val="left" w:pos="900"/>
        </w:tabs>
        <w:ind w:left="90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999342E"/>
    <w:multiLevelType w:val="multilevel"/>
    <w:tmpl w:val="1999342E"/>
    <w:lvl w:ilvl="0" w:tentative="0">
      <w:start w:val="1"/>
      <w:numFmt w:val="decimal"/>
      <w:suff w:val="nothing"/>
      <w:lvlText w:val="（%1）"/>
      <w:lvlJc w:val="left"/>
      <w:pPr>
        <w:ind w:left="0" w:firstLine="48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1AB07BDE"/>
    <w:multiLevelType w:val="multilevel"/>
    <w:tmpl w:val="1AB07BDE"/>
    <w:lvl w:ilvl="0" w:tentative="0">
      <w:start w:val="1"/>
      <w:numFmt w:val="decimal"/>
      <w:suff w:val="nothing"/>
      <w:lvlText w:val="（%1）"/>
      <w:lvlJc w:val="left"/>
      <w:pPr>
        <w:ind w:left="0" w:firstLine="48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1D4938B4"/>
    <w:multiLevelType w:val="multilevel"/>
    <w:tmpl w:val="1D4938B4"/>
    <w:lvl w:ilvl="0" w:tentative="0">
      <w:start w:val="1"/>
      <w:numFmt w:val="decimal"/>
      <w:suff w:val="nothing"/>
      <w:lvlText w:val="（%1）"/>
      <w:lvlJc w:val="left"/>
      <w:pPr>
        <w:ind w:left="0" w:firstLine="48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2A0F3E23"/>
    <w:multiLevelType w:val="multilevel"/>
    <w:tmpl w:val="2A0F3E23"/>
    <w:lvl w:ilvl="0" w:tentative="0">
      <w:start w:val="1"/>
      <w:numFmt w:val="decimal"/>
      <w:suff w:val="nothing"/>
      <w:lvlText w:val="（%1）"/>
      <w:lvlJc w:val="left"/>
      <w:pPr>
        <w:ind w:left="0" w:firstLine="48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31FC5E81"/>
    <w:multiLevelType w:val="multilevel"/>
    <w:tmpl w:val="31FC5E81"/>
    <w:lvl w:ilvl="0" w:tentative="0">
      <w:start w:val="1"/>
      <w:numFmt w:val="decimal"/>
      <w:pStyle w:val="62"/>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4F0F3C19"/>
    <w:multiLevelType w:val="multilevel"/>
    <w:tmpl w:val="4F0F3C19"/>
    <w:lvl w:ilvl="0" w:tentative="0">
      <w:start w:val="1"/>
      <w:numFmt w:val="decimal"/>
      <w:pStyle w:val="103"/>
      <w:lvlText w:val="[%1]"/>
      <w:lvlJc w:val="left"/>
      <w:pPr>
        <w:tabs>
          <w:tab w:val="left" w:pos="900"/>
        </w:tabs>
        <w:ind w:left="90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4F2E5783"/>
    <w:multiLevelType w:val="multilevel"/>
    <w:tmpl w:val="4F2E5783"/>
    <w:lvl w:ilvl="0" w:tentative="0">
      <w:start w:val="1"/>
      <w:numFmt w:val="decimal"/>
      <w:lvlText w:val="%1"/>
      <w:lvlJc w:val="left"/>
      <w:pPr>
        <w:ind w:left="480" w:hanging="360"/>
      </w:pPr>
      <w:rPr>
        <w:rFonts w:hint="default"/>
      </w:rPr>
    </w:lvl>
    <w:lvl w:ilvl="1" w:tentative="0">
      <w:start w:val="1"/>
      <w:numFmt w:val="lowerLetter"/>
      <w:lvlText w:val="%2)"/>
      <w:lvlJc w:val="left"/>
      <w:pPr>
        <w:ind w:left="960" w:hanging="420"/>
      </w:pPr>
    </w:lvl>
    <w:lvl w:ilvl="2" w:tentative="0">
      <w:start w:val="1"/>
      <w:numFmt w:val="lowerRoman"/>
      <w:lvlText w:val="%3."/>
      <w:lvlJc w:val="right"/>
      <w:pPr>
        <w:ind w:left="1380" w:hanging="420"/>
      </w:pPr>
    </w:lvl>
    <w:lvl w:ilvl="3" w:tentative="0">
      <w:start w:val="1"/>
      <w:numFmt w:val="decimal"/>
      <w:lvlText w:val="%4."/>
      <w:lvlJc w:val="left"/>
      <w:pPr>
        <w:ind w:left="1800" w:hanging="420"/>
      </w:pPr>
    </w:lvl>
    <w:lvl w:ilvl="4" w:tentative="0">
      <w:start w:val="1"/>
      <w:numFmt w:val="lowerLetter"/>
      <w:lvlText w:val="%5)"/>
      <w:lvlJc w:val="left"/>
      <w:pPr>
        <w:ind w:left="2220" w:hanging="420"/>
      </w:pPr>
    </w:lvl>
    <w:lvl w:ilvl="5" w:tentative="0">
      <w:start w:val="1"/>
      <w:numFmt w:val="lowerRoman"/>
      <w:lvlText w:val="%6."/>
      <w:lvlJc w:val="right"/>
      <w:pPr>
        <w:ind w:left="2640" w:hanging="420"/>
      </w:pPr>
    </w:lvl>
    <w:lvl w:ilvl="6" w:tentative="0">
      <w:start w:val="1"/>
      <w:numFmt w:val="decimal"/>
      <w:lvlText w:val="%7."/>
      <w:lvlJc w:val="left"/>
      <w:pPr>
        <w:ind w:left="3060" w:hanging="420"/>
      </w:pPr>
    </w:lvl>
    <w:lvl w:ilvl="7" w:tentative="0">
      <w:start w:val="1"/>
      <w:numFmt w:val="lowerLetter"/>
      <w:lvlText w:val="%8)"/>
      <w:lvlJc w:val="left"/>
      <w:pPr>
        <w:ind w:left="3480" w:hanging="420"/>
      </w:pPr>
    </w:lvl>
    <w:lvl w:ilvl="8" w:tentative="0">
      <w:start w:val="1"/>
      <w:numFmt w:val="lowerRoman"/>
      <w:lvlText w:val="%9."/>
      <w:lvlJc w:val="right"/>
      <w:pPr>
        <w:ind w:left="3900" w:hanging="420"/>
      </w:pPr>
    </w:lvl>
  </w:abstractNum>
  <w:abstractNum w:abstractNumId="12">
    <w:nsid w:val="4FC04B79"/>
    <w:multiLevelType w:val="multilevel"/>
    <w:tmpl w:val="4FC04B79"/>
    <w:lvl w:ilvl="0" w:tentative="0">
      <w:start w:val="1"/>
      <w:numFmt w:val="decimal"/>
      <w:suff w:val="nothing"/>
      <w:lvlText w:val="（%1）"/>
      <w:lvlJc w:val="left"/>
      <w:pPr>
        <w:ind w:left="0" w:firstLine="48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
    <w:nsid w:val="77E84983"/>
    <w:multiLevelType w:val="multilevel"/>
    <w:tmpl w:val="77E84983"/>
    <w:lvl w:ilvl="0" w:tentative="0">
      <w:start w:val="1"/>
      <w:numFmt w:val="decimal"/>
      <w:pStyle w:val="2"/>
      <w:lvlText w:val="%1"/>
      <w:lvlJc w:val="left"/>
      <w:pPr>
        <w:ind w:left="432" w:hanging="432"/>
      </w:pPr>
      <w:rPr>
        <w:rFonts w:hint="default"/>
        <w:b w:val="0"/>
      </w:rPr>
    </w:lvl>
    <w:lvl w:ilvl="1" w:tentative="0">
      <w:start w:val="1"/>
      <w:numFmt w:val="decimal"/>
      <w:pStyle w:val="3"/>
      <w:lvlText w:val="%1.%2"/>
      <w:lvlJc w:val="left"/>
      <w:pPr>
        <w:ind w:left="8798" w:hanging="576"/>
      </w:pPr>
      <w:rPr>
        <w:rFonts w:hint="default"/>
      </w:rPr>
    </w:lvl>
    <w:lvl w:ilvl="2" w:tentative="0">
      <w:start w:val="1"/>
      <w:numFmt w:val="decimal"/>
      <w:pStyle w:val="4"/>
      <w:lvlText w:val="%1.%2.%3"/>
      <w:lvlJc w:val="left"/>
      <w:pPr>
        <w:ind w:left="720" w:hanging="720"/>
      </w:pPr>
      <w:rPr>
        <w:rFonts w:hint="default" w:ascii="Times New Roman" w:hAnsi="Times New Roman" w:cs="Times New Roman"/>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14">
    <w:nsid w:val="7C8D6E95"/>
    <w:multiLevelType w:val="multilevel"/>
    <w:tmpl w:val="7C8D6E95"/>
    <w:lvl w:ilvl="0" w:tentative="0">
      <w:start w:val="1"/>
      <w:numFmt w:val="decimal"/>
      <w:suff w:val="nothing"/>
      <w:lvlText w:val="（%1）"/>
      <w:lvlJc w:val="left"/>
      <w:pPr>
        <w:ind w:left="0" w:firstLine="48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3"/>
  </w:num>
  <w:num w:numId="2">
    <w:abstractNumId w:val="0"/>
  </w:num>
  <w:num w:numId="3">
    <w:abstractNumId w:val="9"/>
  </w:num>
  <w:num w:numId="4">
    <w:abstractNumId w:val="10"/>
  </w:num>
  <w:num w:numId="5">
    <w:abstractNumId w:val="11"/>
  </w:num>
  <w:num w:numId="6">
    <w:abstractNumId w:val="3"/>
  </w:num>
  <w:num w:numId="7">
    <w:abstractNumId w:val="2"/>
  </w:num>
  <w:num w:numId="8">
    <w:abstractNumId w:val="1"/>
  </w:num>
  <w:num w:numId="9">
    <w:abstractNumId w:val="7"/>
  </w:num>
  <w:num w:numId="10">
    <w:abstractNumId w:val="14"/>
  </w:num>
  <w:num w:numId="11">
    <w:abstractNumId w:val="6"/>
  </w:num>
  <w:num w:numId="12">
    <w:abstractNumId w:val="12"/>
  </w:num>
  <w:num w:numId="13">
    <w:abstractNumId w:val="5"/>
  </w:num>
  <w:num w:numId="14">
    <w:abstractNumId w:val="8"/>
  </w:num>
  <w:num w:numId="1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谭志虎">
    <w15:presenceInfo w15:providerId="WPS Office" w15:userId="1082149439"/>
  </w15:person>
  <w15:person w15:author="HustCS">
    <w15:presenceInfo w15:providerId="None" w15:userId="HustC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footnotePr>
    <w:footnote w:id="2"/>
    <w:footnote w:id="3"/>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EyNmQ1NTY5ZTQ2YzdjZTAwOGZjOWJjMTRjMWY1MGMifQ=="/>
  </w:docVars>
  <w:rsids>
    <w:rsidRoot w:val="00C55B82"/>
    <w:rsid w:val="00001B66"/>
    <w:rsid w:val="00003A97"/>
    <w:rsid w:val="00011643"/>
    <w:rsid w:val="00012D65"/>
    <w:rsid w:val="00022269"/>
    <w:rsid w:val="00027B2C"/>
    <w:rsid w:val="0004169B"/>
    <w:rsid w:val="000433CD"/>
    <w:rsid w:val="00052696"/>
    <w:rsid w:val="0005306B"/>
    <w:rsid w:val="00054676"/>
    <w:rsid w:val="00056C77"/>
    <w:rsid w:val="00056D5C"/>
    <w:rsid w:val="0006429D"/>
    <w:rsid w:val="00064CCF"/>
    <w:rsid w:val="0006771B"/>
    <w:rsid w:val="000744DB"/>
    <w:rsid w:val="000769BE"/>
    <w:rsid w:val="000772CF"/>
    <w:rsid w:val="00077E82"/>
    <w:rsid w:val="00080B8D"/>
    <w:rsid w:val="000844EA"/>
    <w:rsid w:val="000A006C"/>
    <w:rsid w:val="000D1653"/>
    <w:rsid w:val="000E2DB3"/>
    <w:rsid w:val="000E5874"/>
    <w:rsid w:val="000E61A9"/>
    <w:rsid w:val="000F156A"/>
    <w:rsid w:val="000F2803"/>
    <w:rsid w:val="000F7B35"/>
    <w:rsid w:val="00103EB6"/>
    <w:rsid w:val="0010473C"/>
    <w:rsid w:val="00107C20"/>
    <w:rsid w:val="001149E1"/>
    <w:rsid w:val="001436D1"/>
    <w:rsid w:val="0016337A"/>
    <w:rsid w:val="00170094"/>
    <w:rsid w:val="001773A2"/>
    <w:rsid w:val="0018195A"/>
    <w:rsid w:val="00183642"/>
    <w:rsid w:val="001C2954"/>
    <w:rsid w:val="001C770B"/>
    <w:rsid w:val="001D0D7E"/>
    <w:rsid w:val="001F6422"/>
    <w:rsid w:val="001F660F"/>
    <w:rsid w:val="001F7DD4"/>
    <w:rsid w:val="00204041"/>
    <w:rsid w:val="00214B9E"/>
    <w:rsid w:val="0023289C"/>
    <w:rsid w:val="0024415F"/>
    <w:rsid w:val="00244E8B"/>
    <w:rsid w:val="002505C8"/>
    <w:rsid w:val="00257822"/>
    <w:rsid w:val="0026063E"/>
    <w:rsid w:val="00283C7B"/>
    <w:rsid w:val="00283D32"/>
    <w:rsid w:val="002C429A"/>
    <w:rsid w:val="002C58B4"/>
    <w:rsid w:val="002C7D23"/>
    <w:rsid w:val="002D1B20"/>
    <w:rsid w:val="002D23BC"/>
    <w:rsid w:val="002F09B0"/>
    <w:rsid w:val="002F0B29"/>
    <w:rsid w:val="002F61CC"/>
    <w:rsid w:val="002F7426"/>
    <w:rsid w:val="003007B0"/>
    <w:rsid w:val="00304901"/>
    <w:rsid w:val="00304EC6"/>
    <w:rsid w:val="003075DE"/>
    <w:rsid w:val="00312444"/>
    <w:rsid w:val="00314660"/>
    <w:rsid w:val="00321ECB"/>
    <w:rsid w:val="00335732"/>
    <w:rsid w:val="00335AFB"/>
    <w:rsid w:val="00336B2A"/>
    <w:rsid w:val="003376E9"/>
    <w:rsid w:val="00343448"/>
    <w:rsid w:val="0034558A"/>
    <w:rsid w:val="00345D3A"/>
    <w:rsid w:val="00346284"/>
    <w:rsid w:val="003533D4"/>
    <w:rsid w:val="0035790F"/>
    <w:rsid w:val="00365581"/>
    <w:rsid w:val="00365BD0"/>
    <w:rsid w:val="00374129"/>
    <w:rsid w:val="00374560"/>
    <w:rsid w:val="00374F65"/>
    <w:rsid w:val="003929B4"/>
    <w:rsid w:val="00393429"/>
    <w:rsid w:val="00394916"/>
    <w:rsid w:val="00394D6C"/>
    <w:rsid w:val="003A08B8"/>
    <w:rsid w:val="003A0E55"/>
    <w:rsid w:val="003A1811"/>
    <w:rsid w:val="003A31BF"/>
    <w:rsid w:val="003A517A"/>
    <w:rsid w:val="003C0706"/>
    <w:rsid w:val="003D1FB6"/>
    <w:rsid w:val="003D3D97"/>
    <w:rsid w:val="003D7B2F"/>
    <w:rsid w:val="003D7E70"/>
    <w:rsid w:val="003F0406"/>
    <w:rsid w:val="003F369F"/>
    <w:rsid w:val="003F70DF"/>
    <w:rsid w:val="003F7DF7"/>
    <w:rsid w:val="00401451"/>
    <w:rsid w:val="00401F87"/>
    <w:rsid w:val="00402022"/>
    <w:rsid w:val="00420D38"/>
    <w:rsid w:val="00423AA5"/>
    <w:rsid w:val="00423B96"/>
    <w:rsid w:val="00427AA0"/>
    <w:rsid w:val="004423ED"/>
    <w:rsid w:val="00443322"/>
    <w:rsid w:val="0045308B"/>
    <w:rsid w:val="00454A57"/>
    <w:rsid w:val="00454BF7"/>
    <w:rsid w:val="0046193B"/>
    <w:rsid w:val="004619CE"/>
    <w:rsid w:val="00464B3B"/>
    <w:rsid w:val="00470373"/>
    <w:rsid w:val="00471C3D"/>
    <w:rsid w:val="0047781A"/>
    <w:rsid w:val="00480BA8"/>
    <w:rsid w:val="00480F5F"/>
    <w:rsid w:val="004A6511"/>
    <w:rsid w:val="004B3685"/>
    <w:rsid w:val="004B4FF8"/>
    <w:rsid w:val="004D4C29"/>
    <w:rsid w:val="004E03D3"/>
    <w:rsid w:val="004F0EB2"/>
    <w:rsid w:val="004F2AFD"/>
    <w:rsid w:val="004F30E6"/>
    <w:rsid w:val="00511806"/>
    <w:rsid w:val="005178A7"/>
    <w:rsid w:val="00526535"/>
    <w:rsid w:val="005343D4"/>
    <w:rsid w:val="00541335"/>
    <w:rsid w:val="00545A64"/>
    <w:rsid w:val="00547260"/>
    <w:rsid w:val="00547E7F"/>
    <w:rsid w:val="00550C5F"/>
    <w:rsid w:val="00553DFE"/>
    <w:rsid w:val="00562878"/>
    <w:rsid w:val="0057388C"/>
    <w:rsid w:val="00590317"/>
    <w:rsid w:val="00595174"/>
    <w:rsid w:val="005979B8"/>
    <w:rsid w:val="005A092C"/>
    <w:rsid w:val="005A10A3"/>
    <w:rsid w:val="005A2B08"/>
    <w:rsid w:val="005A57EA"/>
    <w:rsid w:val="005A745B"/>
    <w:rsid w:val="005B4A01"/>
    <w:rsid w:val="005C23BD"/>
    <w:rsid w:val="005C73EB"/>
    <w:rsid w:val="005D19A7"/>
    <w:rsid w:val="005D1D62"/>
    <w:rsid w:val="005D6926"/>
    <w:rsid w:val="005D6BCC"/>
    <w:rsid w:val="00600E49"/>
    <w:rsid w:val="0060112C"/>
    <w:rsid w:val="00607A5F"/>
    <w:rsid w:val="0061346D"/>
    <w:rsid w:val="00614172"/>
    <w:rsid w:val="00615256"/>
    <w:rsid w:val="0061564E"/>
    <w:rsid w:val="00615A04"/>
    <w:rsid w:val="00633ADB"/>
    <w:rsid w:val="00651A89"/>
    <w:rsid w:val="0066374C"/>
    <w:rsid w:val="00693A20"/>
    <w:rsid w:val="006A12AB"/>
    <w:rsid w:val="006A5A29"/>
    <w:rsid w:val="006C2463"/>
    <w:rsid w:val="006C2495"/>
    <w:rsid w:val="006C5AE1"/>
    <w:rsid w:val="006D283F"/>
    <w:rsid w:val="006E2B30"/>
    <w:rsid w:val="006F621B"/>
    <w:rsid w:val="006F674C"/>
    <w:rsid w:val="006F695E"/>
    <w:rsid w:val="007047FC"/>
    <w:rsid w:val="007150B2"/>
    <w:rsid w:val="00715150"/>
    <w:rsid w:val="007216A8"/>
    <w:rsid w:val="00721930"/>
    <w:rsid w:val="00734022"/>
    <w:rsid w:val="00741BE2"/>
    <w:rsid w:val="007526DE"/>
    <w:rsid w:val="00753F30"/>
    <w:rsid w:val="00755DDA"/>
    <w:rsid w:val="00780AB6"/>
    <w:rsid w:val="00784432"/>
    <w:rsid w:val="007854DE"/>
    <w:rsid w:val="00786EA8"/>
    <w:rsid w:val="007927AB"/>
    <w:rsid w:val="007A160D"/>
    <w:rsid w:val="007A62A9"/>
    <w:rsid w:val="007A7928"/>
    <w:rsid w:val="007B6EFE"/>
    <w:rsid w:val="007C2CE5"/>
    <w:rsid w:val="007D63A7"/>
    <w:rsid w:val="007E4DC7"/>
    <w:rsid w:val="007E6C5F"/>
    <w:rsid w:val="007F2518"/>
    <w:rsid w:val="007F781D"/>
    <w:rsid w:val="00800C62"/>
    <w:rsid w:val="0082360B"/>
    <w:rsid w:val="0084134D"/>
    <w:rsid w:val="00842EC1"/>
    <w:rsid w:val="00845D35"/>
    <w:rsid w:val="0086267A"/>
    <w:rsid w:val="00863A54"/>
    <w:rsid w:val="00866AB3"/>
    <w:rsid w:val="0089024B"/>
    <w:rsid w:val="008A1E2A"/>
    <w:rsid w:val="008A37D8"/>
    <w:rsid w:val="008B062F"/>
    <w:rsid w:val="008B53F7"/>
    <w:rsid w:val="008C1BBB"/>
    <w:rsid w:val="008C57CB"/>
    <w:rsid w:val="008D5678"/>
    <w:rsid w:val="008D620D"/>
    <w:rsid w:val="008D6258"/>
    <w:rsid w:val="008E25D3"/>
    <w:rsid w:val="008F1EDB"/>
    <w:rsid w:val="008F7D29"/>
    <w:rsid w:val="00902D6D"/>
    <w:rsid w:val="00912BB0"/>
    <w:rsid w:val="00942F7B"/>
    <w:rsid w:val="00943E3F"/>
    <w:rsid w:val="00946838"/>
    <w:rsid w:val="009612E0"/>
    <w:rsid w:val="00963A82"/>
    <w:rsid w:val="00967A52"/>
    <w:rsid w:val="009810B5"/>
    <w:rsid w:val="009830ED"/>
    <w:rsid w:val="009A034E"/>
    <w:rsid w:val="009A2855"/>
    <w:rsid w:val="009B26C6"/>
    <w:rsid w:val="009C7539"/>
    <w:rsid w:val="009C7961"/>
    <w:rsid w:val="009F1FC3"/>
    <w:rsid w:val="009F30B4"/>
    <w:rsid w:val="009F46AD"/>
    <w:rsid w:val="009F524C"/>
    <w:rsid w:val="00A05431"/>
    <w:rsid w:val="00A11363"/>
    <w:rsid w:val="00A12393"/>
    <w:rsid w:val="00A234B1"/>
    <w:rsid w:val="00A237AD"/>
    <w:rsid w:val="00A25FC0"/>
    <w:rsid w:val="00A27AE2"/>
    <w:rsid w:val="00A34554"/>
    <w:rsid w:val="00A35DF4"/>
    <w:rsid w:val="00A3664A"/>
    <w:rsid w:val="00A52CD5"/>
    <w:rsid w:val="00A531ED"/>
    <w:rsid w:val="00A53B28"/>
    <w:rsid w:val="00A55727"/>
    <w:rsid w:val="00A5623B"/>
    <w:rsid w:val="00A628AA"/>
    <w:rsid w:val="00A71D95"/>
    <w:rsid w:val="00A73B94"/>
    <w:rsid w:val="00A81509"/>
    <w:rsid w:val="00A86EB9"/>
    <w:rsid w:val="00A90A43"/>
    <w:rsid w:val="00A91FB1"/>
    <w:rsid w:val="00A93B50"/>
    <w:rsid w:val="00AB2141"/>
    <w:rsid w:val="00AD1FD8"/>
    <w:rsid w:val="00AD5C6A"/>
    <w:rsid w:val="00AD64C1"/>
    <w:rsid w:val="00AD7CD2"/>
    <w:rsid w:val="00AE4B73"/>
    <w:rsid w:val="00AE7639"/>
    <w:rsid w:val="00AF47CE"/>
    <w:rsid w:val="00AF6817"/>
    <w:rsid w:val="00B2296F"/>
    <w:rsid w:val="00B36F41"/>
    <w:rsid w:val="00B50AED"/>
    <w:rsid w:val="00B531BA"/>
    <w:rsid w:val="00B55D0C"/>
    <w:rsid w:val="00B5662C"/>
    <w:rsid w:val="00B614BC"/>
    <w:rsid w:val="00B63FA5"/>
    <w:rsid w:val="00B64418"/>
    <w:rsid w:val="00B67CDF"/>
    <w:rsid w:val="00B733A7"/>
    <w:rsid w:val="00B741CD"/>
    <w:rsid w:val="00B75C78"/>
    <w:rsid w:val="00B82196"/>
    <w:rsid w:val="00B8749E"/>
    <w:rsid w:val="00B90C14"/>
    <w:rsid w:val="00B97226"/>
    <w:rsid w:val="00B97BE7"/>
    <w:rsid w:val="00BA37EC"/>
    <w:rsid w:val="00BA69D9"/>
    <w:rsid w:val="00BB0AAD"/>
    <w:rsid w:val="00BB1814"/>
    <w:rsid w:val="00BB2088"/>
    <w:rsid w:val="00BB2CE7"/>
    <w:rsid w:val="00BB6D6D"/>
    <w:rsid w:val="00BC0792"/>
    <w:rsid w:val="00BC2825"/>
    <w:rsid w:val="00BD56AC"/>
    <w:rsid w:val="00BE2CE0"/>
    <w:rsid w:val="00BE6CA5"/>
    <w:rsid w:val="00BE766E"/>
    <w:rsid w:val="00BF323F"/>
    <w:rsid w:val="00BF4DD1"/>
    <w:rsid w:val="00C01A08"/>
    <w:rsid w:val="00C07536"/>
    <w:rsid w:val="00C10CEF"/>
    <w:rsid w:val="00C145C6"/>
    <w:rsid w:val="00C213FD"/>
    <w:rsid w:val="00C22989"/>
    <w:rsid w:val="00C32F1B"/>
    <w:rsid w:val="00C3614A"/>
    <w:rsid w:val="00C37114"/>
    <w:rsid w:val="00C40B77"/>
    <w:rsid w:val="00C45DB9"/>
    <w:rsid w:val="00C47509"/>
    <w:rsid w:val="00C51577"/>
    <w:rsid w:val="00C55B82"/>
    <w:rsid w:val="00C81EC0"/>
    <w:rsid w:val="00C83DE3"/>
    <w:rsid w:val="00C934CB"/>
    <w:rsid w:val="00C9382E"/>
    <w:rsid w:val="00C969DA"/>
    <w:rsid w:val="00CA39F7"/>
    <w:rsid w:val="00CA72BA"/>
    <w:rsid w:val="00CB0156"/>
    <w:rsid w:val="00CB22FC"/>
    <w:rsid w:val="00CC594A"/>
    <w:rsid w:val="00CD4932"/>
    <w:rsid w:val="00CE6AD4"/>
    <w:rsid w:val="00CF024D"/>
    <w:rsid w:val="00CF0675"/>
    <w:rsid w:val="00CF1825"/>
    <w:rsid w:val="00CF2AD3"/>
    <w:rsid w:val="00D01131"/>
    <w:rsid w:val="00D01E5B"/>
    <w:rsid w:val="00D12D7D"/>
    <w:rsid w:val="00D13DF6"/>
    <w:rsid w:val="00D14EC3"/>
    <w:rsid w:val="00D20468"/>
    <w:rsid w:val="00D250F8"/>
    <w:rsid w:val="00D277F1"/>
    <w:rsid w:val="00D27F7A"/>
    <w:rsid w:val="00D31919"/>
    <w:rsid w:val="00D36ED7"/>
    <w:rsid w:val="00D4136A"/>
    <w:rsid w:val="00D43994"/>
    <w:rsid w:val="00D45310"/>
    <w:rsid w:val="00D55810"/>
    <w:rsid w:val="00D65BBE"/>
    <w:rsid w:val="00D74524"/>
    <w:rsid w:val="00D919BD"/>
    <w:rsid w:val="00DB01ED"/>
    <w:rsid w:val="00DB1DF6"/>
    <w:rsid w:val="00DB4654"/>
    <w:rsid w:val="00DB6489"/>
    <w:rsid w:val="00DD2C6F"/>
    <w:rsid w:val="00DD4185"/>
    <w:rsid w:val="00DE71AC"/>
    <w:rsid w:val="00DF0CDD"/>
    <w:rsid w:val="00DF1C9C"/>
    <w:rsid w:val="00DF7703"/>
    <w:rsid w:val="00E018F5"/>
    <w:rsid w:val="00E1663C"/>
    <w:rsid w:val="00E245CF"/>
    <w:rsid w:val="00E36754"/>
    <w:rsid w:val="00E36E97"/>
    <w:rsid w:val="00E465F5"/>
    <w:rsid w:val="00E65950"/>
    <w:rsid w:val="00E702E7"/>
    <w:rsid w:val="00E73155"/>
    <w:rsid w:val="00E92399"/>
    <w:rsid w:val="00E97712"/>
    <w:rsid w:val="00EA011D"/>
    <w:rsid w:val="00EA3F81"/>
    <w:rsid w:val="00EA5384"/>
    <w:rsid w:val="00EA5C9F"/>
    <w:rsid w:val="00EB0C28"/>
    <w:rsid w:val="00EB1F4B"/>
    <w:rsid w:val="00EC3B1A"/>
    <w:rsid w:val="00ED446A"/>
    <w:rsid w:val="00ED4A3A"/>
    <w:rsid w:val="00EE195A"/>
    <w:rsid w:val="00EE19BA"/>
    <w:rsid w:val="00EE745B"/>
    <w:rsid w:val="00EE79A0"/>
    <w:rsid w:val="00F00FEE"/>
    <w:rsid w:val="00F0490E"/>
    <w:rsid w:val="00F11715"/>
    <w:rsid w:val="00F13038"/>
    <w:rsid w:val="00F13663"/>
    <w:rsid w:val="00F17EFD"/>
    <w:rsid w:val="00F25095"/>
    <w:rsid w:val="00F2534B"/>
    <w:rsid w:val="00F32595"/>
    <w:rsid w:val="00F3663C"/>
    <w:rsid w:val="00F36F05"/>
    <w:rsid w:val="00F57936"/>
    <w:rsid w:val="00F62AF4"/>
    <w:rsid w:val="00F66FCC"/>
    <w:rsid w:val="00F67FDD"/>
    <w:rsid w:val="00F87099"/>
    <w:rsid w:val="00FA0A4C"/>
    <w:rsid w:val="00FC0A2D"/>
    <w:rsid w:val="00FC1B7C"/>
    <w:rsid w:val="00FC5954"/>
    <w:rsid w:val="00FE3F12"/>
    <w:rsid w:val="00FE7412"/>
    <w:rsid w:val="00FF422E"/>
    <w:rsid w:val="00FF66F1"/>
    <w:rsid w:val="04E80C27"/>
    <w:rsid w:val="07FF3DAA"/>
    <w:rsid w:val="09811362"/>
    <w:rsid w:val="0B1F04C9"/>
    <w:rsid w:val="0E2705A7"/>
    <w:rsid w:val="0E4C308D"/>
    <w:rsid w:val="1630692A"/>
    <w:rsid w:val="213E1BE1"/>
    <w:rsid w:val="240862CD"/>
    <w:rsid w:val="258204E4"/>
    <w:rsid w:val="2EAF11A8"/>
    <w:rsid w:val="36CA2343"/>
    <w:rsid w:val="39811CB2"/>
    <w:rsid w:val="3DDD0555"/>
    <w:rsid w:val="48350522"/>
    <w:rsid w:val="51E11F6A"/>
    <w:rsid w:val="52E55A8A"/>
    <w:rsid w:val="5D883BE2"/>
    <w:rsid w:val="70E547D3"/>
    <w:rsid w:val="778B7022"/>
    <w:rsid w:val="79902549"/>
    <w:rsid w:val="7B6E65B5"/>
    <w:rsid w:val="7E2138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qFormat="1"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qFormat="1"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qFormat="1" w:unhideWhenUsed="0" w:uiPriority="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wordWrap w:val="0"/>
      <w:adjustRightInd w:val="0"/>
      <w:snapToGrid w:val="0"/>
      <w:spacing w:line="360" w:lineRule="auto"/>
      <w:ind w:firstLine="200" w:firstLineChars="200"/>
      <w:jc w:val="both"/>
    </w:pPr>
    <w:rPr>
      <w:rFonts w:ascii="Times New Roman" w:hAnsi="Times New Roman" w:eastAsia="宋体" w:cstheme="minorBidi"/>
      <w:kern w:val="2"/>
      <w:sz w:val="24"/>
      <w:szCs w:val="21"/>
      <w:lang w:val="en-US" w:eastAsia="zh-CN" w:bidi="ar-SA"/>
    </w:rPr>
  </w:style>
  <w:style w:type="paragraph" w:styleId="2">
    <w:name w:val="heading 1"/>
    <w:basedOn w:val="1"/>
    <w:next w:val="1"/>
    <w:link w:val="53"/>
    <w:autoRedefine/>
    <w:qFormat/>
    <w:uiPriority w:val="9"/>
    <w:pPr>
      <w:keepNext/>
      <w:pageBreakBefore/>
      <w:numPr>
        <w:ilvl w:val="0"/>
        <w:numId w:val="1"/>
      </w:numPr>
      <w:tabs>
        <w:tab w:val="left" w:pos="601"/>
      </w:tabs>
      <w:wordWrap/>
      <w:adjustRightInd/>
      <w:snapToGrid/>
      <w:spacing w:before="240" w:beforeLines="100" w:after="240" w:afterLines="100"/>
      <w:ind w:left="601" w:hanging="601" w:firstLineChars="0"/>
      <w:jc w:val="center"/>
      <w:outlineLvl w:val="0"/>
    </w:pPr>
    <w:rPr>
      <w:rFonts w:eastAsia="黑体" w:cs="Times New Roman"/>
      <w:b/>
      <w:bCs/>
      <w:kern w:val="44"/>
      <w:sz w:val="36"/>
      <w:szCs w:val="36"/>
    </w:rPr>
  </w:style>
  <w:style w:type="paragraph" w:styleId="3">
    <w:name w:val="heading 2"/>
    <w:basedOn w:val="1"/>
    <w:next w:val="1"/>
    <w:link w:val="54"/>
    <w:autoRedefine/>
    <w:unhideWhenUsed/>
    <w:qFormat/>
    <w:uiPriority w:val="9"/>
    <w:pPr>
      <w:keepNext/>
      <w:keepLines/>
      <w:numPr>
        <w:ilvl w:val="1"/>
        <w:numId w:val="1"/>
      </w:numPr>
      <w:spacing w:before="120" w:beforeLines="50" w:after="120" w:afterLines="50"/>
      <w:ind w:left="568" w:leftChars="-2" w:hanging="573" w:hangingChars="204"/>
      <w:outlineLvl w:val="1"/>
    </w:pPr>
    <w:rPr>
      <w:rFonts w:eastAsia="黑体" w:cs="Times New Roman"/>
      <w:b/>
      <w:bCs/>
      <w:sz w:val="28"/>
      <w:szCs w:val="28"/>
    </w:rPr>
  </w:style>
  <w:style w:type="paragraph" w:styleId="4">
    <w:name w:val="heading 3"/>
    <w:basedOn w:val="1"/>
    <w:next w:val="1"/>
    <w:link w:val="55"/>
    <w:unhideWhenUsed/>
    <w:qFormat/>
    <w:uiPriority w:val="9"/>
    <w:pPr>
      <w:keepNext/>
      <w:keepLines/>
      <w:numPr>
        <w:ilvl w:val="2"/>
        <w:numId w:val="1"/>
      </w:numPr>
      <w:tabs>
        <w:tab w:val="left" w:pos="709"/>
      </w:tabs>
      <w:wordWrap/>
      <w:adjustRightInd/>
      <w:spacing w:before="120" w:beforeLines="50" w:after="120" w:afterLines="50"/>
      <w:ind w:left="-2" w:leftChars="-1" w:firstLine="2" w:firstLineChars="0"/>
      <w:outlineLvl w:val="2"/>
    </w:pPr>
    <w:rPr>
      <w:rFonts w:eastAsia="黑体"/>
      <w:b/>
      <w:bCs/>
      <w:szCs w:val="32"/>
    </w:rPr>
  </w:style>
  <w:style w:type="paragraph" w:styleId="5">
    <w:name w:val="heading 4"/>
    <w:basedOn w:val="1"/>
    <w:next w:val="1"/>
    <w:link w:val="56"/>
    <w:unhideWhenUsed/>
    <w:qFormat/>
    <w:uiPriority w:val="9"/>
    <w:pPr>
      <w:keepNext/>
      <w:keepLines/>
      <w:numPr>
        <w:ilvl w:val="3"/>
        <w:numId w:val="1"/>
      </w:numPr>
      <w:adjustRightInd/>
      <w:snapToGrid/>
      <w:spacing w:before="120" w:beforeAutospacing="1" w:after="120" w:afterAutospacing="1" w:line="120" w:lineRule="exact"/>
      <w:ind w:left="862" w:hanging="862" w:firstLineChars="0"/>
      <w:outlineLvl w:val="3"/>
    </w:pPr>
    <w:rPr>
      <w:rFonts w:eastAsia="黑体" w:cstheme="majorBidi"/>
      <w:b/>
      <w:bCs/>
      <w:szCs w:val="28"/>
    </w:rPr>
  </w:style>
  <w:style w:type="paragraph" w:styleId="6">
    <w:name w:val="heading 5"/>
    <w:basedOn w:val="1"/>
    <w:next w:val="1"/>
    <w:link w:val="57"/>
    <w:semiHidden/>
    <w:unhideWhenUsed/>
    <w:qFormat/>
    <w:uiPriority w:val="9"/>
    <w:pPr>
      <w:keepNext/>
      <w:keepLines/>
      <w:numPr>
        <w:ilvl w:val="4"/>
        <w:numId w:val="1"/>
      </w:numPr>
      <w:adjustRightInd/>
      <w:snapToGrid/>
      <w:spacing w:before="280" w:after="290" w:line="376" w:lineRule="auto"/>
      <w:ind w:firstLine="0" w:firstLineChars="0"/>
      <w:outlineLvl w:val="4"/>
    </w:pPr>
    <w:rPr>
      <w:b/>
      <w:bCs/>
      <w:sz w:val="28"/>
      <w:szCs w:val="28"/>
    </w:rPr>
  </w:style>
  <w:style w:type="paragraph" w:styleId="7">
    <w:name w:val="heading 6"/>
    <w:basedOn w:val="1"/>
    <w:next w:val="1"/>
    <w:link w:val="58"/>
    <w:autoRedefine/>
    <w:semiHidden/>
    <w:unhideWhenUsed/>
    <w:qFormat/>
    <w:uiPriority w:val="9"/>
    <w:pPr>
      <w:keepNext/>
      <w:keepLines/>
      <w:numPr>
        <w:ilvl w:val="5"/>
        <w:numId w:val="1"/>
      </w:numPr>
      <w:adjustRightInd/>
      <w:snapToGrid/>
      <w:spacing w:before="240" w:after="64" w:line="320" w:lineRule="auto"/>
      <w:ind w:firstLine="0" w:firstLineChars="0"/>
      <w:outlineLvl w:val="5"/>
    </w:pPr>
    <w:rPr>
      <w:rFonts w:asciiTheme="majorHAnsi" w:hAnsiTheme="majorHAnsi" w:eastAsiaTheme="majorEastAsia" w:cstheme="majorBidi"/>
      <w:b/>
      <w:bCs/>
      <w:szCs w:val="24"/>
    </w:rPr>
  </w:style>
  <w:style w:type="paragraph" w:styleId="8">
    <w:name w:val="heading 7"/>
    <w:basedOn w:val="1"/>
    <w:next w:val="1"/>
    <w:link w:val="59"/>
    <w:autoRedefine/>
    <w:semiHidden/>
    <w:unhideWhenUsed/>
    <w:qFormat/>
    <w:uiPriority w:val="9"/>
    <w:pPr>
      <w:keepNext/>
      <w:keepLines/>
      <w:numPr>
        <w:ilvl w:val="6"/>
        <w:numId w:val="1"/>
      </w:numPr>
      <w:adjustRightInd/>
      <w:snapToGrid/>
      <w:spacing w:before="240" w:after="64" w:line="320" w:lineRule="auto"/>
      <w:ind w:firstLine="0" w:firstLineChars="0"/>
      <w:outlineLvl w:val="6"/>
    </w:pPr>
    <w:rPr>
      <w:b/>
      <w:bCs/>
      <w:szCs w:val="24"/>
    </w:rPr>
  </w:style>
  <w:style w:type="paragraph" w:styleId="9">
    <w:name w:val="heading 8"/>
    <w:basedOn w:val="1"/>
    <w:next w:val="1"/>
    <w:link w:val="60"/>
    <w:autoRedefine/>
    <w:semiHidden/>
    <w:unhideWhenUsed/>
    <w:qFormat/>
    <w:uiPriority w:val="9"/>
    <w:pPr>
      <w:keepNext/>
      <w:keepLines/>
      <w:numPr>
        <w:ilvl w:val="7"/>
        <w:numId w:val="1"/>
      </w:numPr>
      <w:adjustRightInd/>
      <w:snapToGrid/>
      <w:spacing w:before="240" w:after="64" w:line="320" w:lineRule="auto"/>
      <w:ind w:firstLine="0" w:firstLineChars="0"/>
      <w:outlineLvl w:val="7"/>
    </w:pPr>
    <w:rPr>
      <w:rFonts w:asciiTheme="majorHAnsi" w:hAnsiTheme="majorHAnsi" w:eastAsiaTheme="majorEastAsia" w:cstheme="majorBidi"/>
      <w:szCs w:val="24"/>
    </w:rPr>
  </w:style>
  <w:style w:type="paragraph" w:styleId="10">
    <w:name w:val="heading 9"/>
    <w:basedOn w:val="1"/>
    <w:next w:val="1"/>
    <w:link w:val="61"/>
    <w:autoRedefine/>
    <w:semiHidden/>
    <w:unhideWhenUsed/>
    <w:qFormat/>
    <w:uiPriority w:val="9"/>
    <w:pPr>
      <w:keepNext/>
      <w:keepLines/>
      <w:numPr>
        <w:ilvl w:val="8"/>
        <w:numId w:val="1"/>
      </w:numPr>
      <w:adjustRightInd/>
      <w:snapToGrid/>
      <w:spacing w:before="240" w:after="64" w:line="320" w:lineRule="auto"/>
      <w:ind w:firstLine="0" w:firstLineChars="0"/>
      <w:outlineLvl w:val="8"/>
    </w:pPr>
    <w:rPr>
      <w:rFonts w:asciiTheme="majorHAnsi" w:hAnsiTheme="majorHAnsi" w:eastAsiaTheme="majorEastAsia" w:cstheme="majorBidi"/>
    </w:rPr>
  </w:style>
  <w:style w:type="character" w:default="1" w:styleId="35">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autoRedefine/>
    <w:unhideWhenUsed/>
    <w:qFormat/>
    <w:uiPriority w:val="39"/>
    <w:pPr>
      <w:adjustRightInd/>
      <w:snapToGrid/>
      <w:spacing w:line="240" w:lineRule="auto"/>
      <w:ind w:left="1260" w:firstLine="0" w:firstLineChars="0"/>
      <w:jc w:val="left"/>
    </w:pPr>
    <w:rPr>
      <w:rFonts w:cstheme="minorHAnsi"/>
      <w:sz w:val="20"/>
      <w:szCs w:val="20"/>
    </w:rPr>
  </w:style>
  <w:style w:type="paragraph" w:styleId="12">
    <w:name w:val="Normal Indent"/>
    <w:basedOn w:val="1"/>
    <w:link w:val="98"/>
    <w:autoRedefine/>
    <w:qFormat/>
    <w:uiPriority w:val="0"/>
    <w:pPr>
      <w:adjustRightInd/>
      <w:snapToGrid/>
      <w:spacing w:line="240" w:lineRule="auto"/>
      <w:ind w:firstLine="420"/>
    </w:pPr>
    <w:rPr>
      <w:rFonts w:cs="Times New Roman"/>
      <w:szCs w:val="24"/>
      <w:lang w:val="zh-CN"/>
    </w:rPr>
  </w:style>
  <w:style w:type="paragraph" w:styleId="13">
    <w:name w:val="caption"/>
    <w:basedOn w:val="1"/>
    <w:next w:val="1"/>
    <w:link w:val="99"/>
    <w:autoRedefine/>
    <w:unhideWhenUsed/>
    <w:qFormat/>
    <w:uiPriority w:val="0"/>
    <w:pPr>
      <w:spacing w:before="120" w:beforeLines="50" w:after="120" w:afterLines="50" w:line="240" w:lineRule="auto"/>
      <w:ind w:firstLine="0" w:firstLineChars="0"/>
      <w:jc w:val="center"/>
    </w:pPr>
    <w:rPr>
      <w:rFonts w:eastAsia="黑体" w:cstheme="majorBidi"/>
      <w:szCs w:val="20"/>
    </w:rPr>
  </w:style>
  <w:style w:type="paragraph" w:styleId="14">
    <w:name w:val="List Bullet"/>
    <w:basedOn w:val="12"/>
    <w:autoRedefine/>
    <w:semiHidden/>
    <w:qFormat/>
    <w:uiPriority w:val="0"/>
    <w:pPr>
      <w:numPr>
        <w:ilvl w:val="0"/>
        <w:numId w:val="2"/>
      </w:numPr>
      <w:ind w:firstLine="0" w:firstLineChars="0"/>
    </w:pPr>
  </w:style>
  <w:style w:type="paragraph" w:styleId="15">
    <w:name w:val="annotation text"/>
    <w:basedOn w:val="1"/>
    <w:link w:val="83"/>
    <w:autoRedefine/>
    <w:unhideWhenUsed/>
    <w:qFormat/>
    <w:uiPriority w:val="99"/>
    <w:pPr>
      <w:adjustRightInd/>
      <w:snapToGrid/>
      <w:spacing w:line="240" w:lineRule="auto"/>
      <w:ind w:firstLine="0" w:firstLineChars="0"/>
      <w:jc w:val="left"/>
    </w:pPr>
  </w:style>
  <w:style w:type="paragraph" w:styleId="16">
    <w:name w:val="toc 5"/>
    <w:basedOn w:val="1"/>
    <w:next w:val="1"/>
    <w:autoRedefine/>
    <w:unhideWhenUsed/>
    <w:qFormat/>
    <w:uiPriority w:val="39"/>
    <w:pPr>
      <w:adjustRightInd/>
      <w:snapToGrid/>
      <w:spacing w:line="240" w:lineRule="auto"/>
      <w:ind w:left="840" w:firstLine="0" w:firstLineChars="0"/>
      <w:jc w:val="left"/>
    </w:pPr>
    <w:rPr>
      <w:rFonts w:cstheme="minorHAnsi"/>
      <w:sz w:val="20"/>
      <w:szCs w:val="20"/>
    </w:rPr>
  </w:style>
  <w:style w:type="paragraph" w:styleId="17">
    <w:name w:val="toc 3"/>
    <w:basedOn w:val="1"/>
    <w:next w:val="1"/>
    <w:autoRedefine/>
    <w:unhideWhenUsed/>
    <w:qFormat/>
    <w:uiPriority w:val="39"/>
    <w:pPr>
      <w:adjustRightInd/>
      <w:snapToGrid/>
      <w:spacing w:line="240" w:lineRule="auto"/>
      <w:ind w:left="420" w:firstLine="0" w:firstLineChars="0"/>
      <w:jc w:val="left"/>
    </w:pPr>
    <w:rPr>
      <w:rFonts w:cstheme="minorHAnsi"/>
      <w:sz w:val="20"/>
      <w:szCs w:val="20"/>
    </w:rPr>
  </w:style>
  <w:style w:type="paragraph" w:styleId="18">
    <w:name w:val="toc 8"/>
    <w:basedOn w:val="1"/>
    <w:next w:val="1"/>
    <w:autoRedefine/>
    <w:unhideWhenUsed/>
    <w:qFormat/>
    <w:uiPriority w:val="39"/>
    <w:pPr>
      <w:adjustRightInd/>
      <w:snapToGrid/>
      <w:spacing w:line="240" w:lineRule="auto"/>
      <w:ind w:left="1470" w:firstLine="0" w:firstLineChars="0"/>
      <w:jc w:val="left"/>
    </w:pPr>
    <w:rPr>
      <w:rFonts w:cstheme="minorHAnsi"/>
      <w:sz w:val="20"/>
      <w:szCs w:val="20"/>
    </w:rPr>
  </w:style>
  <w:style w:type="paragraph" w:styleId="19">
    <w:name w:val="Date"/>
    <w:basedOn w:val="1"/>
    <w:next w:val="1"/>
    <w:link w:val="106"/>
    <w:autoRedefine/>
    <w:semiHidden/>
    <w:unhideWhenUsed/>
    <w:qFormat/>
    <w:uiPriority w:val="99"/>
    <w:pPr>
      <w:ind w:left="100" w:leftChars="2500"/>
    </w:pPr>
  </w:style>
  <w:style w:type="paragraph" w:styleId="20">
    <w:name w:val="endnote text"/>
    <w:basedOn w:val="1"/>
    <w:link w:val="89"/>
    <w:autoRedefine/>
    <w:semiHidden/>
    <w:unhideWhenUsed/>
    <w:qFormat/>
    <w:uiPriority w:val="99"/>
    <w:pPr>
      <w:adjustRightInd/>
      <w:spacing w:line="240" w:lineRule="auto"/>
      <w:ind w:firstLine="0" w:firstLineChars="0"/>
      <w:jc w:val="left"/>
    </w:pPr>
  </w:style>
  <w:style w:type="paragraph" w:styleId="21">
    <w:name w:val="Balloon Text"/>
    <w:basedOn w:val="1"/>
    <w:link w:val="85"/>
    <w:autoRedefine/>
    <w:semiHidden/>
    <w:unhideWhenUsed/>
    <w:qFormat/>
    <w:uiPriority w:val="99"/>
    <w:pPr>
      <w:adjustRightInd/>
      <w:snapToGrid/>
      <w:spacing w:line="240" w:lineRule="auto"/>
      <w:ind w:firstLine="0" w:firstLineChars="0"/>
    </w:pPr>
    <w:rPr>
      <w:sz w:val="18"/>
      <w:szCs w:val="18"/>
    </w:rPr>
  </w:style>
  <w:style w:type="paragraph" w:styleId="22">
    <w:name w:val="footer"/>
    <w:basedOn w:val="1"/>
    <w:link w:val="43"/>
    <w:autoRedefine/>
    <w:unhideWhenUsed/>
    <w:qFormat/>
    <w:uiPriority w:val="99"/>
    <w:pPr>
      <w:tabs>
        <w:tab w:val="center" w:pos="4153"/>
        <w:tab w:val="right" w:pos="8306"/>
      </w:tabs>
      <w:jc w:val="left"/>
    </w:pPr>
    <w:rPr>
      <w:sz w:val="18"/>
      <w:szCs w:val="18"/>
    </w:rPr>
  </w:style>
  <w:style w:type="paragraph" w:styleId="23">
    <w:name w:val="header"/>
    <w:basedOn w:val="1"/>
    <w:link w:val="42"/>
    <w:autoRedefine/>
    <w:unhideWhenUsed/>
    <w:qFormat/>
    <w:uiPriority w:val="99"/>
    <w:pPr>
      <w:pBdr>
        <w:bottom w:val="single" w:color="auto" w:sz="6" w:space="1"/>
      </w:pBdr>
      <w:tabs>
        <w:tab w:val="center" w:pos="4153"/>
        <w:tab w:val="right" w:pos="8306"/>
      </w:tabs>
      <w:jc w:val="center"/>
    </w:pPr>
    <w:rPr>
      <w:sz w:val="18"/>
      <w:szCs w:val="18"/>
    </w:rPr>
  </w:style>
  <w:style w:type="paragraph" w:styleId="24">
    <w:name w:val="toc 1"/>
    <w:basedOn w:val="1"/>
    <w:next w:val="1"/>
    <w:autoRedefine/>
    <w:unhideWhenUsed/>
    <w:qFormat/>
    <w:uiPriority w:val="39"/>
    <w:pPr>
      <w:tabs>
        <w:tab w:val="left" w:pos="284"/>
        <w:tab w:val="right" w:leader="dot" w:pos="8302"/>
      </w:tabs>
      <w:adjustRightInd/>
      <w:snapToGrid/>
      <w:spacing w:before="120" w:after="120" w:line="240" w:lineRule="auto"/>
      <w:ind w:firstLine="0" w:firstLineChars="0"/>
      <w:jc w:val="left"/>
    </w:pPr>
    <w:rPr>
      <w:rFonts w:eastAsia="黑体" w:cstheme="minorHAnsi"/>
      <w:b/>
      <w:bCs/>
      <w:szCs w:val="20"/>
    </w:rPr>
  </w:style>
  <w:style w:type="paragraph" w:styleId="25">
    <w:name w:val="toc 4"/>
    <w:basedOn w:val="1"/>
    <w:next w:val="1"/>
    <w:autoRedefine/>
    <w:unhideWhenUsed/>
    <w:qFormat/>
    <w:uiPriority w:val="39"/>
    <w:pPr>
      <w:adjustRightInd/>
      <w:snapToGrid/>
      <w:spacing w:line="240" w:lineRule="auto"/>
      <w:ind w:left="630" w:firstLine="0" w:firstLineChars="0"/>
      <w:jc w:val="left"/>
    </w:pPr>
    <w:rPr>
      <w:rFonts w:cstheme="minorHAnsi"/>
      <w:sz w:val="20"/>
      <w:szCs w:val="20"/>
    </w:rPr>
  </w:style>
  <w:style w:type="paragraph" w:styleId="26">
    <w:name w:val="footnote text"/>
    <w:basedOn w:val="1"/>
    <w:link w:val="90"/>
    <w:autoRedefine/>
    <w:semiHidden/>
    <w:unhideWhenUsed/>
    <w:qFormat/>
    <w:uiPriority w:val="99"/>
    <w:pPr>
      <w:adjustRightInd/>
      <w:spacing w:line="240" w:lineRule="auto"/>
      <w:ind w:firstLine="0" w:firstLineChars="0"/>
      <w:jc w:val="left"/>
    </w:pPr>
    <w:rPr>
      <w:sz w:val="18"/>
      <w:szCs w:val="18"/>
    </w:rPr>
  </w:style>
  <w:style w:type="paragraph" w:styleId="27">
    <w:name w:val="toc 6"/>
    <w:basedOn w:val="1"/>
    <w:next w:val="1"/>
    <w:autoRedefine/>
    <w:unhideWhenUsed/>
    <w:qFormat/>
    <w:uiPriority w:val="39"/>
    <w:pPr>
      <w:adjustRightInd/>
      <w:snapToGrid/>
      <w:spacing w:line="240" w:lineRule="auto"/>
      <w:ind w:left="1050" w:firstLine="0" w:firstLineChars="0"/>
      <w:jc w:val="left"/>
    </w:pPr>
    <w:rPr>
      <w:rFonts w:cstheme="minorHAnsi"/>
      <w:sz w:val="20"/>
      <w:szCs w:val="20"/>
    </w:rPr>
  </w:style>
  <w:style w:type="paragraph" w:styleId="28">
    <w:name w:val="toc 2"/>
    <w:basedOn w:val="1"/>
    <w:next w:val="1"/>
    <w:unhideWhenUsed/>
    <w:qFormat/>
    <w:uiPriority w:val="39"/>
    <w:pPr>
      <w:tabs>
        <w:tab w:val="left" w:pos="709"/>
        <w:tab w:val="right" w:leader="dot" w:pos="8302"/>
      </w:tabs>
      <w:adjustRightInd/>
      <w:snapToGrid/>
      <w:spacing w:before="120" w:line="240" w:lineRule="auto"/>
      <w:ind w:left="210" w:firstLine="72" w:firstLineChars="30"/>
      <w:jc w:val="left"/>
    </w:pPr>
    <w:rPr>
      <w:rFonts w:cstheme="minorHAnsi"/>
      <w:iCs/>
      <w:szCs w:val="20"/>
    </w:rPr>
  </w:style>
  <w:style w:type="paragraph" w:styleId="29">
    <w:name w:val="toc 9"/>
    <w:basedOn w:val="1"/>
    <w:next w:val="1"/>
    <w:autoRedefine/>
    <w:unhideWhenUsed/>
    <w:qFormat/>
    <w:uiPriority w:val="39"/>
    <w:pPr>
      <w:adjustRightInd/>
      <w:snapToGrid/>
      <w:spacing w:line="240" w:lineRule="auto"/>
      <w:ind w:left="1680" w:firstLine="0" w:firstLineChars="0"/>
      <w:jc w:val="left"/>
    </w:pPr>
    <w:rPr>
      <w:rFonts w:cstheme="minorHAnsi"/>
      <w:sz w:val="20"/>
      <w:szCs w:val="20"/>
    </w:rPr>
  </w:style>
  <w:style w:type="paragraph" w:styleId="30">
    <w:name w:val="HTML Preformatted"/>
    <w:basedOn w:val="1"/>
    <w:link w:val="68"/>
    <w:autoRedefine/>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0" w:firstLineChars="0"/>
      <w:jc w:val="left"/>
    </w:pPr>
    <w:rPr>
      <w:rFonts w:ascii="宋体" w:hAnsi="宋体" w:cs="宋体"/>
      <w:kern w:val="0"/>
      <w:szCs w:val="24"/>
    </w:rPr>
  </w:style>
  <w:style w:type="paragraph" w:styleId="31">
    <w:name w:val="Title"/>
    <w:basedOn w:val="1"/>
    <w:next w:val="1"/>
    <w:link w:val="95"/>
    <w:qFormat/>
    <w:uiPriority w:val="10"/>
    <w:pPr>
      <w:adjustRightInd/>
      <w:spacing w:before="150" w:beforeLines="150" w:after="100" w:afterLines="100"/>
      <w:ind w:firstLine="0" w:firstLineChars="0"/>
      <w:jc w:val="center"/>
      <w:outlineLvl w:val="0"/>
    </w:pPr>
    <w:rPr>
      <w:rFonts w:eastAsia="黑体" w:cstheme="majorBidi"/>
      <w:b/>
      <w:bCs/>
      <w:sz w:val="36"/>
      <w:szCs w:val="32"/>
    </w:rPr>
  </w:style>
  <w:style w:type="paragraph" w:styleId="32">
    <w:name w:val="annotation subject"/>
    <w:basedOn w:val="15"/>
    <w:next w:val="15"/>
    <w:link w:val="84"/>
    <w:autoRedefine/>
    <w:semiHidden/>
    <w:unhideWhenUsed/>
    <w:qFormat/>
    <w:uiPriority w:val="99"/>
    <w:rPr>
      <w:b/>
      <w:bCs/>
    </w:rPr>
  </w:style>
  <w:style w:type="table" w:styleId="34">
    <w:name w:val="Table Grid"/>
    <w:basedOn w:val="33"/>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6">
    <w:name w:val="endnote reference"/>
    <w:basedOn w:val="35"/>
    <w:semiHidden/>
    <w:unhideWhenUsed/>
    <w:qFormat/>
    <w:uiPriority w:val="99"/>
    <w:rPr>
      <w:vertAlign w:val="superscript"/>
    </w:rPr>
  </w:style>
  <w:style w:type="character" w:styleId="37">
    <w:name w:val="page number"/>
    <w:basedOn w:val="35"/>
    <w:autoRedefine/>
    <w:semiHidden/>
    <w:unhideWhenUsed/>
    <w:qFormat/>
    <w:uiPriority w:val="99"/>
  </w:style>
  <w:style w:type="character" w:styleId="38">
    <w:name w:val="Hyperlink"/>
    <w:basedOn w:val="35"/>
    <w:autoRedefine/>
    <w:unhideWhenUsed/>
    <w:qFormat/>
    <w:uiPriority w:val="99"/>
    <w:rPr>
      <w:color w:val="0563C1" w:themeColor="hyperlink"/>
      <w:u w:val="single"/>
      <w14:textFill>
        <w14:solidFill>
          <w14:schemeClr w14:val="hlink"/>
        </w14:solidFill>
      </w14:textFill>
    </w:rPr>
  </w:style>
  <w:style w:type="character" w:styleId="39">
    <w:name w:val="annotation reference"/>
    <w:basedOn w:val="35"/>
    <w:autoRedefine/>
    <w:semiHidden/>
    <w:unhideWhenUsed/>
    <w:qFormat/>
    <w:uiPriority w:val="99"/>
    <w:rPr>
      <w:sz w:val="21"/>
      <w:szCs w:val="21"/>
    </w:rPr>
  </w:style>
  <w:style w:type="character" w:styleId="40">
    <w:name w:val="footnote reference"/>
    <w:basedOn w:val="35"/>
    <w:autoRedefine/>
    <w:semiHidden/>
    <w:unhideWhenUsed/>
    <w:qFormat/>
    <w:uiPriority w:val="99"/>
    <w:rPr>
      <w:vertAlign w:val="superscript"/>
    </w:rPr>
  </w:style>
  <w:style w:type="character" w:styleId="41">
    <w:name w:val="Placeholder Text"/>
    <w:basedOn w:val="35"/>
    <w:semiHidden/>
    <w:qFormat/>
    <w:uiPriority w:val="99"/>
    <w:rPr>
      <w:color w:val="808080"/>
    </w:rPr>
  </w:style>
  <w:style w:type="character" w:customStyle="1" w:styleId="42">
    <w:name w:val="页眉 字符"/>
    <w:basedOn w:val="35"/>
    <w:link w:val="23"/>
    <w:autoRedefine/>
    <w:qFormat/>
    <w:uiPriority w:val="99"/>
    <w:rPr>
      <w:sz w:val="18"/>
      <w:szCs w:val="18"/>
    </w:rPr>
  </w:style>
  <w:style w:type="character" w:customStyle="1" w:styleId="43">
    <w:name w:val="页脚 字符"/>
    <w:basedOn w:val="35"/>
    <w:link w:val="22"/>
    <w:autoRedefine/>
    <w:qFormat/>
    <w:uiPriority w:val="99"/>
    <w:rPr>
      <w:sz w:val="18"/>
      <w:szCs w:val="18"/>
    </w:rPr>
  </w:style>
  <w:style w:type="paragraph" w:customStyle="1" w:styleId="44">
    <w:name w:val="样式1"/>
    <w:basedOn w:val="1"/>
    <w:link w:val="46"/>
    <w:uiPriority w:val="0"/>
    <w:pPr>
      <w:jc w:val="center"/>
    </w:pPr>
    <w:rPr>
      <w:rFonts w:eastAsia="华文中宋" w:cs="Times New Roman"/>
      <w:b/>
      <w:bCs/>
      <w:spacing w:val="20"/>
      <w:sz w:val="72"/>
      <w:szCs w:val="72"/>
    </w:rPr>
  </w:style>
  <w:style w:type="paragraph" w:customStyle="1" w:styleId="45">
    <w:name w:val="样式2"/>
    <w:basedOn w:val="1"/>
    <w:link w:val="48"/>
    <w:uiPriority w:val="0"/>
    <w:pPr>
      <w:jc w:val="center"/>
    </w:pPr>
    <w:rPr>
      <w:rFonts w:ascii="黑体" w:hAnsi="黑体" w:eastAsia="黑体" w:cs="Times New Roman"/>
      <w:b/>
      <w:color w:val="000000" w:themeColor="text1"/>
      <w:sz w:val="44"/>
      <w:szCs w:val="44"/>
      <w14:textFill>
        <w14:solidFill>
          <w14:schemeClr w14:val="tx1"/>
        </w14:solidFill>
      </w14:textFill>
    </w:rPr>
  </w:style>
  <w:style w:type="character" w:customStyle="1" w:styleId="46">
    <w:name w:val="样式1 字符"/>
    <w:basedOn w:val="35"/>
    <w:link w:val="44"/>
    <w:autoRedefine/>
    <w:qFormat/>
    <w:uiPriority w:val="0"/>
    <w:rPr>
      <w:rFonts w:ascii="Times New Roman" w:hAnsi="Times New Roman" w:eastAsia="华文中宋" w:cs="Times New Roman"/>
      <w:b/>
      <w:bCs/>
      <w:spacing w:val="20"/>
      <w:sz w:val="72"/>
      <w:szCs w:val="72"/>
    </w:rPr>
  </w:style>
  <w:style w:type="paragraph" w:customStyle="1" w:styleId="47">
    <w:name w:val="样式3"/>
    <w:basedOn w:val="1"/>
    <w:link w:val="50"/>
    <w:uiPriority w:val="0"/>
    <w:pPr>
      <w:framePr w:hSpace="181" w:wrap="around" w:vAnchor="text" w:hAnchor="page" w:xAlign="center" w:y="1"/>
      <w:suppressOverlap/>
      <w:spacing w:before="240" w:beforeLines="100"/>
    </w:pPr>
    <w:rPr>
      <w:rFonts w:ascii="华文中宋" w:hAnsi="华文中宋" w:eastAsia="华文中宋"/>
      <w:kern w:val="0"/>
      <w:sz w:val="32"/>
      <w:szCs w:val="32"/>
    </w:rPr>
  </w:style>
  <w:style w:type="character" w:customStyle="1" w:styleId="48">
    <w:name w:val="样式2 字符"/>
    <w:basedOn w:val="35"/>
    <w:link w:val="45"/>
    <w:uiPriority w:val="0"/>
    <w:rPr>
      <w:rFonts w:ascii="黑体" w:hAnsi="黑体" w:eastAsia="黑体" w:cs="Times New Roman"/>
      <w:b/>
      <w:color w:val="000000" w:themeColor="text1"/>
      <w:sz w:val="44"/>
      <w:szCs w:val="44"/>
      <w14:textFill>
        <w14:solidFill>
          <w14:schemeClr w14:val="tx1"/>
        </w14:solidFill>
      </w14:textFill>
    </w:rPr>
  </w:style>
  <w:style w:type="paragraph" w:customStyle="1" w:styleId="49">
    <w:name w:val="样式4"/>
    <w:basedOn w:val="1"/>
    <w:link w:val="52"/>
    <w:uiPriority w:val="0"/>
    <w:pPr>
      <w:widowControl/>
      <w:jc w:val="center"/>
    </w:pPr>
    <w:rPr>
      <w:rFonts w:ascii="华文中宋" w:hAnsi="华文中宋" w:eastAsia="华文中宋" w:cs="Times New Roman"/>
      <w:b/>
      <w:bCs/>
      <w:color w:val="9DC3E6" w:themeColor="accent1" w:themeTint="99"/>
      <w:sz w:val="52"/>
      <w:szCs w:val="30"/>
      <w14:textFill>
        <w14:solidFill>
          <w14:schemeClr w14:val="accent1">
            <w14:lumMod w14:val="60000"/>
            <w14:lumOff w14:val="40000"/>
          </w14:schemeClr>
        </w14:solidFill>
      </w14:textFill>
    </w:rPr>
  </w:style>
  <w:style w:type="character" w:customStyle="1" w:styleId="50">
    <w:name w:val="样式3 字符"/>
    <w:basedOn w:val="35"/>
    <w:link w:val="47"/>
    <w:qFormat/>
    <w:uiPriority w:val="0"/>
    <w:rPr>
      <w:rFonts w:ascii="华文中宋" w:hAnsi="华文中宋" w:eastAsia="华文中宋"/>
      <w:kern w:val="0"/>
      <w:sz w:val="32"/>
      <w:szCs w:val="32"/>
    </w:rPr>
  </w:style>
  <w:style w:type="table" w:customStyle="1" w:styleId="51">
    <w:name w:val="无格式表格 51"/>
    <w:basedOn w:val="33"/>
    <w:autoRedefine/>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character" w:customStyle="1" w:styleId="52">
    <w:name w:val="样式4 字符"/>
    <w:basedOn w:val="35"/>
    <w:link w:val="49"/>
    <w:autoRedefine/>
    <w:qFormat/>
    <w:uiPriority w:val="0"/>
    <w:rPr>
      <w:rFonts w:ascii="华文中宋" w:hAnsi="华文中宋" w:eastAsia="华文中宋" w:cs="Times New Roman"/>
      <w:b/>
      <w:bCs/>
      <w:color w:val="9DC3E6" w:themeColor="accent1" w:themeTint="99"/>
      <w:sz w:val="52"/>
      <w:szCs w:val="30"/>
      <w14:textFill>
        <w14:solidFill>
          <w14:schemeClr w14:val="accent1">
            <w14:lumMod w14:val="60000"/>
            <w14:lumOff w14:val="40000"/>
          </w14:schemeClr>
        </w14:solidFill>
      </w14:textFill>
    </w:rPr>
  </w:style>
  <w:style w:type="character" w:customStyle="1" w:styleId="53">
    <w:name w:val="标题 1 字符"/>
    <w:basedOn w:val="35"/>
    <w:link w:val="2"/>
    <w:autoRedefine/>
    <w:qFormat/>
    <w:uiPriority w:val="9"/>
    <w:rPr>
      <w:rFonts w:ascii="Times New Roman" w:hAnsi="Times New Roman" w:eastAsia="黑体" w:cs="Times New Roman"/>
      <w:b/>
      <w:bCs/>
      <w:kern w:val="44"/>
      <w:sz w:val="36"/>
      <w:szCs w:val="36"/>
    </w:rPr>
  </w:style>
  <w:style w:type="character" w:customStyle="1" w:styleId="54">
    <w:name w:val="标题 2 字符"/>
    <w:basedOn w:val="35"/>
    <w:link w:val="3"/>
    <w:qFormat/>
    <w:uiPriority w:val="9"/>
    <w:rPr>
      <w:rFonts w:ascii="Times New Roman" w:hAnsi="Times New Roman" w:eastAsia="黑体" w:cs="Times New Roman"/>
      <w:b/>
      <w:bCs/>
      <w:sz w:val="28"/>
      <w:szCs w:val="28"/>
    </w:rPr>
  </w:style>
  <w:style w:type="character" w:customStyle="1" w:styleId="55">
    <w:name w:val="标题 3 字符"/>
    <w:basedOn w:val="35"/>
    <w:link w:val="4"/>
    <w:autoRedefine/>
    <w:qFormat/>
    <w:uiPriority w:val="9"/>
    <w:rPr>
      <w:rFonts w:ascii="Times New Roman" w:hAnsi="Times New Roman" w:eastAsia="黑体"/>
      <w:b/>
      <w:bCs/>
      <w:kern w:val="2"/>
      <w:sz w:val="24"/>
      <w:szCs w:val="32"/>
    </w:rPr>
  </w:style>
  <w:style w:type="character" w:customStyle="1" w:styleId="56">
    <w:name w:val="标题 4 字符"/>
    <w:basedOn w:val="35"/>
    <w:link w:val="5"/>
    <w:autoRedefine/>
    <w:qFormat/>
    <w:uiPriority w:val="9"/>
    <w:rPr>
      <w:rFonts w:ascii="Times New Roman" w:hAnsi="Times New Roman" w:eastAsia="黑体" w:cstheme="majorBidi"/>
      <w:b/>
      <w:bCs/>
      <w:sz w:val="24"/>
      <w:szCs w:val="28"/>
    </w:rPr>
  </w:style>
  <w:style w:type="character" w:customStyle="1" w:styleId="57">
    <w:name w:val="标题 5 字符"/>
    <w:basedOn w:val="35"/>
    <w:link w:val="6"/>
    <w:autoRedefine/>
    <w:semiHidden/>
    <w:qFormat/>
    <w:uiPriority w:val="9"/>
    <w:rPr>
      <w:b/>
      <w:bCs/>
      <w:sz w:val="28"/>
      <w:szCs w:val="28"/>
    </w:rPr>
  </w:style>
  <w:style w:type="character" w:customStyle="1" w:styleId="58">
    <w:name w:val="标题 6 字符"/>
    <w:basedOn w:val="35"/>
    <w:link w:val="7"/>
    <w:autoRedefine/>
    <w:semiHidden/>
    <w:qFormat/>
    <w:uiPriority w:val="9"/>
    <w:rPr>
      <w:rFonts w:asciiTheme="majorHAnsi" w:hAnsiTheme="majorHAnsi" w:eastAsiaTheme="majorEastAsia" w:cstheme="majorBidi"/>
      <w:b/>
      <w:bCs/>
      <w:szCs w:val="24"/>
    </w:rPr>
  </w:style>
  <w:style w:type="character" w:customStyle="1" w:styleId="59">
    <w:name w:val="标题 7 字符"/>
    <w:basedOn w:val="35"/>
    <w:link w:val="8"/>
    <w:semiHidden/>
    <w:qFormat/>
    <w:uiPriority w:val="9"/>
    <w:rPr>
      <w:b/>
      <w:bCs/>
      <w:szCs w:val="24"/>
    </w:rPr>
  </w:style>
  <w:style w:type="character" w:customStyle="1" w:styleId="60">
    <w:name w:val="标题 8 字符"/>
    <w:basedOn w:val="35"/>
    <w:link w:val="9"/>
    <w:semiHidden/>
    <w:qFormat/>
    <w:uiPriority w:val="9"/>
    <w:rPr>
      <w:rFonts w:asciiTheme="majorHAnsi" w:hAnsiTheme="majorHAnsi" w:eastAsiaTheme="majorEastAsia" w:cstheme="majorBidi"/>
      <w:szCs w:val="24"/>
    </w:rPr>
  </w:style>
  <w:style w:type="character" w:customStyle="1" w:styleId="61">
    <w:name w:val="标题 9 字符"/>
    <w:basedOn w:val="35"/>
    <w:link w:val="10"/>
    <w:autoRedefine/>
    <w:semiHidden/>
    <w:qFormat/>
    <w:uiPriority w:val="9"/>
    <w:rPr>
      <w:rFonts w:asciiTheme="majorHAnsi" w:hAnsiTheme="majorHAnsi" w:eastAsiaTheme="majorEastAsia" w:cstheme="majorBidi"/>
    </w:rPr>
  </w:style>
  <w:style w:type="paragraph" w:styleId="62">
    <w:name w:val="List Paragraph"/>
    <w:basedOn w:val="1"/>
    <w:autoRedefine/>
    <w:qFormat/>
    <w:uiPriority w:val="34"/>
    <w:pPr>
      <w:numPr>
        <w:ilvl w:val="0"/>
        <w:numId w:val="3"/>
      </w:numPr>
      <w:ind w:firstLine="0" w:firstLineChars="0"/>
    </w:pPr>
    <w:rPr>
      <w:rFonts w:ascii="宋体" w:hAnsi="宋体"/>
      <w:szCs w:val="24"/>
    </w:rPr>
  </w:style>
  <w:style w:type="paragraph" w:styleId="63">
    <w:name w:val="No Spacing"/>
    <w:autoRedefine/>
    <w:qFormat/>
    <w:uiPriority w:val="1"/>
    <w:pPr>
      <w:widowControl w:val="0"/>
      <w:jc w:val="both"/>
    </w:pPr>
    <w:rPr>
      <w:rFonts w:ascii="Times New Roman" w:hAnsi="Times New Roman" w:eastAsia="宋体" w:cstheme="minorBidi"/>
      <w:kern w:val="2"/>
      <w:sz w:val="24"/>
      <w:szCs w:val="21"/>
      <w:lang w:val="en-US" w:eastAsia="zh-CN" w:bidi="ar-SA"/>
    </w:rPr>
  </w:style>
  <w:style w:type="table" w:customStyle="1" w:styleId="64">
    <w:name w:val="无格式表格 21"/>
    <w:basedOn w:val="33"/>
    <w:autoRedefine/>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65">
    <w:name w:val="err"/>
    <w:basedOn w:val="35"/>
    <w:autoRedefine/>
    <w:qFormat/>
    <w:uiPriority w:val="0"/>
  </w:style>
  <w:style w:type="character" w:customStyle="1" w:styleId="66">
    <w:name w:val="cp"/>
    <w:basedOn w:val="35"/>
    <w:autoRedefine/>
    <w:qFormat/>
    <w:uiPriority w:val="0"/>
  </w:style>
  <w:style w:type="character" w:customStyle="1" w:styleId="67">
    <w:name w:val="n"/>
    <w:basedOn w:val="35"/>
    <w:autoRedefine/>
    <w:qFormat/>
    <w:uiPriority w:val="0"/>
  </w:style>
  <w:style w:type="character" w:customStyle="1" w:styleId="68">
    <w:name w:val="HTML 预设格式 字符"/>
    <w:basedOn w:val="35"/>
    <w:link w:val="30"/>
    <w:autoRedefine/>
    <w:semiHidden/>
    <w:qFormat/>
    <w:uiPriority w:val="99"/>
    <w:rPr>
      <w:rFonts w:ascii="宋体" w:hAnsi="宋体" w:eastAsia="宋体" w:cs="宋体"/>
      <w:kern w:val="0"/>
      <w:sz w:val="24"/>
      <w:szCs w:val="24"/>
    </w:rPr>
  </w:style>
  <w:style w:type="character" w:customStyle="1" w:styleId="69">
    <w:name w:val="nb"/>
    <w:basedOn w:val="35"/>
    <w:autoRedefine/>
    <w:qFormat/>
    <w:uiPriority w:val="0"/>
  </w:style>
  <w:style w:type="character" w:customStyle="1" w:styleId="70">
    <w:name w:val="nv"/>
    <w:basedOn w:val="35"/>
    <w:autoRedefine/>
    <w:qFormat/>
    <w:uiPriority w:val="0"/>
  </w:style>
  <w:style w:type="character" w:customStyle="1" w:styleId="71">
    <w:name w:val="o"/>
    <w:basedOn w:val="35"/>
    <w:autoRedefine/>
    <w:qFormat/>
    <w:uiPriority w:val="0"/>
  </w:style>
  <w:style w:type="character" w:customStyle="1" w:styleId="72">
    <w:name w:val="sb"/>
    <w:basedOn w:val="35"/>
    <w:qFormat/>
    <w:uiPriority w:val="0"/>
  </w:style>
  <w:style w:type="character" w:customStyle="1" w:styleId="73">
    <w:name w:val="apple-converted-space"/>
    <w:basedOn w:val="35"/>
    <w:qFormat/>
    <w:uiPriority w:val="0"/>
  </w:style>
  <w:style w:type="paragraph" w:customStyle="1" w:styleId="74">
    <w:name w:val="列表编号：参考文献"/>
    <w:basedOn w:val="1"/>
    <w:link w:val="104"/>
    <w:qFormat/>
    <w:uiPriority w:val="0"/>
    <w:pPr>
      <w:adjustRightInd/>
      <w:snapToGrid/>
      <w:spacing w:line="240" w:lineRule="auto"/>
      <w:ind w:firstLine="0" w:firstLineChars="0"/>
    </w:pPr>
  </w:style>
  <w:style w:type="character" w:customStyle="1" w:styleId="75">
    <w:name w:val="instruction_note1"/>
    <w:basedOn w:val="35"/>
    <w:qFormat/>
    <w:uiPriority w:val="0"/>
    <w:rPr>
      <w:rFonts w:hint="default" w:ascii="Intel Clear" w:hAnsi="Intel Clear"/>
      <w:b/>
      <w:bCs/>
      <w:color w:val="AC193A"/>
    </w:rPr>
  </w:style>
  <w:style w:type="character" w:customStyle="1" w:styleId="76">
    <w:name w:val="sc51"/>
    <w:basedOn w:val="35"/>
    <w:qFormat/>
    <w:uiPriority w:val="0"/>
    <w:rPr>
      <w:rFonts w:hint="default" w:ascii="Consolas" w:hAnsi="Consolas"/>
      <w:b/>
      <w:bCs/>
      <w:color w:val="0080FF"/>
      <w:sz w:val="24"/>
      <w:szCs w:val="24"/>
    </w:rPr>
  </w:style>
  <w:style w:type="character" w:customStyle="1" w:styleId="77">
    <w:name w:val="sc0"/>
    <w:basedOn w:val="35"/>
    <w:qFormat/>
    <w:uiPriority w:val="0"/>
    <w:rPr>
      <w:rFonts w:hint="default" w:ascii="Consolas" w:hAnsi="Consolas"/>
      <w:b/>
      <w:bCs/>
      <w:color w:val="000000"/>
      <w:sz w:val="24"/>
      <w:szCs w:val="24"/>
    </w:rPr>
  </w:style>
  <w:style w:type="character" w:customStyle="1" w:styleId="78">
    <w:name w:val="sc71"/>
    <w:basedOn w:val="35"/>
    <w:qFormat/>
    <w:uiPriority w:val="0"/>
    <w:rPr>
      <w:rFonts w:hint="default" w:ascii="Consolas" w:hAnsi="Consolas"/>
      <w:b/>
      <w:bCs/>
      <w:color w:val="FF0000"/>
      <w:sz w:val="24"/>
      <w:szCs w:val="24"/>
    </w:rPr>
  </w:style>
  <w:style w:type="character" w:customStyle="1" w:styleId="79">
    <w:name w:val="sc21"/>
    <w:basedOn w:val="35"/>
    <w:qFormat/>
    <w:uiPriority w:val="0"/>
    <w:rPr>
      <w:rFonts w:hint="default" w:ascii="Consolas" w:hAnsi="Consolas"/>
      <w:b/>
      <w:bCs/>
      <w:color w:val="0000FF"/>
      <w:sz w:val="24"/>
      <w:szCs w:val="24"/>
    </w:rPr>
  </w:style>
  <w:style w:type="character" w:customStyle="1" w:styleId="80">
    <w:name w:val="sc61"/>
    <w:basedOn w:val="35"/>
    <w:qFormat/>
    <w:uiPriority w:val="0"/>
    <w:rPr>
      <w:rFonts w:hint="default" w:ascii="Consolas" w:hAnsi="Consolas"/>
      <w:b/>
      <w:bCs/>
      <w:color w:val="FF8000"/>
      <w:sz w:val="24"/>
      <w:szCs w:val="24"/>
      <w:shd w:val="clear" w:color="auto" w:fill="FCFFF0"/>
    </w:rPr>
  </w:style>
  <w:style w:type="paragraph" w:customStyle="1" w:styleId="81">
    <w:name w:val="公式论文"/>
    <w:basedOn w:val="1"/>
    <w:next w:val="1"/>
    <w:qFormat/>
    <w:uiPriority w:val="0"/>
    <w:pPr>
      <w:tabs>
        <w:tab w:val="center" w:pos="4536"/>
        <w:tab w:val="right" w:pos="9072"/>
      </w:tabs>
      <w:adjustRightInd/>
      <w:snapToGrid/>
      <w:spacing w:line="240" w:lineRule="auto"/>
    </w:pPr>
    <w:rPr>
      <w:rFonts w:eastAsia="Times New Roman" w:cs="Times New Roman"/>
      <w:szCs w:val="24"/>
    </w:rPr>
  </w:style>
  <w:style w:type="paragraph" w:customStyle="1" w:styleId="82">
    <w:name w:val="TOC 标题1"/>
    <w:basedOn w:val="2"/>
    <w:next w:val="1"/>
    <w:unhideWhenUsed/>
    <w:qFormat/>
    <w:uiPriority w:val="39"/>
    <w:pPr>
      <w:numPr>
        <w:numId w:val="0"/>
      </w:numPr>
      <w:spacing w:line="259" w:lineRule="auto"/>
      <w:outlineLvl w:val="9"/>
    </w:pPr>
    <w:rPr>
      <w:rFonts w:asciiTheme="majorHAnsi" w:hAnsiTheme="majorHAnsi" w:cstheme="majorBidi"/>
      <w:b w:val="0"/>
      <w:bCs w:val="0"/>
      <w:kern w:val="0"/>
      <w:szCs w:val="32"/>
    </w:rPr>
  </w:style>
  <w:style w:type="character" w:customStyle="1" w:styleId="83">
    <w:name w:val="批注文字 字符"/>
    <w:basedOn w:val="35"/>
    <w:link w:val="15"/>
    <w:qFormat/>
    <w:uiPriority w:val="99"/>
  </w:style>
  <w:style w:type="character" w:customStyle="1" w:styleId="84">
    <w:name w:val="批注主题 字符"/>
    <w:basedOn w:val="83"/>
    <w:link w:val="32"/>
    <w:semiHidden/>
    <w:qFormat/>
    <w:uiPriority w:val="99"/>
    <w:rPr>
      <w:b/>
      <w:bCs/>
    </w:rPr>
  </w:style>
  <w:style w:type="character" w:customStyle="1" w:styleId="85">
    <w:name w:val="批注框文本 字符"/>
    <w:basedOn w:val="35"/>
    <w:link w:val="21"/>
    <w:semiHidden/>
    <w:qFormat/>
    <w:uiPriority w:val="99"/>
    <w:rPr>
      <w:sz w:val="18"/>
      <w:szCs w:val="18"/>
    </w:rPr>
  </w:style>
  <w:style w:type="character" w:customStyle="1" w:styleId="86">
    <w:name w:val="fontstyle01"/>
    <w:basedOn w:val="35"/>
    <w:qFormat/>
    <w:uiPriority w:val="0"/>
    <w:rPr>
      <w:rFonts w:hint="default" w:ascii="CMR10" w:hAnsi="CMR10"/>
      <w:color w:val="000000"/>
      <w:sz w:val="20"/>
      <w:szCs w:val="20"/>
    </w:rPr>
  </w:style>
  <w:style w:type="character" w:customStyle="1" w:styleId="87">
    <w:name w:val="fontstyle21"/>
    <w:basedOn w:val="35"/>
    <w:qFormat/>
    <w:uiPriority w:val="0"/>
    <w:rPr>
      <w:rFonts w:hint="default" w:ascii="CMTT10" w:hAnsi="CMTT10"/>
      <w:color w:val="000000"/>
      <w:sz w:val="20"/>
      <w:szCs w:val="20"/>
    </w:rPr>
  </w:style>
  <w:style w:type="character" w:customStyle="1" w:styleId="88">
    <w:name w:val="fontstyle31"/>
    <w:basedOn w:val="35"/>
    <w:qFormat/>
    <w:uiPriority w:val="0"/>
    <w:rPr>
      <w:rFonts w:hint="default" w:ascii="CMTI10" w:hAnsi="CMTI10"/>
      <w:i/>
      <w:iCs/>
      <w:color w:val="000000"/>
      <w:sz w:val="20"/>
      <w:szCs w:val="20"/>
    </w:rPr>
  </w:style>
  <w:style w:type="character" w:customStyle="1" w:styleId="89">
    <w:name w:val="尾注文本 字符"/>
    <w:basedOn w:val="35"/>
    <w:link w:val="20"/>
    <w:semiHidden/>
    <w:qFormat/>
    <w:uiPriority w:val="99"/>
  </w:style>
  <w:style w:type="character" w:customStyle="1" w:styleId="90">
    <w:name w:val="脚注文本 字符"/>
    <w:basedOn w:val="35"/>
    <w:link w:val="26"/>
    <w:semiHidden/>
    <w:qFormat/>
    <w:uiPriority w:val="99"/>
    <w:rPr>
      <w:sz w:val="18"/>
      <w:szCs w:val="18"/>
    </w:rPr>
  </w:style>
  <w:style w:type="character" w:customStyle="1" w:styleId="91">
    <w:name w:val="short_text"/>
    <w:basedOn w:val="35"/>
    <w:qFormat/>
    <w:uiPriority w:val="0"/>
  </w:style>
  <w:style w:type="paragraph" w:styleId="92">
    <w:name w:val="Quote"/>
    <w:basedOn w:val="1"/>
    <w:next w:val="1"/>
    <w:link w:val="93"/>
    <w:qFormat/>
    <w:uiPriority w:val="29"/>
    <w:pPr>
      <w:adjustRightInd/>
      <w:snapToGrid/>
      <w:spacing w:before="200" w:after="160" w:line="240" w:lineRule="auto"/>
      <w:ind w:left="864" w:right="864" w:firstLine="0" w:firstLineChars="0"/>
      <w:jc w:val="center"/>
    </w:pPr>
    <w:rPr>
      <w:iCs/>
      <w:color w:val="404040" w:themeColor="text1" w:themeTint="BF"/>
      <w14:textFill>
        <w14:solidFill>
          <w14:schemeClr w14:val="tx1">
            <w14:lumMod w14:val="75000"/>
            <w14:lumOff w14:val="25000"/>
          </w14:schemeClr>
        </w14:solidFill>
      </w14:textFill>
    </w:rPr>
  </w:style>
  <w:style w:type="character" w:customStyle="1" w:styleId="93">
    <w:name w:val="引用 字符"/>
    <w:basedOn w:val="35"/>
    <w:link w:val="92"/>
    <w:qFormat/>
    <w:uiPriority w:val="29"/>
    <w:rPr>
      <w:iCs/>
      <w:color w:val="404040" w:themeColor="text1" w:themeTint="BF"/>
      <w:sz w:val="24"/>
      <w14:textFill>
        <w14:solidFill>
          <w14:schemeClr w14:val="tx1">
            <w14:lumMod w14:val="75000"/>
            <w14:lumOff w14:val="25000"/>
          </w14:schemeClr>
        </w14:solidFill>
      </w14:textFill>
    </w:rPr>
  </w:style>
  <w:style w:type="paragraph" w:customStyle="1" w:styleId="94">
    <w:name w:val="修订1"/>
    <w:hidden/>
    <w:semiHidden/>
    <w:qFormat/>
    <w:uiPriority w:val="99"/>
    <w:rPr>
      <w:rFonts w:asciiTheme="minorHAnsi" w:hAnsiTheme="minorHAnsi" w:eastAsiaTheme="minorEastAsia" w:cstheme="minorBidi"/>
      <w:kern w:val="2"/>
      <w:sz w:val="21"/>
      <w:szCs w:val="21"/>
      <w:lang w:val="en-US" w:eastAsia="zh-CN" w:bidi="ar-SA"/>
    </w:rPr>
  </w:style>
  <w:style w:type="character" w:customStyle="1" w:styleId="95">
    <w:name w:val="标题 字符"/>
    <w:basedOn w:val="35"/>
    <w:link w:val="31"/>
    <w:qFormat/>
    <w:uiPriority w:val="10"/>
    <w:rPr>
      <w:rFonts w:ascii="Times New Roman" w:hAnsi="Times New Roman" w:eastAsia="黑体" w:cstheme="majorBidi"/>
      <w:b/>
      <w:bCs/>
      <w:sz w:val="36"/>
      <w:szCs w:val="32"/>
    </w:rPr>
  </w:style>
  <w:style w:type="table" w:customStyle="1" w:styleId="96">
    <w:name w:val="网格型1"/>
    <w:basedOn w:val="33"/>
    <w:qFormat/>
    <w:uiPriority w:val="39"/>
    <w:rPr>
      <w:rFonts w:ascii="等线" w:hAnsi="等线" w:eastAsia="等线"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7">
    <w:name w:val="批注文字 Char"/>
    <w:semiHidden/>
    <w:qFormat/>
    <w:uiPriority w:val="0"/>
    <w:rPr>
      <w:kern w:val="2"/>
      <w:sz w:val="24"/>
      <w:szCs w:val="24"/>
    </w:rPr>
  </w:style>
  <w:style w:type="character" w:customStyle="1" w:styleId="98">
    <w:name w:val="正文缩进 字符"/>
    <w:link w:val="12"/>
    <w:qFormat/>
    <w:uiPriority w:val="0"/>
    <w:rPr>
      <w:rFonts w:ascii="Times New Roman" w:hAnsi="Times New Roman" w:eastAsia="宋体" w:cs="Times New Roman"/>
      <w:sz w:val="24"/>
      <w:szCs w:val="24"/>
      <w:lang w:val="zh-CN" w:eastAsia="zh-CN"/>
    </w:rPr>
  </w:style>
  <w:style w:type="character" w:customStyle="1" w:styleId="99">
    <w:name w:val="题注 字符"/>
    <w:link w:val="13"/>
    <w:qFormat/>
    <w:uiPriority w:val="0"/>
    <w:rPr>
      <w:rFonts w:ascii="Times New Roman" w:hAnsi="Times New Roman" w:eastAsia="黑体" w:cstheme="majorBidi"/>
      <w:sz w:val="24"/>
      <w:szCs w:val="20"/>
    </w:rPr>
  </w:style>
  <w:style w:type="paragraph" w:customStyle="1" w:styleId="100">
    <w:name w:val="图表文字"/>
    <w:basedOn w:val="1"/>
    <w:qFormat/>
    <w:uiPriority w:val="0"/>
    <w:pPr>
      <w:adjustRightInd/>
      <w:snapToGrid/>
      <w:spacing w:line="240" w:lineRule="auto"/>
      <w:ind w:firstLine="0" w:firstLineChars="0"/>
    </w:pPr>
    <w:rPr>
      <w:rFonts w:cs="Times New Roman"/>
      <w:szCs w:val="24"/>
    </w:rPr>
  </w:style>
  <w:style w:type="character" w:customStyle="1" w:styleId="101">
    <w:name w:val="样式 首行缩进:  0.85 厘米 Char"/>
    <w:link w:val="102"/>
    <w:qFormat/>
    <w:locked/>
    <w:uiPriority w:val="0"/>
    <w:rPr>
      <w:rFonts w:ascii="宋体" w:hAnsi="宋体" w:cs="宋体"/>
      <w:sz w:val="24"/>
      <w:szCs w:val="24"/>
    </w:rPr>
  </w:style>
  <w:style w:type="paragraph" w:customStyle="1" w:styleId="102">
    <w:name w:val="样式 首行缩进:  0.85 厘米"/>
    <w:basedOn w:val="1"/>
    <w:link w:val="101"/>
    <w:qFormat/>
    <w:uiPriority w:val="0"/>
    <w:pPr>
      <w:adjustRightInd/>
      <w:snapToGrid/>
      <w:spacing w:line="324" w:lineRule="auto"/>
      <w:ind w:firstLine="482" w:firstLineChars="0"/>
    </w:pPr>
    <w:rPr>
      <w:rFonts w:ascii="宋体" w:hAnsi="宋体" w:cs="宋体"/>
      <w:szCs w:val="24"/>
    </w:rPr>
  </w:style>
  <w:style w:type="paragraph" w:customStyle="1" w:styleId="103">
    <w:name w:val="参考文献"/>
    <w:basedOn w:val="74"/>
    <w:link w:val="105"/>
    <w:qFormat/>
    <w:uiPriority w:val="0"/>
    <w:pPr>
      <w:numPr>
        <w:ilvl w:val="0"/>
        <w:numId w:val="4"/>
      </w:numPr>
      <w:tabs>
        <w:tab w:val="clear" w:pos="900"/>
      </w:tabs>
      <w:adjustRightInd w:val="0"/>
      <w:snapToGrid w:val="0"/>
      <w:spacing w:line="360" w:lineRule="auto"/>
      <w:ind w:left="567" w:hanging="567"/>
    </w:pPr>
    <w:rPr>
      <w:rFonts w:cs="Times New Roman"/>
      <w:szCs w:val="24"/>
    </w:rPr>
  </w:style>
  <w:style w:type="character" w:customStyle="1" w:styleId="104">
    <w:name w:val="列表编号：参考文献 字符"/>
    <w:basedOn w:val="35"/>
    <w:link w:val="74"/>
    <w:qFormat/>
    <w:uiPriority w:val="0"/>
  </w:style>
  <w:style w:type="character" w:customStyle="1" w:styleId="105">
    <w:name w:val="参考文献 字符"/>
    <w:basedOn w:val="104"/>
    <w:link w:val="103"/>
    <w:qFormat/>
    <w:uiPriority w:val="0"/>
    <w:rPr>
      <w:rFonts w:ascii="Times New Roman" w:hAnsi="Times New Roman" w:eastAsia="宋体" w:cs="Times New Roman"/>
      <w:sz w:val="24"/>
      <w:szCs w:val="24"/>
    </w:rPr>
  </w:style>
  <w:style w:type="character" w:customStyle="1" w:styleId="106">
    <w:name w:val="日期 字符"/>
    <w:basedOn w:val="35"/>
    <w:link w:val="19"/>
    <w:semiHidden/>
    <w:qFormat/>
    <w:uiPriority w:val="99"/>
    <w:rPr>
      <w:rFonts w:ascii="Times New Roman" w:hAnsi="Times New Roman" w:eastAsia="宋体"/>
      <w:sz w:val="24"/>
    </w:rPr>
  </w:style>
  <w:style w:type="paragraph" w:customStyle="1" w:styleId="107">
    <w:name w:val="公式"/>
    <w:basedOn w:val="1"/>
    <w:link w:val="108"/>
    <w:qFormat/>
    <w:uiPriority w:val="0"/>
    <w:pPr>
      <w:tabs>
        <w:tab w:val="center" w:pos="4080"/>
        <w:tab w:val="right" w:pos="8640"/>
      </w:tabs>
      <w:wordWrap/>
      <w:ind w:firstLine="0" w:firstLineChars="0"/>
      <w:textAlignment w:val="center"/>
    </w:pPr>
  </w:style>
  <w:style w:type="character" w:customStyle="1" w:styleId="108">
    <w:name w:val="公式 字符"/>
    <w:basedOn w:val="35"/>
    <w:link w:val="107"/>
    <w:qFormat/>
    <w:uiPriority w:val="0"/>
    <w:rPr>
      <w:rFonts w:ascii="Times New Roman" w:hAnsi="Times New Roman" w:eastAsia="宋体"/>
      <w:sz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0" Type="http://schemas.openxmlformats.org/officeDocument/2006/relationships/glossaryDocument" Target="glossary/document.xml"/><Relationship Id="rId5" Type="http://schemas.openxmlformats.org/officeDocument/2006/relationships/footnotes" Target="footnotes.xml"/><Relationship Id="rId49" Type="http://schemas.microsoft.com/office/2011/relationships/people" Target="people.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oleObject" Target="embeddings/oleObject8.bin"/><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microsoft.com/office/2011/relationships/commentsExtended" Target="commentsExtended.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emf"/><Relationship Id="rId35" Type="http://schemas.openxmlformats.org/officeDocument/2006/relationships/image" Target="media/image12.emf"/><Relationship Id="rId34" Type="http://schemas.openxmlformats.org/officeDocument/2006/relationships/image" Target="media/image11.emf"/><Relationship Id="rId33" Type="http://schemas.openxmlformats.org/officeDocument/2006/relationships/image" Target="media/image10.emf"/><Relationship Id="rId32" Type="http://schemas.openxmlformats.org/officeDocument/2006/relationships/oleObject" Target="embeddings/oleObject7.bin"/><Relationship Id="rId31" Type="http://schemas.openxmlformats.org/officeDocument/2006/relationships/image" Target="media/image9.emf"/><Relationship Id="rId30" Type="http://schemas.openxmlformats.org/officeDocument/2006/relationships/oleObject" Target="embeddings/oleObject6.bin"/><Relationship Id="rId3" Type="http://schemas.openxmlformats.org/officeDocument/2006/relationships/comments" Target="comments.xml"/><Relationship Id="rId29" Type="http://schemas.openxmlformats.org/officeDocument/2006/relationships/image" Target="media/image8.wmf"/><Relationship Id="rId28" Type="http://schemas.openxmlformats.org/officeDocument/2006/relationships/oleObject" Target="embeddings/oleObject5.bin"/><Relationship Id="rId27" Type="http://schemas.openxmlformats.org/officeDocument/2006/relationships/image" Target="media/image7.emf"/><Relationship Id="rId26" Type="http://schemas.openxmlformats.org/officeDocument/2006/relationships/oleObject" Target="embeddings/oleObject4.bin"/><Relationship Id="rId25" Type="http://schemas.openxmlformats.org/officeDocument/2006/relationships/image" Target="media/image6.emf"/><Relationship Id="rId24" Type="http://schemas.openxmlformats.org/officeDocument/2006/relationships/oleObject" Target="embeddings/oleObject3.bin"/><Relationship Id="rId23" Type="http://schemas.openxmlformats.org/officeDocument/2006/relationships/image" Target="media/image5.wmf"/><Relationship Id="rId22" Type="http://schemas.openxmlformats.org/officeDocument/2006/relationships/oleObject" Target="embeddings/oleObject2.bin"/><Relationship Id="rId21" Type="http://schemas.openxmlformats.org/officeDocument/2006/relationships/image" Target="media/image4.emf"/><Relationship Id="rId20" Type="http://schemas.openxmlformats.org/officeDocument/2006/relationships/oleObject" Target="embeddings/oleObject1.bin"/><Relationship Id="rId2" Type="http://schemas.openxmlformats.org/officeDocument/2006/relationships/settings" Target="settings.xml"/><Relationship Id="rId19" Type="http://schemas.openxmlformats.org/officeDocument/2006/relationships/image" Target="media/image3.emf"/><Relationship Id="rId18" Type="http://schemas.openxmlformats.org/officeDocument/2006/relationships/oleObject" Target="embeddings/Microsoft_Visio_2003-2010___1.vsd"/><Relationship Id="rId17" Type="http://schemas.microsoft.com/office/2007/relationships/hdphoto" Target="media/image2.wdp"/><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4.xml"/><Relationship Id="rId13" Type="http://schemas.openxmlformats.org/officeDocument/2006/relationships/header" Target="header4.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F48C45A61F6409393EAF1067DB7313D"/>
        <w:style w:val=""/>
        <w:category>
          <w:name w:val="常规"/>
          <w:gallery w:val="placeholder"/>
        </w:category>
        <w:types>
          <w:type w:val="bbPlcHdr"/>
        </w:types>
        <w:behaviors>
          <w:behavior w:val="content"/>
        </w:behaviors>
        <w:description w:val=""/>
        <w:guid w:val="{DA0D7A6B-7B81-4739-A462-004C261125F6}"/>
      </w:docPartPr>
      <w:docPartBody>
        <w:p w14:paraId="295FC987">
          <w:pPr>
            <w:pStyle w:val="31"/>
          </w:pPr>
          <w:r>
            <w:rPr>
              <w:rStyle w:val="4"/>
              <w:rFonts w:hint="eastAsia"/>
            </w:rPr>
            <w:t>[单位]</w:t>
          </w:r>
        </w:p>
      </w:docPartBody>
    </w:docPart>
    <w:docPart>
      <w:docPartPr>
        <w:name w:val="A1DCF3F76101403FB937D299D4FB13FA"/>
        <w:style w:val=""/>
        <w:category>
          <w:name w:val="常规"/>
          <w:gallery w:val="placeholder"/>
        </w:category>
        <w:types>
          <w:type w:val="bbPlcHdr"/>
        </w:types>
        <w:behaviors>
          <w:behavior w:val="content"/>
        </w:behaviors>
        <w:description w:val=""/>
        <w:guid w:val="{20DF3548-EC4A-409B-8B04-19565E597E80}"/>
      </w:docPartPr>
      <w:docPartBody>
        <w:p w14:paraId="22D84E59">
          <w:pPr>
            <w:pStyle w:val="32"/>
          </w:pPr>
          <w:r>
            <w:rPr>
              <w:rStyle w:val="4"/>
              <w:rFonts w:hint="eastAsia"/>
            </w:rPr>
            <w:t>[作者]</w:t>
          </w:r>
        </w:p>
      </w:docPartBody>
    </w:docPart>
    <w:docPart>
      <w:docPartPr>
        <w:name w:val="C2D20120C64E4C549B3911594275D05E"/>
        <w:style w:val=""/>
        <w:category>
          <w:name w:val="常规"/>
          <w:gallery w:val="placeholder"/>
        </w:category>
        <w:types>
          <w:type w:val="bbPlcHdr"/>
        </w:types>
        <w:behaviors>
          <w:behavior w:val="content"/>
        </w:behaviors>
        <w:description w:val=""/>
        <w:guid w:val="{D45FC7AB-C13E-4C3C-80EA-61EA13E426BF}"/>
      </w:docPartPr>
      <w:docPartBody>
        <w:p w14:paraId="7FFCA11E">
          <w:pPr>
            <w:pStyle w:val="33"/>
          </w:pPr>
          <w:r>
            <w:rPr>
              <w:rStyle w:val="4"/>
              <w:rFonts w:hint="eastAsia"/>
            </w:rPr>
            <w:t>[经理]</w:t>
          </w:r>
        </w:p>
      </w:docPartBody>
    </w:docPart>
    <w:docPart>
      <w:docPartPr>
        <w:name w:val="8D159A57C4F8494CA7D4DED7578D5F6F"/>
        <w:style w:val=""/>
        <w:category>
          <w:name w:val="常规"/>
          <w:gallery w:val="placeholder"/>
        </w:category>
        <w:types>
          <w:type w:val="bbPlcHdr"/>
        </w:types>
        <w:behaviors>
          <w:behavior w:val="content"/>
        </w:behaviors>
        <w:description w:val=""/>
        <w:guid w:val="{57CAC224-C4E7-46C7-8FE2-9A0C628A8A23}"/>
      </w:docPartPr>
      <w:docPartBody>
        <w:p w14:paraId="4E73ACF8">
          <w:r>
            <w:rPr>
              <w:rStyle w:val="4"/>
            </w:rPr>
            <w:t>[类别]</w:t>
          </w:r>
        </w:p>
      </w:docPartBody>
    </w:docPart>
    <w:docPart>
      <w:docPartPr>
        <w:name w:val="69114CE778C1471AAD5EC00248EFC614"/>
        <w:style w:val=""/>
        <w:category>
          <w:name w:val="常规"/>
          <w:gallery w:val="placeholder"/>
        </w:category>
        <w:types>
          <w:type w:val="bbPlcHdr"/>
        </w:types>
        <w:behaviors>
          <w:behavior w:val="content"/>
        </w:behaviors>
        <w:description w:val=""/>
        <w:guid w:val="{86242CD2-ADCB-46CE-83F0-84C264B40A70}"/>
      </w:docPartPr>
      <w:docPartBody>
        <w:p w14:paraId="3168404B">
          <w:r>
            <w:rPr>
              <w:rStyle w:val="4"/>
            </w:rPr>
            <w:t>[关键词]</w:t>
          </w:r>
        </w:p>
      </w:docPartBody>
    </w:docPart>
    <w:docPart>
      <w:docPartPr>
        <w:name w:val="928A0A54E60347DF9856FEBB0C5F9000"/>
        <w:style w:val=""/>
        <w:category>
          <w:name w:val="常规"/>
          <w:gallery w:val="placeholder"/>
        </w:category>
        <w:types>
          <w:type w:val="bbPlcHdr"/>
        </w:types>
        <w:behaviors>
          <w:behavior w:val="content"/>
        </w:behaviors>
        <w:description w:val=""/>
        <w:guid w:val="{2C612ABD-551C-49CF-B885-0C60068CE99C}"/>
      </w:docPartPr>
      <w:docPartBody>
        <w:p w14:paraId="279DD28D">
          <w:r>
            <w:rPr>
              <w:rStyle w:val="4"/>
            </w:rPr>
            <w:t>[标题]</w:t>
          </w:r>
        </w:p>
      </w:docPartBody>
    </w:docPart>
    <w:docPart>
      <w:docPartPr>
        <w:name w:val="B977C08F52264F86B97CB081264496A3"/>
        <w:style w:val=""/>
        <w:category>
          <w:name w:val="常规"/>
          <w:gallery w:val="placeholder"/>
        </w:category>
        <w:types>
          <w:type w:val="bbPlcHdr"/>
        </w:types>
        <w:behaviors>
          <w:behavior w:val="content"/>
        </w:behaviors>
        <w:description w:val=""/>
        <w:guid w:val="{BE9D7C00-0C0F-407E-997E-4272F7C3E3A8}"/>
      </w:docPartPr>
      <w:docPartBody>
        <w:p w14:paraId="538FF0FC">
          <w:pPr>
            <w:pStyle w:val="55"/>
          </w:pPr>
          <w:r>
            <w:rPr>
              <w:rStyle w:val="4"/>
            </w:rPr>
            <w:t>[状态]</w:t>
          </w:r>
        </w:p>
      </w:docPartBody>
    </w:docPart>
    <w:docPart>
      <w:docPartPr>
        <w:name w:val="7F9A18037F4C462B89ED7396F7C7D3F7"/>
        <w:style w:val=""/>
        <w:category>
          <w:name w:val="常规"/>
          <w:gallery w:val="placeholder"/>
        </w:category>
        <w:types>
          <w:type w:val="bbPlcHdr"/>
        </w:types>
        <w:behaviors>
          <w:behavior w:val="content"/>
        </w:behaviors>
        <w:description w:val=""/>
        <w:guid w:val="{07CF0474-C05B-4653-8E2F-9581061183EE}"/>
      </w:docPartPr>
      <w:docPartBody>
        <w:p w14:paraId="1451745F">
          <w:pPr>
            <w:pStyle w:val="56"/>
          </w:pPr>
          <w:r>
            <w:rPr>
              <w:rStyle w:val="4"/>
            </w:rPr>
            <w:t>[状态]</w:t>
          </w:r>
        </w:p>
      </w:docPartBody>
    </w:docPart>
    <w:docPart>
      <w:docPartPr>
        <w:name w:val="5B93081C48154C05894BBA67880F4024"/>
        <w:style w:val=""/>
        <w:category>
          <w:name w:val="常规"/>
          <w:gallery w:val="placeholder"/>
        </w:category>
        <w:types>
          <w:type w:val="bbPlcHdr"/>
        </w:types>
        <w:behaviors>
          <w:behavior w:val="content"/>
        </w:behaviors>
        <w:description w:val=""/>
        <w:guid w:val="{6EB86D63-B782-4A8E-A3B3-D50C6160FBFB}"/>
      </w:docPartPr>
      <w:docPartBody>
        <w:p w14:paraId="649F77A4">
          <w:pPr>
            <w:pStyle w:val="57"/>
          </w:pPr>
          <w:r>
            <w:rPr>
              <w:rStyle w:val="4"/>
            </w:rPr>
            <w:t>[状态]</w:t>
          </w:r>
        </w:p>
      </w:docPartBody>
    </w:docPart>
    <w:docPart>
      <w:docPartPr>
        <w:name w:val="E36FD6871CE64D319BF107C79C02A723"/>
        <w:style w:val=""/>
        <w:category>
          <w:name w:val="常规"/>
          <w:gallery w:val="placeholder"/>
        </w:category>
        <w:types>
          <w:type w:val="bbPlcHdr"/>
        </w:types>
        <w:behaviors>
          <w:behavior w:val="content"/>
        </w:behaviors>
        <w:description w:val=""/>
        <w:guid w:val="{9C277158-A57C-4352-BC4F-33AFF5B256DC}"/>
      </w:docPartPr>
      <w:docPartBody>
        <w:p w14:paraId="41BF4354">
          <w:pPr>
            <w:pStyle w:val="58"/>
          </w:pPr>
          <w:r>
            <w:rPr>
              <w:rStyle w:val="4"/>
            </w:rPr>
            <w:t>[状态]</w:t>
          </w:r>
        </w:p>
      </w:docPartBody>
    </w:docPart>
    <w:docPart>
      <w:docPartPr>
        <w:name w:val="{7ee9b5b5-4ae4-41cc-9dd5-f1dc4ed22e5f}"/>
        <w:style w:val=""/>
        <w:category>
          <w:name w:val="常规"/>
          <w:gallery w:val="placeholder"/>
        </w:category>
        <w:types>
          <w:type w:val="bbPlcHdr"/>
        </w:types>
        <w:behaviors>
          <w:behavior w:val="content"/>
        </w:behaviors>
        <w:description w:val=""/>
        <w:guid w:val="{7ee9b5b5-4ae4-41cc-9dd5-f1dc4ed22e5f}"/>
      </w:docPartPr>
      <w:docPartBody>
        <w:p w14:paraId="02713B8C">
          <w:pPr>
            <w:pStyle w:val="51"/>
          </w:pPr>
          <w:r>
            <w:rPr>
              <w:rStyle w:val="4"/>
              <w:rFonts w:hint="eastAsia"/>
            </w:rPr>
            <w:t>[经理]</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1F1"/>
    <w:rsid w:val="000559FF"/>
    <w:rsid w:val="00063B45"/>
    <w:rsid w:val="000931F1"/>
    <w:rsid w:val="000A2DBD"/>
    <w:rsid w:val="001112EF"/>
    <w:rsid w:val="001250CE"/>
    <w:rsid w:val="001A4F38"/>
    <w:rsid w:val="002049C9"/>
    <w:rsid w:val="00246091"/>
    <w:rsid w:val="00285C9E"/>
    <w:rsid w:val="002940F2"/>
    <w:rsid w:val="00306EDD"/>
    <w:rsid w:val="003C3A48"/>
    <w:rsid w:val="003D63EA"/>
    <w:rsid w:val="0041254C"/>
    <w:rsid w:val="00423B40"/>
    <w:rsid w:val="00510194"/>
    <w:rsid w:val="00574CF2"/>
    <w:rsid w:val="00577239"/>
    <w:rsid w:val="005B3D6E"/>
    <w:rsid w:val="005E04F4"/>
    <w:rsid w:val="00631A59"/>
    <w:rsid w:val="00636974"/>
    <w:rsid w:val="006A4D02"/>
    <w:rsid w:val="007072C6"/>
    <w:rsid w:val="00717C7F"/>
    <w:rsid w:val="00720B1E"/>
    <w:rsid w:val="007C0922"/>
    <w:rsid w:val="007E56EC"/>
    <w:rsid w:val="0082137F"/>
    <w:rsid w:val="00886C4E"/>
    <w:rsid w:val="00890C6B"/>
    <w:rsid w:val="008A208E"/>
    <w:rsid w:val="008C3ADF"/>
    <w:rsid w:val="0094559D"/>
    <w:rsid w:val="00970EBD"/>
    <w:rsid w:val="00984712"/>
    <w:rsid w:val="00A04F19"/>
    <w:rsid w:val="00A347D0"/>
    <w:rsid w:val="00AA4750"/>
    <w:rsid w:val="00AB28DD"/>
    <w:rsid w:val="00B66704"/>
    <w:rsid w:val="00BE1E4C"/>
    <w:rsid w:val="00D91AE1"/>
    <w:rsid w:val="00DB4645"/>
    <w:rsid w:val="00EB5978"/>
    <w:rsid w:val="00ED18D2"/>
    <w:rsid w:val="00F853DC"/>
    <w:rsid w:val="00F92E40"/>
    <w:rsid w:val="00FA3A02"/>
    <w:rsid w:val="00FB607E"/>
    <w:rsid w:val="00FC229D"/>
    <w:rsid w:val="00FF1C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autoRedefine/>
    <w:semiHidden/>
    <w:qFormat/>
    <w:uiPriority w:val="99"/>
    <w:rPr>
      <w:color w:val="808080"/>
    </w:rPr>
  </w:style>
  <w:style w:type="paragraph" w:customStyle="1" w:styleId="5">
    <w:name w:val="5BB05412C6AF449A9D1DCAC1F07B08D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537A34BB3CD4406583572158D7EB839A"/>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E56982ACA0E64DAF81FBFA55ADBB42AE"/>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2020343B97ED480F98DC6D974D7C7966"/>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B8A10DD0B37640E685841DFCAC843297"/>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
    <w:name w:val="FA34B0C0968B45D09269D7713B26724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
    <w:name w:val="3708BF268F274B57AEC0C87F3C6889E9"/>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
    <w:name w:val="1DA6B654F0F347248EE44C24E190A881"/>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
    <w:name w:val="4F478D1A7B4549DF8D111AB05CCDD494"/>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
    <w:name w:val="895E03818D484A75947F33907BD39435"/>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
    <w:name w:val="BF808E9A2D8947D0AA00685016390929"/>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
    <w:name w:val="C073A61CFFA0474A9260B429F5CE5B60"/>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
    <w:name w:val="9393CB3716E94BB89E9C662C3B5202B5"/>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
    <w:name w:val="9EEE4576BCA34F64B46711F19EAB683C"/>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
    <w:name w:val="2A8CF375ACE542C68EF0B91E1A00320B"/>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
    <w:name w:val="60E0A3AD0B2B4441B0E409EC1EA0F07E"/>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1">
    <w:name w:val="D0366A83158E400696E99FEFEB68AD5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2">
    <w:name w:val="9C8E5A8D86AA45988925A7C7003D931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3">
    <w:name w:val="C389453DCBC44A55AC2B9CB9FB22D6BB"/>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4">
    <w:name w:val="899EED76A2CC4F8D8138460B72AF826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5">
    <w:name w:val="F1390E675E14488F8E1C60269E2A685D"/>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6">
    <w:name w:val="CAFC85BB16CB42A8BED77455CA2EF6A7"/>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7">
    <w:name w:val="AE83EEBD765C4C02ACCBF9AFCB92030D"/>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8">
    <w:name w:val="3E80E2C84CFD4398975C0E80921D2CC5"/>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9">
    <w:name w:val="3677DE4D37524119B8BBDDE63FDE078C"/>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0">
    <w:name w:val="32047A53D9814D84A09E7D7B46C7B31B"/>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1">
    <w:name w:val="9F48C45A61F6409393EAF1067DB7313D"/>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2">
    <w:name w:val="A1DCF3F76101403FB937D299D4FB13FA"/>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3">
    <w:name w:val="C2D20120C64E4C549B3911594275D05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4">
    <w:name w:val="CB3939330FAB4F8B8117942D32BC47E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5">
    <w:name w:val="6A8F9361B3A641B486930951C9491D95"/>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6">
    <w:name w:val="36E5A4825E08410BBB2228CBA0A4B7A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7">
    <w:name w:val="3480EE5683E34BEFB190AB6C48E50485"/>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8">
    <w:name w:val="CE7491788834448AA69B048E894AE31E"/>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9">
    <w:name w:val="27BD72DB1BFE4DD09E2899D027733F0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0">
    <w:name w:val="EEF00D0B8F234ABBA8A7C3E3D1A2FBA9"/>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1">
    <w:name w:val="34800E0045244D2796C47BF35767201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2">
    <w:name w:val="8E778AFD7D7A4E2197564BEE24593A36"/>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3">
    <w:name w:val="33B453D77CBA4EA4AC8033E72F181FA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4">
    <w:name w:val="487BC8CAB56A42FEB07C6F8E5253BCB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5">
    <w:name w:val="B53A925536D44ECB9D5F56AE7B7D9F0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6">
    <w:name w:val="EC71C911A0A249698F82C918D79E46B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7">
    <w:name w:val="45B78C9A1EEA49EDBBE14CCF0A776A4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8">
    <w:name w:val="97379A8B647A4DC6862C681760F1CD81"/>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9">
    <w:name w:val="B5E1A86232B542338F8160594BF4C9DA"/>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0">
    <w:name w:val="5B464C96E7D84C43A19D4B2D937DFA4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1">
    <w:name w:val="15C61F103420497EB9E3A15D333F0F5F"/>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2">
    <w:name w:val="F6DF2ACE5BAF46258B10CA86BC2E59A9"/>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3">
    <w:name w:val="63B0340145A448F4AACB0F7AEE3BD01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4">
    <w:name w:val="5893A02DDF3C4ADE96D2AE73F80F9B4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5">
    <w:name w:val="B977C08F52264F86B97CB081264496A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6">
    <w:name w:val="7F9A18037F4C462B89ED7396F7C7D3F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7">
    <w:name w:val="5B93081C48154C05894BBA67880F402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8">
    <w:name w:val="E36FD6871CE64D319BF107C79C02A723"/>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45DF5B-561A-4203-ACB3-7BB87CFA30BC}">
  <ds:schemaRefs/>
</ds:datastoreItem>
</file>

<file path=docProps/app.xml><?xml version="1.0" encoding="utf-8"?>
<Properties xmlns="http://schemas.openxmlformats.org/officeDocument/2006/extended-properties" xmlns:vt="http://schemas.openxmlformats.org/officeDocument/2006/docPropsVTypes">
  <Template>Normal</Template>
  <Manager>郭德纲</Manager>
  <Company>计科2101</Company>
  <Pages>47</Pages>
  <Words>7284</Words>
  <Characters>8967</Characters>
  <Lines>220</Lines>
  <Paragraphs>62</Paragraphs>
  <TotalTime>3</TotalTime>
  <ScaleCrop>false</ScaleCrop>
  <LinksUpToDate>false</LinksUpToDate>
  <CharactersWithSpaces>9412</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计算机科学与技术</cp:category>
  <dcterms:created xsi:type="dcterms:W3CDTF">2024-06-08T03:10:00Z</dcterms:created>
  <dc:creator>小岳岳</dc:creator>
  <cp:keywords>U202115102</cp:keywords>
  <cp:lastModifiedBy>谭志虎</cp:lastModifiedBy>
  <cp:lastPrinted>2023-06-05T15:27:00Z</cp:lastPrinted>
  <dcterms:modified xsi:type="dcterms:W3CDTF">2024-11-06T13:43:26Z</dcterms:modified>
  <dc:title>XXX系统的设计与实现</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641B0E468F3542B2A296414F77634BD3</vt:lpwstr>
  </property>
</Properties>
</file>