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72"/>
          <w:szCs w:val="72"/>
        </w:rPr>
      </w:pPr>
      <w:r>
        <w:rPr>
          <w:b/>
          <w:bCs/>
          <w:sz w:val="72"/>
          <w:szCs w:val="72"/>
        </w:rPr>
        <w:t>TALENTSCOPE</w:t>
      </w:r>
    </w:p>
    <w:p>
      <w:pPr>
        <w:pStyle w:val="Normal"/>
        <w:jc w:val="center"/>
        <w:rPr>
          <w:b/>
          <w:b/>
          <w:bCs/>
          <w:sz w:val="72"/>
          <w:szCs w:val="72"/>
        </w:rPr>
      </w:pPr>
      <w:r>
        <w:rPr>
          <w:b/>
          <w:bCs/>
          <w:sz w:val="72"/>
          <w:szCs w:val="72"/>
        </w:rPr>
      </w:r>
    </w:p>
    <w:p>
      <w:pPr>
        <w:pStyle w:val="Normal"/>
        <w:jc w:val="center"/>
        <w:rPr>
          <w:b/>
          <w:b/>
          <w:bCs/>
          <w:sz w:val="72"/>
          <w:szCs w:val="72"/>
        </w:rPr>
      </w:pPr>
      <w:r>
        <w:rPr>
          <w:b/>
          <w:bCs/>
          <w:sz w:val="72"/>
          <w:szCs w:val="72"/>
        </w:rPr>
      </w:r>
    </w:p>
    <w:p>
      <w:pPr>
        <w:pStyle w:val="Normal"/>
        <w:spacing w:lineRule="auto" w:line="379"/>
        <w:ind w:left="4332" w:right="108" w:hanging="0"/>
        <w:jc w:val="right"/>
        <w:rPr/>
      </w:pPr>
      <w:r>
        <w:rPr>
          <w:rFonts w:eastAsia="Calibri" w:cs="Calibri"/>
          <w:b/>
          <w:sz w:val="28"/>
          <w:szCs w:val="28"/>
        </w:rPr>
        <w:t>INTEGRANTES:</w:t>
      </w:r>
    </w:p>
    <w:p>
      <w:pPr>
        <w:pStyle w:val="Normal"/>
        <w:spacing w:lineRule="auto" w:line="379"/>
        <w:ind w:right="108" w:hanging="0"/>
        <w:jc w:val="right"/>
        <w:rPr/>
      </w:pPr>
      <w:r>
        <w:rPr>
          <w:rFonts w:eastAsia="Calibri" w:cs="Calibri"/>
          <w:b/>
          <w:sz w:val="28"/>
          <w:szCs w:val="28"/>
        </w:rPr>
        <w:t>Beatriz Torres Lopes – RM 95838</w:t>
      </w:r>
    </w:p>
    <w:p>
      <w:pPr>
        <w:pStyle w:val="Normal"/>
        <w:spacing w:lineRule="auto" w:line="379"/>
        <w:ind w:right="108" w:hanging="0"/>
        <w:jc w:val="right"/>
        <w:rPr/>
      </w:pPr>
      <w:r>
        <w:rPr>
          <w:rFonts w:eastAsia="Calibri" w:cs="Calibri"/>
          <w:b/>
          <w:sz w:val="28"/>
          <w:szCs w:val="28"/>
        </w:rPr>
        <w:t xml:space="preserve">Igor Gabriel de Camargo – RM 94553 </w:t>
      </w:r>
    </w:p>
    <w:p>
      <w:pPr>
        <w:pStyle w:val="Normal"/>
        <w:spacing w:lineRule="auto" w:line="379"/>
        <w:ind w:left="4332" w:right="108" w:hanging="0"/>
        <w:jc w:val="right"/>
        <w:rPr>
          <w:rFonts w:ascii="Calibri" w:hAnsi="Calibri" w:eastAsia="Calibri" w:cs="Calibri"/>
          <w:b/>
          <w:b/>
          <w:sz w:val="28"/>
          <w:szCs w:val="28"/>
        </w:rPr>
      </w:pPr>
      <w:r>
        <w:rPr>
          <w:rFonts w:eastAsia="Calibri" w:cs="Calibri"/>
          <w:b/>
          <w:sz w:val="28"/>
          <w:szCs w:val="28"/>
        </w:rPr>
        <w:t>Isa Mary Kusuki – RM 93307</w:t>
      </w:r>
    </w:p>
    <w:p>
      <w:pPr>
        <w:pStyle w:val="Normal"/>
        <w:spacing w:lineRule="auto" w:line="379"/>
        <w:ind w:left="4332" w:right="108" w:hanging="0"/>
        <w:jc w:val="right"/>
        <w:rPr/>
      </w:pPr>
      <w:r>
        <w:rPr>
          <w:rFonts w:eastAsia="Calibri" w:cs="Calibri"/>
          <w:b/>
          <w:sz w:val="28"/>
          <w:szCs w:val="28"/>
        </w:rPr>
        <w:t xml:space="preserve">Jonatas Lima Barbosa – RM 93902 </w:t>
      </w:r>
    </w:p>
    <w:p>
      <w:pPr>
        <w:pStyle w:val="Normal"/>
        <w:spacing w:lineRule="auto" w:line="379"/>
        <w:ind w:right="108" w:hanging="0"/>
        <w:jc w:val="right"/>
        <w:rPr>
          <w:rFonts w:ascii="Calibri" w:hAnsi="Calibri" w:eastAsia="Calibri" w:cs="Calibri"/>
          <w:b/>
          <w:b/>
          <w:sz w:val="28"/>
          <w:szCs w:val="28"/>
        </w:rPr>
      </w:pPr>
      <w:r>
        <w:rPr>
          <w:rFonts w:eastAsia="Calibri" w:cs="Calibri"/>
          <w:b/>
          <w:sz w:val="28"/>
          <w:szCs w:val="28"/>
        </w:rPr>
        <w:t>Ruan Santos Dias – RM 94528</w:t>
      </w:r>
    </w:p>
    <w:p>
      <w:pPr>
        <w:pStyle w:val="Normal"/>
        <w:spacing w:lineRule="auto" w:line="379"/>
        <w:ind w:right="108" w:hanging="0"/>
        <w:jc w:val="center"/>
        <w:rPr>
          <w:rFonts w:ascii="Calibri" w:hAnsi="Calibri" w:eastAsia="Calibri" w:cs="Calibri"/>
          <w:b/>
          <w:b/>
          <w:sz w:val="28"/>
          <w:szCs w:val="28"/>
        </w:rPr>
      </w:pPr>
      <w:r>
        <w:rPr>
          <w:rFonts w:eastAsia="Calibri" w:cs="Calibri"/>
          <w:b/>
          <w:sz w:val="28"/>
          <w:szCs w:val="28"/>
        </w:rPr>
      </w:r>
    </w:p>
    <w:p>
      <w:pPr>
        <w:pStyle w:val="Normal"/>
        <w:spacing w:lineRule="auto" w:line="379"/>
        <w:ind w:right="108" w:hanging="0"/>
        <w:jc w:val="center"/>
        <w:rPr>
          <w:rFonts w:ascii="Calibri" w:hAnsi="Calibri" w:eastAsia="Calibri" w:cs="Calibri"/>
          <w:b/>
          <w:b/>
          <w:sz w:val="28"/>
          <w:szCs w:val="28"/>
        </w:rPr>
      </w:pPr>
      <w:r>
        <w:rPr>
          <w:rFonts w:eastAsia="Calibri" w:cs="Calibri"/>
          <w:b/>
          <w:sz w:val="28"/>
          <w:szCs w:val="28"/>
        </w:rPr>
      </w:r>
    </w:p>
    <w:p>
      <w:pPr>
        <w:pStyle w:val="Normal"/>
        <w:spacing w:lineRule="auto" w:line="379"/>
        <w:ind w:right="108" w:hanging="0"/>
        <w:jc w:val="center"/>
        <w:rPr>
          <w:rFonts w:ascii="Calibri" w:hAnsi="Calibri" w:eastAsia="Calibri" w:cs="Calibri"/>
          <w:b/>
          <w:b/>
          <w:sz w:val="28"/>
          <w:szCs w:val="28"/>
        </w:rPr>
      </w:pPr>
      <w:r>
        <w:rPr>
          <w:rFonts w:eastAsia="Calibri" w:cs="Calibri"/>
          <w:b/>
          <w:sz w:val="28"/>
          <w:szCs w:val="28"/>
        </w:rPr>
        <w:t>Análise e Desenvolvimento de Sistemas</w:t>
      </w:r>
    </w:p>
    <w:p>
      <w:pPr>
        <w:pStyle w:val="Normal"/>
        <w:spacing w:lineRule="auto" w:line="379"/>
        <w:ind w:right="108" w:hanging="0"/>
        <w:jc w:val="center"/>
        <w:rPr>
          <w:rFonts w:ascii="Calibri" w:hAnsi="Calibri" w:eastAsia="Calibri" w:cs="Calibri"/>
          <w:b/>
          <w:b/>
          <w:sz w:val="28"/>
          <w:szCs w:val="28"/>
          <w:lang w:val="en-US"/>
        </w:rPr>
      </w:pPr>
      <w:r>
        <w:rPr>
          <w:rFonts w:eastAsia="Calibri" w:cs="Calibri"/>
          <w:b/>
          <w:sz w:val="28"/>
          <w:szCs w:val="28"/>
          <w:lang w:val="en-US"/>
        </w:rPr>
        <w:t>2TDSS</w:t>
      </w:r>
    </w:p>
    <w:p>
      <w:pPr>
        <w:pStyle w:val="Normal"/>
        <w:spacing w:lineRule="auto" w:line="379"/>
        <w:ind w:right="108" w:hanging="0"/>
        <w:jc w:val="center"/>
        <w:rPr>
          <w:rFonts w:ascii="Calibri" w:hAnsi="Calibri" w:eastAsia="Calibri" w:cs="Calibri"/>
          <w:b/>
          <w:b/>
          <w:sz w:val="28"/>
          <w:szCs w:val="28"/>
          <w:lang w:val="en-US"/>
        </w:rPr>
      </w:pPr>
      <w:r>
        <w:rPr>
          <w:rFonts w:eastAsia="Calibri" w:cs="Calibri"/>
          <w:b/>
          <w:sz w:val="28"/>
          <w:szCs w:val="28"/>
          <w:lang w:val="en-US"/>
        </w:rPr>
        <w:t>TALENTSCOPE</w:t>
      </w:r>
    </w:p>
    <w:p>
      <w:pPr>
        <w:pStyle w:val="Normal"/>
        <w:spacing w:lineRule="auto" w:line="379"/>
        <w:ind w:right="108" w:hanging="0"/>
        <w:jc w:val="center"/>
        <w:rPr>
          <w:b/>
          <w:b/>
          <w:bCs/>
          <w:sz w:val="28"/>
          <w:szCs w:val="28"/>
          <w:lang w:val="en-US"/>
        </w:rPr>
      </w:pPr>
      <w:r>
        <w:rPr>
          <w:b/>
          <w:bCs/>
          <w:sz w:val="28"/>
          <w:szCs w:val="28"/>
          <w:lang w:val="en-US"/>
        </w:rPr>
        <w:t>Projeto Challenge Fiap – Plusoft</w:t>
      </w:r>
    </w:p>
    <w:p>
      <w:pPr>
        <w:pStyle w:val="Normal"/>
        <w:rPr>
          <w:sz w:val="24"/>
          <w:szCs w:val="24"/>
        </w:rPr>
      </w:pPr>
      <w:r>
        <w:rPr>
          <w:sz w:val="24"/>
          <w:szCs w:val="24"/>
        </w:rPr>
        <w:t xml:space="preserve">No Brasil, no ano de 2022, foram geradas cerca de 2,03 milhões de vagas. Se pensarmos que, para cada vaga aberta, recrutadores recebem em média 200 currículos, estamos falando de mais de 400 milhões de currículos. A maioria dos recrutadores levam em média 10 segundos para avaliá-los. Se pensarmos no dia a dia de um profissional que faz triagem de currículo, e que tem 30 vagas no mês, este profissional investe cerca de 16 horas mensais somente nesta primeira avaliação. Para um tempo de 10 segundos, estamos falando sobre a avaliação de um currículo com poucas informações, além de uma análise superficial. Outra dor comum entre candidatos e recrutadores é o feedback sobre a aprovação ou reprovação na vaga. Algumas das justificativas dadas pelas empresas são o fato de não ser obrigatório e a volumetria de currículos, em contrapartida já é cientificamente comprovado que a falta de informação é pior para gatilhos de estresse do que a confirmação de resultados negativos. Além disto, a falta de feedbacks traz uma má reputação para a empresa, fazendo assim com que novos candidatos não queiram se candidatar as vagas da mesma pelo receio de nunca receberem uma resposta. </w:t>
      </w:r>
    </w:p>
    <w:p>
      <w:pPr>
        <w:pStyle w:val="Normal"/>
        <w:rPr>
          <w:sz w:val="24"/>
          <w:szCs w:val="24"/>
        </w:rPr>
      </w:pPr>
      <w:r>
        <w:rPr>
          <w:sz w:val="24"/>
          <w:szCs w:val="24"/>
        </w:rPr>
        <w:t xml:space="preserve">Pensando na otimização do tempo de análise do currículo, trazemos para o mercado um aplicativo de triagem de currículos. Nele, a empresa faz o seu cadastro e cadastra suas vagas abertas. No momento do cadastro da vaga, o recrutador deve definir quais serão os requisitos que devem ser analisados no currículo para definir se o candidato será aprovado ou reprovado, deve também configurar informações como se gostaria que a vaga ficasse aberta por tempo indeterminado ou definir um prazo para o encerramento da mesma, deverá ser definida uma nota de corte que classificará se o candidato estará aprovado ou não, e informar se o feedback será enviado imediatamente após o recebimento do currículo ou disparado em um horário pré-definido. </w:t>
      </w:r>
    </w:p>
    <w:p>
      <w:pPr>
        <w:pStyle w:val="Normal"/>
        <w:rPr>
          <w:sz w:val="24"/>
          <w:szCs w:val="24"/>
        </w:rPr>
      </w:pPr>
      <w:r>
        <w:rPr>
          <w:sz w:val="24"/>
          <w:szCs w:val="24"/>
        </w:rPr>
        <w:t xml:space="preserve">O candidato enviará o currículo para um e-mail que o receberá diretamente dentro do aplicativo. Pelo nome da vaga, informado no assunto e/ou no campo do Email conforme instrução da empresa, o aplicativo redirecionará o currículo recebido para o diretório específico daquela vaga, e o nosso aplicativo, por meio do ChatGPT analisará o currículo de acordo com os requisitos pré informados e retornará se o candidato está acima ou abaixo da nota de corte. Caso fique acima da nota de corte, sendo assim aprovado, seu currículo ficará armazenado no repositório dos currículos aprovados para aquela vaga, até segunda ação do recrutador. Caso abaixo da nota de corte, e assim reprovado, o candidato receberá um feedback, também criado pelo ChatGPT, que será feito de forma personalizada e humanizada, baseado nos requisitos da vaga, e assim o candidato saberá exatamente o que estava sendo exigido na vaga e por quais critérios ele foi reprovado no processo seletivo. </w:t>
      </w:r>
    </w:p>
    <w:p>
      <w:pPr>
        <w:pStyle w:val="Normal"/>
        <w:rPr>
          <w:sz w:val="24"/>
          <w:szCs w:val="24"/>
        </w:rPr>
      </w:pPr>
      <w:r>
        <w:rPr>
          <w:sz w:val="24"/>
          <w:szCs w:val="24"/>
        </w:rPr>
        <w:t>Pensando também em relatórios, nosso aplicativo contará com uma tela que disponibilizará relatórios ao recrutador. Estes relatórios trarão informações como quantidade de currículos recebidos por vaga, períodos do mês e/ou semana em que mais se recebe currículo, média de currículos aprovados e reprovados por mês, e com estes dados o recrutador pode planejar melhor suas vagas e processos seletivos.</w:t>
      </w:r>
    </w:p>
    <w:p>
      <w:pPr>
        <w:pStyle w:val="Normal"/>
        <w:rPr>
          <w:sz w:val="24"/>
          <w:szCs w:val="24"/>
        </w:rPr>
      </w:pPr>
      <w:r>
        <w:rPr>
          <w:sz w:val="24"/>
          <w:szCs w:val="24"/>
        </w:rPr>
        <w:t xml:space="preserve">Como público-alvo temos os profissionais da área de Recursos Humanos, podendo ser eles tanto de empresas de pequeno a grande porte, como também autônomos. É importante ressaltar que o aplicativo tem maior valor para profissionais que lidam com um alto volume de vagas e currículos mensalmente, uma vez que estes terão melhores resultados quanto a economia de tempo relacionada a triagem dos currículos. </w:t>
      </w:r>
    </w:p>
    <w:p>
      <w:pPr>
        <w:pStyle w:val="Normal"/>
        <w:rPr>
          <w:sz w:val="24"/>
          <w:szCs w:val="24"/>
        </w:rPr>
      </w:pPr>
      <w:r>
        <w:rPr>
          <w:sz w:val="24"/>
          <w:szCs w:val="24"/>
        </w:rPr>
        <w:t xml:space="preserve">Atualmente temos no mercado algumas plataformas que fornecem um serviço semelhante ao nosso, mas não foram localizadas plataformas idênticas. Entre as semelhantes, temos como exemplo a Zoho Recruit que fornece ao recrutador um relatório detalhado sobre cada candidato, a Trakstar Hire que pesquisa e seleciona os candidatos e dá também ao recrutador a opção de adicionar palavras-chave para melhor assertividade, a HireBeat que oferece questionários na triagem inicial para pré-selecionar candidatos, a iCIMS que possui uma inteligência artificial para selecionar os candidatos que atendem aos requisitos e repassá-los para análise, a Taleo que possui um recurso de triagem altamente flexível abrangendo perguntas e palavras-chaves, a Vervoe que é capaz de fazer a comparação de dois candidatos que se candidataram ao mesmo cargo, e a Freshteam, a mais semelhante, que seleciona automaticamente os candidatos com base nas condições que você define. </w:t>
      </w:r>
    </w:p>
    <w:p>
      <w:pPr>
        <w:pStyle w:val="Normal"/>
        <w:rPr>
          <w:sz w:val="24"/>
          <w:szCs w:val="24"/>
        </w:rPr>
      </w:pPr>
      <w:r>
        <w:rPr>
          <w:sz w:val="24"/>
          <w:szCs w:val="24"/>
        </w:rPr>
        <w:t>Para garantir a segurança do aplicativo, o mesmo contará com níveis de acesso. Serão eles “Administrador”, que possuirá acesso total ao aplicativo, “Padrão”, que possuirá acesso porém com restrições, “Limitado”, com acesso somente para leitura e não edições, e “Personalizado”, que terá o acesso personalizado pelo Administrador.</w:t>
      </w:r>
    </w:p>
    <w:p>
      <w:pPr>
        <w:pStyle w:val="Normal"/>
        <w:rPr>
          <w:sz w:val="24"/>
          <w:szCs w:val="24"/>
        </w:rPr>
      </w:pPr>
      <w:r>
        <w:rPr>
          <w:sz w:val="24"/>
          <w:szCs w:val="24"/>
        </w:rPr>
        <w:t>O nosso aplicativo, por utilizar uma ferramenta como o ChatGPT, tem capacidade de conquistar uma grande parcela do mercado de recursos humanos pois, além da economia de tempo, devemos considerar sua habilidade de análise baseada em requisitos pré-definidos como sendo de grande valia principalmente em cargos de alta complexidade que exigem, além de habilidades técnicas, experiência prévia. Como citado anteriormente, as plataformas de triagem já existentes no mercado estão, em sua maioria, vinculadas a alguma plataforma de vagas, o que limita o recrutador a receber somente os currículos que já estão cadastrados naquela plataforma, sendo assim mais um site em que o candidato deve colocar todas as informações já cadastradas em várias outras.</w:t>
      </w:r>
    </w:p>
    <w:p>
      <w:pPr>
        <w:pStyle w:val="Normal"/>
        <w:widowControl/>
        <w:bidi w:val="0"/>
        <w:spacing w:lineRule="auto" w:line="259" w:before="0" w:after="160"/>
        <w:jc w:val="left"/>
        <w:rPr/>
      </w:pPr>
      <w:r>
        <w:rPr>
          <w:sz w:val="24"/>
          <w:szCs w:val="24"/>
        </w:rPr>
        <w:t xml:space="preserve">No nosso caso, o currículo é recebido diretamente por um Email, sem necessidade do candidato de fazer um novo cadastro, e sem a necessidade de o recrutador ter que gerenciar os currículos que recebe e analisa-los um a um neste primeiro momento, além de sempre oferecer ao candidato um feedback personalizado e construtivo baseado nos requisitos da vaga. O TalentScope vem para facilitar a vida do recrutador como uma primeira triagem, podendo receber uma quantidade ilimitada de currículos sem se preocupar no tempo que será destinado a analisar currículos que não são compatíveis com sua vaga, e aproveitando melhor esse tempo com entrevistas, e outras atividades de sua rotina, além de melhorar a experiência do candidato garantindo que o mesmo sempre receba um feedback, o que facilita ainda mais o recrutador, e traz uma melhor experiência com a empresa ao candidato.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11c0"/>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58645e"/>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3</Pages>
  <Words>1071</Words>
  <Characters>5768</Characters>
  <CharactersWithSpaces>6833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2023-05-18T00:13:00Z</dcterms:created>
  <dc:creator>Beatriz Torres Lopes</dc:creator>
  <dc:description/>
  <dc:language>pt-BR</dc:language>
  <cp:lastModifiedBy>Beatriz Torres Lopes</cp:lastModifiedBy>
  <dcterms:modified xsi:type="dcterms:W3CDTF">2023-05-18T00:38:00Z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