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6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3588"/>
        <w:gridCol w:w="1388"/>
        <w:gridCol w:w="1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8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58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8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7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58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D / A、A / D转换器</w:t>
            </w:r>
          </w:p>
        </w:tc>
        <w:tc>
          <w:tcPr>
            <w:tcW w:w="1388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7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一、实验目的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</w:t>
      </w:r>
      <w:r>
        <w:rPr>
          <w:rFonts w:hint="eastAsia" w:ascii="宋体" w:hAnsi="宋体" w:eastAsia="宋体" w:cs="Times New Roman"/>
          <w:sz w:val="24"/>
          <w:szCs w:val="24"/>
        </w:rPr>
        <w:t>　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、了解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和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转换器的基本工作原理和基本结构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、掌握大规模集成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和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转换器的功能及其典型应用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二、实验原理</w:t>
      </w:r>
    </w:p>
    <w:p>
      <w:pPr>
        <w:spacing w:line="460" w:lineRule="atLeas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2"/>
          <w:sz w:val="24"/>
          <w:szCs w:val="24"/>
        </w:rPr>
        <w:t>在数字电子技术的很多应用场合往往需要把模拟量转换为数字量，称为模</w:t>
      </w:r>
      <w:r>
        <w:rPr>
          <w:rFonts w:ascii="宋体" w:hAnsi="宋体" w:eastAsia="宋体" w:cs="Times New Roman"/>
          <w:sz w:val="24"/>
          <w:szCs w:val="24"/>
        </w:rPr>
        <w:t xml:space="preserve"> / 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数转换器（</w:t>
      </w:r>
      <w:r>
        <w:rPr>
          <w:rFonts w:ascii="宋体" w:hAnsi="宋体" w:eastAsia="宋体" w:cs="Times New Roman"/>
          <w:spacing w:val="2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pacing w:val="2"/>
          <w:sz w:val="24"/>
          <w:szCs w:val="24"/>
        </w:rPr>
        <w:t>D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转换器，简称</w:t>
      </w:r>
      <w:r>
        <w:rPr>
          <w:rFonts w:ascii="宋体" w:hAnsi="宋体" w:eastAsia="宋体" w:cs="Times New Roman"/>
          <w:spacing w:val="2"/>
          <w:sz w:val="24"/>
          <w:szCs w:val="24"/>
        </w:rPr>
        <w:t>ADC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）；或把数字量转换成模拟量，称为数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hint="eastAsia" w:ascii="宋体" w:hAnsi="宋体" w:eastAsia="宋体" w:cs="Times New Roman"/>
          <w:sz w:val="24"/>
          <w:szCs w:val="24"/>
        </w:rPr>
        <w:t>模转换器（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转换器，简称</w:t>
      </w:r>
      <w:r>
        <w:rPr>
          <w:rFonts w:ascii="宋体" w:hAnsi="宋体" w:eastAsia="宋体" w:cs="Times New Roman"/>
          <w:sz w:val="24"/>
          <w:szCs w:val="24"/>
        </w:rPr>
        <w:t>DAC</w:t>
      </w:r>
      <w:r>
        <w:rPr>
          <w:rFonts w:hint="eastAsia" w:ascii="宋体" w:hAnsi="宋体" w:eastAsia="宋体" w:cs="Times New Roman"/>
          <w:sz w:val="24"/>
          <w:szCs w:val="24"/>
        </w:rPr>
        <w:t>）。完成这种转换的线路有多种，特别是单片大规模集成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转换器问世，为实现上述的转换提供了极大的方便。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使用者可借助于手册提供的器件性能指标及典型应用电路，即可正确使用这些器件。本实验将采用大规模集成电路</w:t>
      </w:r>
      <w:r>
        <w:rPr>
          <w:rFonts w:ascii="宋体" w:hAnsi="宋体" w:eastAsia="宋体" w:cs="Times New Roman"/>
          <w:spacing w:val="4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实现</w:t>
      </w:r>
      <w:r>
        <w:rPr>
          <w:rFonts w:ascii="宋体" w:hAnsi="宋体" w:eastAsia="宋体" w:cs="Times New Roman"/>
          <w:spacing w:val="4"/>
          <w:sz w:val="24"/>
          <w:szCs w:val="24"/>
        </w:rPr>
        <w:t>D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pacing w:val="4"/>
          <w:sz w:val="24"/>
          <w:szCs w:val="24"/>
        </w:rPr>
        <w:t>A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转换，</w:t>
      </w:r>
      <w:r>
        <w:rPr>
          <w:rFonts w:ascii="宋体" w:hAnsi="宋体" w:eastAsia="宋体" w:cs="Times New Roman"/>
          <w:spacing w:val="4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实现</w:t>
      </w:r>
      <w:r>
        <w:rPr>
          <w:rFonts w:ascii="宋体" w:hAnsi="宋体" w:eastAsia="宋体" w:cs="Times New Roman"/>
          <w:spacing w:val="4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D</w:t>
      </w:r>
      <w:r>
        <w:rPr>
          <w:rFonts w:hint="eastAsia" w:ascii="宋体" w:hAnsi="宋体" w:eastAsia="宋体" w:cs="Times New Roman"/>
          <w:sz w:val="24"/>
          <w:szCs w:val="24"/>
        </w:rPr>
        <w:t>转换。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 xml:space="preserve">DAC0832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pacing w:val="2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是采用</w:t>
      </w:r>
      <w:r>
        <w:rPr>
          <w:rFonts w:ascii="宋体" w:hAnsi="宋体" w:eastAsia="宋体" w:cs="Times New Roman"/>
          <w:spacing w:val="2"/>
          <w:sz w:val="24"/>
          <w:szCs w:val="24"/>
        </w:rPr>
        <w:t>CMOS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工艺制成的单片电流输出型</w:t>
      </w:r>
      <w:r>
        <w:rPr>
          <w:rFonts w:ascii="宋体" w:hAnsi="宋体" w:eastAsia="宋体" w:cs="Times New Roman"/>
          <w:spacing w:val="2"/>
          <w:sz w:val="24"/>
          <w:szCs w:val="24"/>
        </w:rPr>
        <w:t>8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位数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模转换器。图</w:t>
      </w:r>
      <w:r>
        <w:rPr>
          <w:rFonts w:ascii="宋体" w:hAnsi="宋体" w:eastAsia="宋体" w:cs="Times New Roman"/>
          <w:spacing w:val="2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是</w:t>
      </w: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的逻辑框图及引脚排列。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7" o:spid="_x0000_s1027" o:spt="75" type="#_x0000_t75" style="position:absolute;left:0pt;margin-left:42.75pt;margin-top:14.8pt;height:187.2pt;width:400.05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CorelDRAW.Graphic.9" ShapeID="_x0000_s1027" DrawAspect="Content" ObjectID="_1468075725" r:id="rId4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  DAC0832</w:t>
      </w:r>
      <w:r>
        <w:rPr>
          <w:rFonts w:hint="eastAsia" w:ascii="宋体" w:hAnsi="宋体" w:eastAsia="宋体" w:cs="Times New Roman"/>
          <w:sz w:val="24"/>
          <w:szCs w:val="24"/>
        </w:rPr>
        <w:t>单片</w:t>
      </w:r>
      <w:r>
        <w:rPr>
          <w:rFonts w:ascii="宋体" w:hAnsi="宋体" w:eastAsia="宋体" w:cs="Times New Roman"/>
          <w:sz w:val="24"/>
          <w:szCs w:val="24"/>
        </w:rPr>
        <w:t>D/A</w:t>
      </w:r>
      <w:r>
        <w:rPr>
          <w:rFonts w:hint="eastAsia" w:ascii="宋体" w:hAnsi="宋体" w:eastAsia="宋体" w:cs="Times New Roman"/>
          <w:sz w:val="24"/>
          <w:szCs w:val="24"/>
        </w:rPr>
        <w:t>转换器逻辑框图和引脚排列</w:t>
      </w:r>
    </w:p>
    <w:p>
      <w:pPr>
        <w:spacing w:line="420" w:lineRule="atLeas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器件的核心部分采用倒</w:t>
      </w: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型电阻网络的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转换器，如图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所示。它是由倒</w:t>
      </w: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型</w:t>
      </w:r>
      <w:r>
        <w:rPr>
          <w:rFonts w:ascii="宋体" w:hAnsi="宋体" w:eastAsia="宋体" w:cs="Times New Roman"/>
          <w:sz w:val="24"/>
          <w:szCs w:val="24"/>
        </w:rPr>
        <w:t>R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2R</w:t>
      </w:r>
      <w:r>
        <w:rPr>
          <w:rFonts w:hint="eastAsia" w:ascii="宋体" w:hAnsi="宋体" w:eastAsia="宋体" w:cs="Times New Roman"/>
          <w:sz w:val="24"/>
          <w:szCs w:val="24"/>
        </w:rPr>
        <w:t>电阻网络、模拟开关、运算放大器和参考电压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hint="eastAsia" w:ascii="宋体" w:hAnsi="宋体" w:eastAsia="宋体" w:cs="Times New Roman"/>
          <w:sz w:val="24"/>
          <w:szCs w:val="24"/>
        </w:rPr>
        <w:t>四部分组成。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运放的输出电压为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</w:t>
      </w:r>
      <w:r>
        <w:rPr>
          <w:rFonts w:ascii="宋体" w:hAnsi="宋体" w:eastAsia="宋体" w:cs="Times New Roman"/>
          <w:position w:val="-24"/>
          <w:sz w:val="24"/>
          <w:szCs w:val="24"/>
        </w:rPr>
        <w:object>
          <v:shape id="_x0000_i1025" o:spt="75" type="#_x0000_t75" style="height:31pt;width:179pt;" o:ole="t" fillcolor="#000005 [-4142]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position w:val="-4"/>
          <w:sz w:val="24"/>
          <w:szCs w:val="24"/>
        </w:rPr>
        <w:t>…</w:t>
      </w:r>
      <w:r>
        <w:rPr>
          <w:rFonts w:ascii="宋体" w:hAnsi="宋体" w:eastAsia="宋体" w:cs="Times New Roman"/>
          <w:position w:val="-10"/>
          <w:sz w:val="24"/>
          <w:szCs w:val="24"/>
        </w:rPr>
        <w:object>
          <v:shape id="_x0000_i1026" o:spt="75" type="#_x0000_t75" style="height:18.5pt;width:4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8">
            <o:LockedField>false</o:LockedField>
          </o:OLEObject>
        </w:object>
      </w:r>
      <w:r>
        <w:rPr>
          <w:rFonts w:ascii="宋体" w:hAnsi="宋体" w:eastAsia="宋体" w:cs="Times New Roman"/>
          <w:sz w:val="24"/>
          <w:szCs w:val="24"/>
        </w:rPr>
        <w:t>)</w:t>
      </w:r>
    </w:p>
    <w:p>
      <w:pPr>
        <w:spacing w:line="420" w:lineRule="atLeast"/>
        <w:ind w:firstLine="482"/>
        <w:rPr>
          <w:rFonts w:ascii="宋体" w:hAnsi="Calibri" w:eastAsia="宋体" w:cs="Times New Roman"/>
          <w:sz w:val="24"/>
          <w:szCs w:val="24"/>
        </w:rPr>
      </w:pPr>
    </w:p>
    <w:p>
      <w:pPr>
        <w:spacing w:line="420" w:lineRule="atLeas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6" o:spid="_x0000_s1026" o:spt="75" type="#_x0000_t75" style="position:absolute;left:0pt;margin-left:89.25pt;margin-top:1.8pt;height:128.95pt;width:289.9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  <o:OLEObject Type="Embed" ProgID="CorelDRAW.Graphic.9" ShapeID="_x0000_s1026" DrawAspect="Content" ObjectID="_1468075728" r:id="rId10">
            <o:LockedField>false</o:LockedField>
          </o:OLEObject>
        </w:pic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 xml:space="preserve">2  </w:t>
      </w:r>
      <w:r>
        <w:rPr>
          <w:rFonts w:hint="eastAsia" w:ascii="宋体" w:hAnsi="宋体" w:eastAsia="宋体" w:cs="Times New Roman"/>
          <w:sz w:val="24"/>
          <w:szCs w:val="24"/>
        </w:rPr>
        <w:t>倒</w:t>
      </w: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型电阻网络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转换电路</w:t>
      </w:r>
    </w:p>
    <w:p>
      <w:pPr>
        <w:spacing w:line="42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</w:t>
      </w:r>
      <w:r>
        <w:rPr>
          <w:rFonts w:hint="eastAsia" w:ascii="宋体" w:hAnsi="宋体" w:eastAsia="宋体" w:cs="Times New Roman"/>
          <w:sz w:val="24"/>
          <w:szCs w:val="24"/>
        </w:rPr>
        <w:t>由上式可见，输出电压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与输入的数字量成正比，这就实现了从数字量到模拟量的转换。</w:t>
      </w:r>
    </w:p>
    <w:p>
      <w:pPr>
        <w:spacing w:line="42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一个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位的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转换器，它有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个输入端，每个输入端是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位二进制数的一位，有一个模拟输出端，输入可有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t>8</w:t>
      </w:r>
      <w:r>
        <w:rPr>
          <w:rFonts w:ascii="宋体" w:hAnsi="宋体" w:eastAsia="宋体" w:cs="Times New Roman"/>
          <w:position w:val="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</w:t>
      </w:r>
      <w:r>
        <w:rPr>
          <w:rFonts w:ascii="宋体" w:hAnsi="宋体" w:eastAsia="宋体" w:cs="Times New Roman"/>
          <w:sz w:val="24"/>
          <w:szCs w:val="24"/>
        </w:rPr>
        <w:t>256</w:t>
      </w:r>
      <w:r>
        <w:rPr>
          <w:rFonts w:hint="eastAsia" w:ascii="宋体" w:hAnsi="宋体" w:eastAsia="宋体" w:cs="Times New Roman"/>
          <w:sz w:val="24"/>
          <w:szCs w:val="24"/>
        </w:rPr>
        <w:t>个不同的二进制组态，输出为</w:t>
      </w:r>
      <w:r>
        <w:rPr>
          <w:rFonts w:ascii="宋体" w:hAnsi="宋体" w:eastAsia="宋体" w:cs="Times New Roman"/>
          <w:sz w:val="24"/>
          <w:szCs w:val="24"/>
        </w:rPr>
        <w:t>256</w:t>
      </w:r>
      <w:r>
        <w:rPr>
          <w:rFonts w:hint="eastAsia" w:ascii="宋体" w:hAnsi="宋体" w:eastAsia="宋体" w:cs="Times New Roman"/>
          <w:sz w:val="24"/>
          <w:szCs w:val="24"/>
        </w:rPr>
        <w:t>个电压之一，即输出电压不是整个电压范围内任意值，而只能是</w:t>
      </w:r>
      <w:r>
        <w:rPr>
          <w:rFonts w:ascii="宋体" w:hAnsi="宋体" w:eastAsia="宋体" w:cs="Times New Roman"/>
          <w:sz w:val="24"/>
          <w:szCs w:val="24"/>
        </w:rPr>
        <w:t>256</w:t>
      </w:r>
      <w:r>
        <w:rPr>
          <w:rFonts w:hint="eastAsia" w:ascii="宋体" w:hAnsi="宋体" w:eastAsia="宋体" w:cs="Times New Roman"/>
          <w:sz w:val="24"/>
          <w:szCs w:val="24"/>
        </w:rPr>
        <w:t>个可能值。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的引脚功能说明如下：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D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：数字信号输入端</w:t>
      </w:r>
    </w:p>
    <w:p>
      <w:pPr>
        <w:spacing w:line="46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ILE</w:t>
      </w:r>
      <w:r>
        <w:rPr>
          <w:rFonts w:hint="eastAsia" w:ascii="宋体" w:hAnsi="宋体" w:eastAsia="宋体" w:cs="Times New Roman"/>
          <w:sz w:val="24"/>
          <w:szCs w:val="24"/>
        </w:rPr>
        <w:t>：输入寄存器允许，高电平有效</w:t>
      </w:r>
    </w:p>
    <w:p>
      <w:pPr>
        <w:spacing w:line="46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7" o:spt="75" type="#_x0000_t75" style="height:15pt;width:17pt;" o:ole="t" fillcolor="#000005 [-4142]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片选信号，低电平有效</w:t>
      </w:r>
    </w:p>
    <w:p>
      <w:pPr>
        <w:tabs>
          <w:tab w:val="left" w:pos="720"/>
        </w:tabs>
        <w:spacing w:line="460" w:lineRule="exact"/>
        <w:ind w:left="359" w:leftChars="171" w:firstLine="115" w:firstLineChars="48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8" o:spt="75" type="#_x0000_t75" style="height:16pt;width:20pt;" o:ole="t" fillcolor="#000005 [-4142]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：写信号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，低电平有效</w:t>
      </w:r>
    </w:p>
    <w:p>
      <w:pPr>
        <w:spacing w:line="44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9" o:spt="75" type="#_x0000_t75" style="height:15pt;width:25pt;" o:ole="t" fillcolor="#000005 [-4142]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：传送控制信号，低电平有效</w:t>
      </w:r>
    </w:p>
    <w:p>
      <w:pPr>
        <w:tabs>
          <w:tab w:val="left" w:pos="720"/>
        </w:tabs>
        <w:spacing w:line="440" w:lineRule="exact"/>
        <w:ind w:firstLine="480" w:firstLineChars="20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0" o:spt="75" type="#_x0000_t75" style="height:16pt;width:21pt;" o:ole="t" fillcolor="#000005 [-4142]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：写信号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，低电平有效</w:t>
      </w:r>
    </w:p>
    <w:p>
      <w:pPr>
        <w:spacing w:line="44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I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OUT1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I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OUT2</w: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>DAC</w:t>
      </w:r>
      <w:r>
        <w:rPr>
          <w:rFonts w:hint="eastAsia" w:ascii="宋体" w:hAnsi="宋体" w:eastAsia="宋体" w:cs="Times New Roman"/>
          <w:sz w:val="24"/>
          <w:szCs w:val="24"/>
        </w:rPr>
        <w:t>电流输出端</w:t>
      </w:r>
    </w:p>
    <w:p>
      <w:pPr>
        <w:spacing w:line="44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R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fB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：反馈电阻，是集成在片内的外接运放的反馈电阻</w:t>
      </w:r>
    </w:p>
    <w:p>
      <w:pPr>
        <w:spacing w:line="44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：基准电压（－</w:t>
      </w:r>
      <w:r>
        <w:rPr>
          <w:rFonts w:ascii="宋体" w:hAnsi="宋体" w:eastAsia="宋体" w:cs="Times New Roman"/>
          <w:sz w:val="24"/>
          <w:szCs w:val="24"/>
        </w:rPr>
        <w:t>10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+10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ascii="宋体" w:hAnsi="宋体" w:eastAsia="宋体" w:cs="Times New Roman"/>
          <w:sz w:val="24"/>
          <w:szCs w:val="24"/>
        </w:rPr>
        <w:t>V</w:t>
      </w:r>
    </w:p>
    <w:p>
      <w:pPr>
        <w:spacing w:line="44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CC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：电源电压（＋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>～＋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ascii="宋体" w:hAnsi="宋体" w:eastAsia="宋体" w:cs="Times New Roman"/>
          <w:sz w:val="24"/>
          <w:szCs w:val="24"/>
        </w:rPr>
        <w:t>V</w:t>
      </w:r>
    </w:p>
    <w:tbl>
      <w:tblPr>
        <w:tblStyle w:val="5"/>
        <w:tblW w:w="7682" w:type="dxa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5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2" w:type="dxa"/>
            <w:vAlign w:val="center"/>
          </w:tcPr>
          <w:p>
            <w:pPr>
              <w:spacing w:line="400" w:lineRule="atLeast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AGND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：模拟地</w:t>
            </w:r>
          </w:p>
        </w:tc>
        <w:tc>
          <w:tcPr>
            <w:tcW w:w="5960" w:type="dxa"/>
            <w:vMerge w:val="restart"/>
            <w:vAlign w:val="bottom"/>
          </w:tcPr>
          <w:p>
            <w:pPr>
              <w:spacing w:line="540" w:lineRule="atLeast"/>
              <w:ind w:left="-215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position w:val="-12"/>
                <w:sz w:val="24"/>
                <w:szCs w:val="24"/>
              </w:rPr>
              <w:t>＞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可接在一起使用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2" w:type="dxa"/>
            <w:vAlign w:val="center"/>
          </w:tcPr>
          <w:p>
            <w:pPr>
              <w:spacing w:line="400" w:lineRule="atLeast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NGND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：数字地</w:t>
            </w:r>
          </w:p>
        </w:tc>
        <w:tc>
          <w:tcPr>
            <w:tcW w:w="5960" w:type="dxa"/>
            <w:vMerge w:val="continue"/>
            <w:vAlign w:val="center"/>
          </w:tcPr>
          <w:p>
            <w:pPr>
              <w:spacing w:line="400" w:lineRule="atLeast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</w:tbl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输出的是电流，要转换为电压，还必须经过一个外接的运算放大器，实验线路如图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>ADC0809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是采用</w:t>
      </w:r>
      <w:r>
        <w:rPr>
          <w:rFonts w:ascii="宋体" w:hAnsi="宋体" w:eastAsia="宋体" w:cs="Times New Roman"/>
          <w:sz w:val="24"/>
          <w:szCs w:val="24"/>
        </w:rPr>
        <w:t>CMOS</w:t>
      </w:r>
      <w:r>
        <w:rPr>
          <w:rFonts w:hint="eastAsia" w:ascii="宋体" w:hAnsi="宋体" w:eastAsia="宋体" w:cs="Times New Roman"/>
          <w:sz w:val="24"/>
          <w:szCs w:val="24"/>
        </w:rPr>
        <w:t>工艺制成的单片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通道逐次渐近型模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 </w:t>
      </w:r>
      <w:r>
        <w:rPr>
          <w:rFonts w:hint="eastAsia" w:ascii="宋体" w:hAnsi="宋体" w:eastAsia="宋体" w:cs="Times New Roman"/>
          <w:sz w:val="24"/>
          <w:szCs w:val="24"/>
        </w:rPr>
        <w:t>数转换器，其逻辑框图及引脚排列如图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4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6"/>
          <w:sz w:val="24"/>
          <w:szCs w:val="24"/>
        </w:rPr>
        <w:t>器件的核心部分是</w:t>
      </w:r>
      <w:r>
        <w:rPr>
          <w:rFonts w:ascii="宋体" w:hAnsi="宋体" w:eastAsia="宋体" w:cs="Times New Roman"/>
          <w:spacing w:val="6"/>
          <w:sz w:val="24"/>
          <w:szCs w:val="24"/>
        </w:rPr>
        <w:t>8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位</w:t>
      </w:r>
      <w:r>
        <w:rPr>
          <w:rFonts w:ascii="宋体" w:hAnsi="宋体" w:eastAsia="宋体" w:cs="Times New Roman"/>
          <w:spacing w:val="-30"/>
          <w:sz w:val="24"/>
          <w:szCs w:val="24"/>
        </w:rPr>
        <w:t>A  /  D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转换器，它由比较器、逐次渐近寄存器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转换器及控制和定时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>部分组成。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20320</wp:posOffset>
            </wp:positionV>
            <wp:extent cx="3886200" cy="3084830"/>
            <wp:effectExtent l="0" t="0" r="0" b="1270"/>
            <wp:wrapNone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</w:t>
      </w: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  D/A</w:t>
      </w:r>
      <w:r>
        <w:rPr>
          <w:rFonts w:hint="eastAsia" w:ascii="宋体" w:hAnsi="宋体" w:eastAsia="宋体" w:cs="Times New Roman"/>
          <w:sz w:val="24"/>
          <w:szCs w:val="24"/>
        </w:rPr>
        <w:t>转换器实验线路</w:t>
      </w:r>
    </w:p>
    <w:p>
      <w:pPr>
        <w:spacing w:line="400" w:lineRule="atLeast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8" o:spid="_x0000_s1028" o:spt="75" type="#_x0000_t75" style="position:absolute;left:0pt;margin-left:0.6pt;margin-top:12.4pt;height:220.4pt;width:399.4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  <o:OLEObject Type="Embed" ProgID="CorelDRAW.Graphic.9" ShapeID="_x0000_s1028" DrawAspect="Content" ObjectID="_1468075733" r:id="rId21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4  ADC0809</w:t>
      </w:r>
      <w:r>
        <w:rPr>
          <w:rFonts w:hint="eastAsia" w:ascii="宋体" w:hAnsi="宋体" w:eastAsia="宋体" w:cs="Times New Roman"/>
          <w:sz w:val="24"/>
          <w:szCs w:val="24"/>
        </w:rPr>
        <w:t>转换器逻辑框图及引脚排列。</w: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的引脚功能说明如下：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IN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IN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路模拟信号输入端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：地址输入端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ALE</w:t>
      </w:r>
      <w:r>
        <w:rPr>
          <w:rFonts w:hint="eastAsia" w:ascii="宋体" w:hAnsi="宋体" w:eastAsia="宋体" w:cs="Times New Roman"/>
          <w:sz w:val="24"/>
          <w:szCs w:val="24"/>
        </w:rPr>
        <w:t>：地址锁存允许输入信号，在此脚施加正脉冲，上升沿有效，此时锁存地址码，从而选通相应的模拟信号通道，以便进行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</w:t>
      </w:r>
      <w:r>
        <w:rPr>
          <w:rFonts w:ascii="宋体" w:hAnsi="宋体" w:eastAsia="宋体" w:cs="Times New Roman"/>
          <w:sz w:val="24"/>
          <w:szCs w:val="24"/>
        </w:rPr>
        <w:t xml:space="preserve"> START</w:t>
      </w:r>
      <w:r>
        <w:rPr>
          <w:rFonts w:hint="eastAsia" w:ascii="宋体" w:hAnsi="宋体" w:eastAsia="宋体" w:cs="Times New Roman"/>
          <w:sz w:val="24"/>
          <w:szCs w:val="24"/>
        </w:rPr>
        <w:t>：启动信号输入端，应在此脚施加正脉冲，当上升沿到达时，内部逐次逼近寄存器复位，在下降沿到达后，开始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转换过程。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EOC</w:t>
      </w:r>
      <w:r>
        <w:rPr>
          <w:rFonts w:hint="eastAsia" w:ascii="宋体" w:hAnsi="宋体" w:eastAsia="宋体" w:cs="Times New Roman"/>
          <w:sz w:val="24"/>
          <w:szCs w:val="24"/>
        </w:rPr>
        <w:t>：转换结束输出信号（转换结束标志），高电平有效。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OE</w:t>
      </w:r>
      <w:r>
        <w:rPr>
          <w:rFonts w:hint="eastAsia" w:ascii="宋体" w:hAnsi="宋体" w:eastAsia="宋体" w:cs="Times New Roman"/>
          <w:sz w:val="24"/>
          <w:szCs w:val="24"/>
        </w:rPr>
        <w:t>：输入允许信号，高电平有效。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CLOCK(CP)</w:t>
      </w:r>
      <w:r>
        <w:rPr>
          <w:rFonts w:hint="eastAsia" w:ascii="宋体" w:hAnsi="宋体" w:eastAsia="宋体" w:cs="Times New Roman"/>
          <w:sz w:val="24"/>
          <w:szCs w:val="24"/>
        </w:rPr>
        <w:t>：时钟信号输入端，外接时钟频率一般为</w:t>
      </w:r>
      <w:r>
        <w:rPr>
          <w:rFonts w:ascii="宋体" w:hAnsi="宋体" w:eastAsia="宋体" w:cs="Times New Roman"/>
          <w:sz w:val="24"/>
          <w:szCs w:val="24"/>
        </w:rPr>
        <w:t>640KHz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460" w:lineRule="exac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position w:val="-7"/>
          <w:sz w:val="24"/>
          <w:szCs w:val="24"/>
        </w:rPr>
        <w:t>cc</w:t>
      </w:r>
      <w:r>
        <w:rPr>
          <w:rFonts w:hint="eastAsia" w:ascii="宋体" w:hAnsi="宋体" w:eastAsia="宋体" w:cs="Times New Roman"/>
          <w:sz w:val="24"/>
          <w:szCs w:val="24"/>
        </w:rPr>
        <w:t>：＋</w:t>
      </w:r>
      <w:r>
        <w:rPr>
          <w:rFonts w:ascii="宋体" w:hAnsi="宋体" w:eastAsia="宋体" w:cs="Times New Roman"/>
          <w:sz w:val="24"/>
          <w:szCs w:val="24"/>
        </w:rPr>
        <w:t>5V</w:t>
      </w:r>
      <w:r>
        <w:rPr>
          <w:rFonts w:hint="eastAsia" w:ascii="宋体" w:hAnsi="宋体" w:eastAsia="宋体" w:cs="Times New Roman"/>
          <w:sz w:val="24"/>
          <w:szCs w:val="24"/>
        </w:rPr>
        <w:t>单电源供电</w:t>
      </w:r>
    </w:p>
    <w:p>
      <w:pPr>
        <w:spacing w:line="460" w:lineRule="exac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(+)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(-)</w:t>
      </w:r>
      <w:r>
        <w:rPr>
          <w:rFonts w:hint="eastAsia" w:ascii="宋体" w:hAnsi="宋体" w:eastAsia="宋体" w:cs="Times New Roman"/>
          <w:sz w:val="24"/>
          <w:szCs w:val="24"/>
        </w:rPr>
        <w:t>：基准电压的正极、负极。一般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(+)</w:t>
      </w:r>
      <w:r>
        <w:rPr>
          <w:rFonts w:hint="eastAsia" w:ascii="宋体" w:hAnsi="宋体" w:eastAsia="宋体" w:cs="Times New Roman"/>
          <w:sz w:val="24"/>
          <w:szCs w:val="24"/>
        </w:rPr>
        <w:t>接</w:t>
      </w:r>
      <w:r>
        <w:rPr>
          <w:rFonts w:ascii="宋体" w:hAnsi="宋体" w:eastAsia="宋体" w:cs="Times New Roman"/>
          <w:sz w:val="24"/>
          <w:szCs w:val="24"/>
        </w:rPr>
        <w:t>+5V</w:t>
      </w:r>
      <w:r>
        <w:rPr>
          <w:rFonts w:hint="eastAsia" w:ascii="宋体" w:hAnsi="宋体" w:eastAsia="宋体" w:cs="Times New Roman"/>
          <w:sz w:val="24"/>
          <w:szCs w:val="24"/>
        </w:rPr>
        <w:t>电源，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(-)</w:t>
      </w:r>
      <w:r>
        <w:rPr>
          <w:rFonts w:hint="eastAsia" w:ascii="宋体" w:hAnsi="宋体" w:eastAsia="宋体" w:cs="Times New Roman"/>
          <w:sz w:val="24"/>
          <w:szCs w:val="24"/>
        </w:rPr>
        <w:t>接地。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：数字信号输出端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）模拟量输入通道选择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路模拟开关由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三地址输入端选通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路模拟信号中的任何一路进行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hint="eastAsia" w:ascii="宋体" w:hAnsi="宋体" w:eastAsia="宋体" w:cs="Times New Roman"/>
          <w:sz w:val="24"/>
          <w:szCs w:val="24"/>
        </w:rPr>
        <w:t>转换，地址译码与模拟输入通道的选通关系如表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</w:t>
      </w:r>
    </w:p>
    <w:p>
      <w:pPr>
        <w:spacing w:line="260" w:lineRule="atLeast"/>
        <w:ind w:firstLine="482"/>
        <w:rPr>
          <w:rFonts w:ascii="宋体" w:hAnsi="Calibri" w:eastAsia="宋体" w:cs="Times New Roman"/>
          <w:sz w:val="24"/>
          <w:szCs w:val="24"/>
        </w:rPr>
      </w:pPr>
    </w:p>
    <w:tbl>
      <w:tblPr>
        <w:tblStyle w:val="5"/>
        <w:tblW w:w="7112" w:type="dxa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854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904" w:type="dxa"/>
            <w:gridSpan w:val="2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被选模拟通道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道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050" w:type="dxa"/>
            <w:vMerge w:val="restart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地</w:t>
            </w:r>
          </w:p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址</w:t>
            </w:r>
          </w:p>
        </w:tc>
        <w:tc>
          <w:tcPr>
            <w:tcW w:w="854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050" w:type="dxa"/>
            <w:vMerge w:val="continue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050" w:type="dxa"/>
            <w:vMerge w:val="continue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</w:tbl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Times New Roman"/>
          <w:sz w:val="24"/>
          <w:szCs w:val="24"/>
        </w:rPr>
        <w:t>转换过程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在启动端（</w:t>
      </w:r>
      <w:r>
        <w:rPr>
          <w:rFonts w:ascii="宋体" w:hAnsi="宋体" w:eastAsia="宋体" w:cs="Times New Roman"/>
          <w:sz w:val="24"/>
          <w:szCs w:val="24"/>
        </w:rPr>
        <w:t>START</w:t>
      </w:r>
      <w:r>
        <w:rPr>
          <w:rFonts w:hint="eastAsia" w:ascii="宋体" w:hAnsi="宋体" w:eastAsia="宋体" w:cs="Times New Roman"/>
          <w:sz w:val="24"/>
          <w:szCs w:val="24"/>
        </w:rPr>
        <w:t>）加启动脉冲（正脉冲），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Times New Roman"/>
          <w:sz w:val="24"/>
          <w:szCs w:val="24"/>
        </w:rPr>
        <w:t>转换即开始。如将启动端（</w:t>
      </w:r>
      <w:r>
        <w:rPr>
          <w:rFonts w:ascii="宋体" w:hAnsi="宋体" w:eastAsia="宋体" w:cs="Times New Roman"/>
          <w:sz w:val="24"/>
          <w:szCs w:val="24"/>
        </w:rPr>
        <w:t>START</w:t>
      </w:r>
      <w:r>
        <w:rPr>
          <w:rFonts w:hint="eastAsia" w:ascii="宋体" w:hAnsi="宋体" w:eastAsia="宋体" w:cs="Times New Roman"/>
          <w:sz w:val="24"/>
          <w:szCs w:val="24"/>
        </w:rPr>
        <w:t>）与转换结束端（</w:t>
      </w:r>
      <w:r>
        <w:rPr>
          <w:rFonts w:ascii="宋体" w:hAnsi="宋体" w:eastAsia="宋体" w:cs="Times New Roman"/>
          <w:sz w:val="24"/>
          <w:szCs w:val="24"/>
        </w:rPr>
        <w:t>EOC</w:t>
      </w:r>
      <w:r>
        <w:rPr>
          <w:rFonts w:hint="eastAsia" w:ascii="宋体" w:hAnsi="宋体" w:eastAsia="宋体" w:cs="Times New Roman"/>
          <w:sz w:val="24"/>
          <w:szCs w:val="24"/>
        </w:rPr>
        <w:t>）直接相连，转换将是连续的，在用这种转换方式时，开始应在外部加启动脉冲。</w:t>
      </w:r>
    </w:p>
    <w:p>
      <w:pPr>
        <w:spacing w:line="460" w:lineRule="atLeast"/>
        <w:ind w:firstLine="480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三、实验设备及器件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＋</w:t>
      </w:r>
      <w:r>
        <w:rPr>
          <w:rFonts w:ascii="宋体" w:hAnsi="宋体" w:eastAsia="宋体" w:cs="Times New Roman"/>
          <w:sz w:val="24"/>
          <w:szCs w:val="24"/>
        </w:rPr>
        <w:t>5V</w:t>
      </w:r>
      <w:r>
        <w:rPr>
          <w:rFonts w:hint="eastAsia" w:ascii="宋体" w:hAnsi="宋体" w:eastAsia="宋体" w:cs="Times New Roman"/>
          <w:sz w:val="24"/>
          <w:szCs w:val="24"/>
        </w:rPr>
        <w:t>、±</w:t>
      </w:r>
      <w:r>
        <w:rPr>
          <w:rFonts w:ascii="宋体" w:hAnsi="宋体" w:eastAsia="宋体" w:cs="Times New Roman"/>
          <w:sz w:val="24"/>
          <w:szCs w:val="24"/>
        </w:rPr>
        <w:t>15V</w:t>
      </w:r>
      <w:r>
        <w:rPr>
          <w:rFonts w:hint="eastAsia" w:ascii="宋体" w:hAnsi="宋体" w:eastAsia="宋体" w:cs="Times New Roman"/>
          <w:sz w:val="24"/>
          <w:szCs w:val="24"/>
        </w:rPr>
        <w:t>直流电源</w:t>
      </w:r>
      <w:r>
        <w:rPr>
          <w:rFonts w:ascii="宋体" w:hAnsi="宋体" w:eastAsia="宋体" w:cs="Times New Roman"/>
          <w:sz w:val="24"/>
          <w:szCs w:val="24"/>
        </w:rPr>
        <w:t xml:space="preserve">             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双踪示波器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3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计数脉冲源</w:t>
      </w:r>
      <w:r>
        <w:rPr>
          <w:rFonts w:ascii="宋体" w:hAnsi="宋体" w:eastAsia="宋体" w:cs="Times New Roman"/>
          <w:sz w:val="24"/>
          <w:szCs w:val="24"/>
        </w:rPr>
        <w:t xml:space="preserve">                 4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逻辑电平开关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5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逻辑电平显示器</w:t>
      </w:r>
      <w:r>
        <w:rPr>
          <w:rFonts w:ascii="宋体" w:hAnsi="宋体" w:eastAsia="宋体" w:cs="Times New Roman"/>
          <w:sz w:val="24"/>
          <w:szCs w:val="24"/>
        </w:rPr>
        <w:t xml:space="preserve">             6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直流数字电压表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7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DAC0832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、LM358、电位器、电阻、电容若干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四、实验内容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 xml:space="preserve"> — DAC0832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(1) </w:t>
      </w:r>
      <w:r>
        <w:rPr>
          <w:rFonts w:hint="eastAsia" w:ascii="宋体" w:hAnsi="宋体" w:eastAsia="宋体" w:cs="Times New Roman"/>
          <w:sz w:val="24"/>
          <w:szCs w:val="24"/>
        </w:rPr>
        <w:t>按图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接线，电路接成直通方式，即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1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2" o:spt="75" type="#_x0000_t75" style="height:15pt;width:18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2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3" o:spt="75" type="#_x0000_t75" style="height:15pt;width:2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6" r:id="rId27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4" o:spt="75" type="#_x0000_t75" style="height:15pt;width:27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接地；</w:t>
      </w:r>
      <w:r>
        <w:rPr>
          <w:rFonts w:ascii="宋体" w:hAnsi="宋体" w:eastAsia="宋体" w:cs="Times New Roman"/>
          <w:sz w:val="24"/>
          <w:szCs w:val="24"/>
        </w:rPr>
        <w:t>ALE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CC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hint="eastAsia" w:ascii="宋体" w:hAnsi="宋体" w:eastAsia="宋体" w:cs="Times New Roman"/>
          <w:sz w:val="24"/>
          <w:szCs w:val="24"/>
        </w:rPr>
        <w:t>接</w:t>
      </w:r>
      <w:r>
        <w:rPr>
          <w:rFonts w:ascii="宋体" w:hAnsi="宋体" w:eastAsia="宋体" w:cs="Times New Roman"/>
          <w:sz w:val="24"/>
          <w:szCs w:val="24"/>
        </w:rPr>
        <w:t>+5V</w:t>
      </w:r>
      <w:r>
        <w:rPr>
          <w:rFonts w:hint="eastAsia" w:ascii="宋体" w:hAnsi="宋体" w:eastAsia="宋体" w:cs="Times New Roman"/>
          <w:sz w:val="24"/>
          <w:szCs w:val="24"/>
        </w:rPr>
        <w:t>电源；运放电源接±</w:t>
      </w:r>
      <w:r>
        <w:rPr>
          <w:rFonts w:ascii="宋体" w:hAnsi="宋体" w:eastAsia="宋体" w:cs="Times New Roman"/>
          <w:sz w:val="24"/>
          <w:szCs w:val="24"/>
        </w:rPr>
        <w:t>15V</w:t>
      </w:r>
      <w:r>
        <w:rPr>
          <w:rFonts w:hint="eastAsia" w:ascii="宋体" w:hAnsi="宋体" w:eastAsia="宋体" w:cs="Times New Roman"/>
          <w:sz w:val="24"/>
          <w:szCs w:val="24"/>
        </w:rPr>
        <w:t>；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接逻辑开关的输出插口，输出端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hint="eastAsia" w:ascii="宋体" w:hAnsi="宋体" w:eastAsia="宋体" w:cs="Times New Roman"/>
          <w:sz w:val="24"/>
          <w:szCs w:val="24"/>
        </w:rPr>
        <w:t>接直流数字电压表。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(</w:t>
      </w:r>
      <w:r>
        <w:rPr>
          <w:rFonts w:hint="eastAsia" w:ascii="宋体" w:hAnsi="宋体" w:eastAsia="宋体" w:cs="Times New Roman"/>
          <w:sz w:val="24"/>
          <w:szCs w:val="24"/>
        </w:rPr>
        <w:t>2</w:t>
      </w:r>
      <w:r>
        <w:rPr>
          <w:rFonts w:ascii="宋体" w:hAnsi="宋体" w:eastAsia="宋体" w:cs="Times New Roman"/>
          <w:sz w:val="24"/>
          <w:szCs w:val="24"/>
        </w:rPr>
        <w:t xml:space="preserve">) </w:t>
      </w:r>
      <w:r>
        <w:rPr>
          <w:rFonts w:hint="eastAsia" w:ascii="宋体" w:hAnsi="宋体" w:eastAsia="宋体" w:cs="Times New Roman"/>
          <w:sz w:val="24"/>
          <w:szCs w:val="24"/>
        </w:rPr>
        <w:t>按表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所列的输入数字信号，用数字电压表测量运放的输出电压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，并将测量结果填入表中，并与理论值进行比较。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</w:t>
      </w:r>
    </w:p>
    <w:tbl>
      <w:tblPr>
        <w:tblStyle w:val="5"/>
        <w:tblW w:w="6811" w:type="dxa"/>
        <w:tblInd w:w="75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7"/>
        <w:gridCol w:w="558"/>
        <w:gridCol w:w="557"/>
        <w:gridCol w:w="557"/>
        <w:gridCol w:w="558"/>
        <w:gridCol w:w="557"/>
        <w:gridCol w:w="558"/>
        <w:gridCol w:w="23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59" w:type="dxa"/>
            <w:gridSpan w:val="8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字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量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输出模拟量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(V)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ind w:left="-212" w:leftChars="-101" w:firstLine="211" w:firstLineChars="88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CC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＝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+5V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</w:tbl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 xml:space="preserve"> — ADC0809 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9" o:spid="_x0000_s1029" o:spt="75" type="#_x0000_t75" style="position:absolute;left:0pt;margin-left:75.5pt;margin-top:18.65pt;height:247.95pt;width:299.9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</v:shape>
          <o:OLEObject Type="Embed" ProgID="CorelDRAW.Graphic.9" ShapeID="_x0000_s1029" DrawAspect="Content" ObjectID="_1468075738" r:id="rId31">
            <o:LockedField>false</o:LockedField>
          </o:OLEObject>
        </w:pict>
      </w:r>
      <w:r>
        <w:rPr>
          <w:rFonts w:ascii="宋体" w:hAnsi="宋体" w:eastAsia="宋体" w:cs="Times New Roman"/>
          <w:sz w:val="24"/>
          <w:szCs w:val="24"/>
        </w:rPr>
        <w:t xml:space="preserve">    </w:t>
      </w:r>
      <w:r>
        <w:rPr>
          <w:rFonts w:hint="eastAsia" w:ascii="宋体" w:hAnsi="宋体" w:eastAsia="宋体" w:cs="Times New Roman"/>
          <w:sz w:val="24"/>
          <w:szCs w:val="24"/>
        </w:rPr>
        <w:t>按图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>接线</w:t>
      </w: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5 ADC0809</w:t>
      </w:r>
      <w:r>
        <w:rPr>
          <w:rFonts w:hint="eastAsia" w:ascii="宋体" w:hAnsi="宋体" w:eastAsia="宋体" w:cs="Times New Roman"/>
          <w:sz w:val="24"/>
          <w:szCs w:val="24"/>
        </w:rPr>
        <w:t>实验线路</w:t>
      </w: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6"/>
          <w:sz w:val="24"/>
          <w:szCs w:val="24"/>
        </w:rPr>
        <w:t>八路输入模拟信号</w:t>
      </w:r>
      <w:r>
        <w:rPr>
          <w:rFonts w:ascii="宋体" w:hAnsi="宋体" w:eastAsia="宋体" w:cs="Times New Roman"/>
          <w:spacing w:val="6"/>
          <w:sz w:val="24"/>
          <w:szCs w:val="24"/>
        </w:rPr>
        <w:t>1V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～</w:t>
      </w:r>
      <w:r>
        <w:rPr>
          <w:rFonts w:ascii="宋体" w:hAnsi="宋体" w:eastAsia="宋体" w:cs="Times New Roman"/>
          <w:spacing w:val="6"/>
          <w:sz w:val="24"/>
          <w:szCs w:val="24"/>
        </w:rPr>
        <w:t>4.5V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，由</w:t>
      </w:r>
      <w:r>
        <w:rPr>
          <w:rFonts w:ascii="宋体" w:hAnsi="宋体" w:eastAsia="宋体" w:cs="Times New Roman"/>
          <w:spacing w:val="6"/>
          <w:sz w:val="24"/>
          <w:szCs w:val="24"/>
        </w:rPr>
        <w:t>+5V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电源经电阻</w:t>
      </w:r>
      <w:r>
        <w:rPr>
          <w:rFonts w:ascii="宋体" w:hAnsi="宋体" w:eastAsia="宋体" w:cs="Times New Roman"/>
          <w:spacing w:val="6"/>
          <w:sz w:val="24"/>
          <w:szCs w:val="24"/>
        </w:rPr>
        <w:t>R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分压组成；变换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6"/>
          <w:sz w:val="24"/>
          <w:szCs w:val="24"/>
        </w:rPr>
        <w:t>结果</w:t>
      </w:r>
      <w:r>
        <w:rPr>
          <w:rFonts w:ascii="宋体" w:hAnsi="宋体" w:eastAsia="宋体" w:cs="Times New Roman"/>
          <w:spacing w:val="6"/>
          <w:sz w:val="24"/>
          <w:szCs w:val="24"/>
        </w:rPr>
        <w:t>D</w:t>
      </w:r>
      <w:r>
        <w:rPr>
          <w:rFonts w:ascii="宋体" w:hAnsi="Calibri" w:eastAsia="宋体" w:cs="Times New Roman"/>
          <w:spacing w:val="6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～</w:t>
      </w:r>
      <w:r>
        <w:rPr>
          <w:rFonts w:ascii="宋体" w:hAnsi="宋体" w:eastAsia="宋体" w:cs="Times New Roman"/>
          <w:spacing w:val="6"/>
          <w:sz w:val="24"/>
          <w:szCs w:val="24"/>
        </w:rPr>
        <w:t>D</w:t>
      </w:r>
      <w:r>
        <w:rPr>
          <w:rFonts w:ascii="宋体" w:hAnsi="宋体" w:eastAsia="宋体" w:cs="Times New Roman"/>
          <w:spacing w:val="6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spacing w:val="6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接逻辑电平显示器输入插口，</w:t>
      </w:r>
      <w:r>
        <w:rPr>
          <w:rFonts w:ascii="宋体" w:hAnsi="宋体" w:eastAsia="宋体" w:cs="Times New Roman"/>
          <w:spacing w:val="6"/>
          <w:sz w:val="24"/>
          <w:szCs w:val="24"/>
        </w:rPr>
        <w:t>CP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时钟脉冲由计数脉冲源提供</w:t>
      </w:r>
      <w:r>
        <w:rPr>
          <w:rFonts w:ascii="宋体" w:hAnsi="Calibri" w:eastAsia="宋体" w:cs="Times New Roman"/>
          <w:spacing w:val="6"/>
          <w:sz w:val="24"/>
          <w:szCs w:val="24"/>
        </w:rPr>
        <w:t>,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取</w:t>
      </w:r>
      <w:r>
        <w:rPr>
          <w:rFonts w:ascii="宋体" w:hAnsi="宋体" w:eastAsia="宋体" w:cs="Times New Roman"/>
          <w:spacing w:val="-4"/>
          <w:sz w:val="24"/>
          <w:szCs w:val="24"/>
        </w:rPr>
        <w:t>f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＝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ascii="宋体" w:hAnsi="Calibri" w:eastAsia="宋体" w:cs="Times New Roman"/>
          <w:sz w:val="24"/>
          <w:szCs w:val="24"/>
        </w:rPr>
        <w:t>00</w:t>
      </w:r>
      <w:r>
        <w:rPr>
          <w:rFonts w:ascii="宋体" w:hAnsi="宋体" w:eastAsia="宋体" w:cs="Times New Roman"/>
          <w:sz w:val="24"/>
          <w:szCs w:val="24"/>
        </w:rPr>
        <w:t>KHz</w:t>
      </w:r>
      <w:r>
        <w:rPr>
          <w:rFonts w:hint="eastAsia" w:ascii="宋体" w:hAnsi="宋体" w:eastAsia="宋体" w:cs="Times New Roman"/>
          <w:sz w:val="24"/>
          <w:szCs w:val="24"/>
        </w:rPr>
        <w:t>；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地址端接逻辑电平输出插口。</w:t>
      </w: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接通电源后，在启动端（</w:t>
      </w:r>
      <w:r>
        <w:rPr>
          <w:rFonts w:ascii="宋体" w:hAnsi="宋体" w:eastAsia="宋体" w:cs="Times New Roman"/>
          <w:sz w:val="24"/>
          <w:szCs w:val="24"/>
        </w:rPr>
        <w:t>START</w:t>
      </w:r>
      <w:r>
        <w:rPr>
          <w:rFonts w:hint="eastAsia" w:ascii="宋体" w:hAnsi="宋体" w:eastAsia="宋体" w:cs="Times New Roman"/>
          <w:sz w:val="24"/>
          <w:szCs w:val="24"/>
        </w:rPr>
        <w:t>）加一正单次脉冲，下降沿一到即开始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转换。</w:t>
      </w: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按表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的要求观察，记录</w:t>
      </w:r>
      <w:r>
        <w:rPr>
          <w:rFonts w:ascii="宋体" w:hAnsi="宋体" w:eastAsia="宋体" w:cs="Times New Roman"/>
          <w:sz w:val="24"/>
          <w:szCs w:val="24"/>
        </w:rPr>
        <w:t>IN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IN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八路模拟信号的转换结果，并将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转换结果换算成十进制数表示的电压值，并与数字电压表实测的各路输入电压值进行比较，分析误差原因。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五、实验预习要求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复习</w:t>
      </w:r>
      <w:r>
        <w:rPr>
          <w:rFonts w:ascii="宋体" w:hAnsi="宋体" w:eastAsia="宋体" w:cs="Times New Roman"/>
          <w:sz w:val="24"/>
          <w:szCs w:val="24"/>
        </w:rPr>
        <w:t>A/D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D/A</w:t>
      </w:r>
      <w:r>
        <w:rPr>
          <w:rFonts w:hint="eastAsia" w:ascii="宋体" w:hAnsi="宋体" w:eastAsia="宋体" w:cs="Times New Roman"/>
          <w:sz w:val="24"/>
          <w:szCs w:val="24"/>
        </w:rPr>
        <w:t>转换的工作原理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熟悉</w:t>
      </w: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各引脚功能，使用方法。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3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绘好完整的实验线路和所需的实验记录表格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4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拟定各个实验内容的具体实验方案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</w:p>
    <w:tbl>
      <w:tblPr>
        <w:tblStyle w:val="5"/>
        <w:tblW w:w="7770" w:type="dxa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973"/>
        <w:gridCol w:w="460"/>
        <w:gridCol w:w="460"/>
        <w:gridCol w:w="461"/>
        <w:gridCol w:w="460"/>
        <w:gridCol w:w="460"/>
        <w:gridCol w:w="460"/>
        <w:gridCol w:w="460"/>
        <w:gridCol w:w="460"/>
        <w:gridCol w:w="460"/>
        <w:gridCol w:w="460"/>
        <w:gridCol w:w="4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被选模拟通道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入模拟量</w:t>
            </w:r>
          </w:p>
        </w:tc>
        <w:tc>
          <w:tcPr>
            <w:tcW w:w="1381" w:type="dxa"/>
            <w:gridSpan w:val="3"/>
            <w:tcBorders>
              <w:bottom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址</w:t>
            </w:r>
          </w:p>
        </w:tc>
        <w:tc>
          <w:tcPr>
            <w:tcW w:w="4458" w:type="dxa"/>
            <w:gridSpan w:val="9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字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ind w:left="-108" w:firstLine="108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）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ind w:hanging="91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4.5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4.0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3.5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3.0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2.5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2.0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</w:tbl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六、实验报告</w:t>
      </w:r>
    </w:p>
    <w:p>
      <w:pPr>
        <w:spacing w:line="460" w:lineRule="atLeast"/>
        <w:ind w:firstLine="465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整理实验数据，分析实验结果。</w:t>
      </w:r>
    </w:p>
    <w:p>
      <w:pPr>
        <w:spacing w:line="460" w:lineRule="atLeast"/>
        <w:ind w:firstLine="465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Calibri" w:eastAsia="宋体" w:cs="Times New Roman"/>
          <w:sz w:val="24"/>
          <w:szCs w:val="24"/>
        </w:rPr>
        <w:drawing>
          <wp:inline distT="0" distB="0" distL="0" distR="0">
            <wp:extent cx="4029075" cy="3181350"/>
            <wp:effectExtent l="0" t="0" r="9525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仿宋_GB2312" w:hAnsi="宋体" w:eastAsia="仿宋_GB2312" w:cs="Times New Roman"/>
          <w:szCs w:val="21"/>
        </w:rPr>
      </w:pPr>
    </w:p>
    <w:p>
      <w:pPr>
        <w:pStyle w:val="7"/>
        <w:numPr>
          <w:ilvl w:val="0"/>
          <w:numId w:val="2"/>
        </w:numPr>
        <w:spacing w:line="360" w:lineRule="auto"/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E30C0"/>
    <w:multiLevelType w:val="singleLevel"/>
    <w:tmpl w:val="698E30C0"/>
    <w:lvl w:ilvl="0" w:tentative="0">
      <w:start w:val="1"/>
      <w:numFmt w:val="decimal"/>
      <w:lvlText w:val="(%1)"/>
      <w:lvlJc w:val="left"/>
      <w:pPr>
        <w:tabs>
          <w:tab w:val="left" w:pos="600"/>
        </w:tabs>
        <w:ind w:left="600" w:hanging="360"/>
      </w:pPr>
      <w:rPr>
        <w:rFonts w:hint="eastAsia"/>
      </w:rPr>
    </w:lvl>
  </w:abstractNum>
  <w:abstractNum w:abstractNumId="1">
    <w:nsid w:val="78FD5C21"/>
    <w:multiLevelType w:val="multilevel"/>
    <w:tmpl w:val="78FD5C2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0933A1"/>
    <w:rsid w:val="004876D1"/>
    <w:rsid w:val="004C5902"/>
    <w:rsid w:val="005D5FA0"/>
    <w:rsid w:val="006B3FD8"/>
    <w:rsid w:val="00733535"/>
    <w:rsid w:val="00E75A07"/>
    <w:rsid w:val="00EE497F"/>
    <w:rsid w:val="1060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6.png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551</Words>
  <Characters>3144</Characters>
  <Lines>26</Lines>
  <Paragraphs>7</Paragraphs>
  <TotalTime>3</TotalTime>
  <ScaleCrop>false</ScaleCrop>
  <LinksUpToDate>false</LinksUpToDate>
  <CharactersWithSpaces>3688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SkYe</cp:lastModifiedBy>
  <dcterms:modified xsi:type="dcterms:W3CDTF">2020-06-13T04:28:20Z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