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89A0" w14:textId="77777777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pacing w:val="30"/>
          <w:sz w:val="44"/>
          <w:szCs w:val="44"/>
        </w:rPr>
        <w:t>广州航海学院</w:t>
      </w:r>
    </w:p>
    <w:p w14:paraId="40BFA541" w14:textId="758B5C85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EE497F">
        <w:rPr>
          <w:rFonts w:ascii="黑体" w:eastAsia="黑体" w:hAnsi="黑体" w:hint="eastAsia"/>
          <w:sz w:val="32"/>
          <w:szCs w:val="32"/>
          <w:u w:val="single"/>
        </w:rPr>
        <w:t>数字电子技术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6B3FD8" w14:paraId="0DE491AE" w14:textId="77777777" w:rsidTr="006B3FD8">
        <w:trPr>
          <w:trHeight w:val="41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7832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 w:hint="eastAsia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D7E1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14B589DE" w14:textId="77777777" w:rsidR="006B3FD8" w:rsidRDefault="006B3FD8" w:rsidP="006B3FD8">
      <w:pPr>
        <w:rPr>
          <w:rFonts w:ascii="黑体" w:eastAsia="黑体" w:hAnsi="黑体"/>
        </w:rPr>
      </w:pPr>
    </w:p>
    <w:p w14:paraId="1376D255" w14:textId="77777777" w:rsidR="006B3FD8" w:rsidRDefault="006B3FD8" w:rsidP="006B3FD8">
      <w:pPr>
        <w:rPr>
          <w:rFonts w:ascii="黑体" w:eastAsia="黑体" w:hAnsi="黑体"/>
        </w:rPr>
      </w:pPr>
    </w:p>
    <w:p w14:paraId="506FC1B2" w14:textId="77777777" w:rsidR="006B3FD8" w:rsidRDefault="006B3FD8" w:rsidP="006B3FD8">
      <w:pPr>
        <w:rPr>
          <w:rFonts w:ascii="黑体" w:eastAsia="黑体" w:hAnsi="黑体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3588"/>
        <w:gridCol w:w="1388"/>
        <w:gridCol w:w="1973"/>
      </w:tblGrid>
      <w:tr w:rsidR="006B3FD8" w14:paraId="5DA60315" w14:textId="77777777" w:rsidTr="006B3FD8">
        <w:tc>
          <w:tcPr>
            <w:tcW w:w="1384" w:type="dxa"/>
            <w:vAlign w:val="bottom"/>
            <w:hideMark/>
          </w:tcPr>
          <w:p w14:paraId="6A66BA0E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FC969D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522AAB3F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F88228" w14:textId="0FBAE9D9" w:rsidR="006B3FD8" w:rsidRDefault="00EE497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2020.06.08</w:t>
            </w:r>
          </w:p>
        </w:tc>
      </w:tr>
      <w:tr w:rsidR="006B3FD8" w14:paraId="6FAD6A0A" w14:textId="77777777" w:rsidTr="006B3FD8">
        <w:tc>
          <w:tcPr>
            <w:tcW w:w="1384" w:type="dxa"/>
            <w:vAlign w:val="bottom"/>
            <w:hideMark/>
          </w:tcPr>
          <w:p w14:paraId="44D1329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88DBAC5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6042E617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181E7FC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6B3FD8" w14:paraId="6B290D04" w14:textId="77777777" w:rsidTr="006B3FD8">
        <w:tc>
          <w:tcPr>
            <w:tcW w:w="1384" w:type="dxa"/>
            <w:vAlign w:val="bottom"/>
            <w:hideMark/>
          </w:tcPr>
          <w:p w14:paraId="6AC9E403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E3D3F80" w14:textId="043E9829" w:rsidR="006B3FD8" w:rsidRDefault="000933A1" w:rsidP="004876D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0933A1">
              <w:rPr>
                <w:rFonts w:ascii="黑体" w:eastAsia="黑体" w:hAnsi="黑体"/>
                <w:sz w:val="24"/>
                <w:szCs w:val="24"/>
              </w:rPr>
              <w:t>D / A、A / D转换器</w:t>
            </w:r>
          </w:p>
        </w:tc>
        <w:tc>
          <w:tcPr>
            <w:tcW w:w="1417" w:type="dxa"/>
            <w:vAlign w:val="bottom"/>
            <w:hideMark/>
          </w:tcPr>
          <w:p w14:paraId="6EB9E77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F0C100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闫瑞瑞</w:t>
            </w:r>
          </w:p>
        </w:tc>
      </w:tr>
    </w:tbl>
    <w:p w14:paraId="20E54193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14:paraId="16116644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（报告内容包括实验目的、实验设备及器材、实验内容和要求、实验步骤、实验小结等）</w:t>
      </w:r>
    </w:p>
    <w:p w14:paraId="15069BD0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　一、实验目的</w:t>
      </w:r>
    </w:p>
    <w:p w14:paraId="39943861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</w:t>
      </w: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、了解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和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转换器的基本工作原理和基本结构</w:t>
      </w:r>
    </w:p>
    <w:p w14:paraId="0643B576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、掌握大规模集成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和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转换器的功能及其典型应用</w:t>
      </w:r>
    </w:p>
    <w:p w14:paraId="6E9529A2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　二、实验原理</w:t>
      </w:r>
    </w:p>
    <w:p w14:paraId="6B6B2DC6" w14:textId="77777777" w:rsidR="000933A1" w:rsidRPr="000933A1" w:rsidRDefault="000933A1" w:rsidP="000933A1">
      <w:pPr>
        <w:spacing w:line="460" w:lineRule="atLeast"/>
        <w:ind w:firstLine="482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在数字电子技术的很多应用场合往往需要把模拟量转换为数字量，称为模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数转换器（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A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D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转换器，简称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ADC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）；或把数字量转换成模拟量，称为数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 w:hint="eastAsia"/>
          <w:sz w:val="24"/>
          <w:szCs w:val="24"/>
        </w:rPr>
        <w:t>模转换器（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转换器，简称</w:t>
      </w:r>
      <w:r w:rsidRPr="000933A1">
        <w:rPr>
          <w:rFonts w:ascii="宋体" w:eastAsia="宋体" w:hAnsi="宋体" w:cs="Times New Roman"/>
          <w:sz w:val="24"/>
          <w:szCs w:val="24"/>
        </w:rPr>
        <w:t>DAC</w:t>
      </w:r>
      <w:r w:rsidRPr="000933A1">
        <w:rPr>
          <w:rFonts w:ascii="宋体" w:eastAsia="宋体" w:hAnsi="宋体" w:cs="Times New Roman" w:hint="eastAsia"/>
          <w:sz w:val="24"/>
          <w:szCs w:val="24"/>
        </w:rPr>
        <w:t>）。完成这种转换的线路有多种，特别是单片大规模集成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转换器问世，为实现上述的转换提供了极大的方便。</w:t>
      </w:r>
      <w:r w:rsidRPr="000933A1">
        <w:rPr>
          <w:rFonts w:ascii="宋体" w:eastAsia="宋体" w:hAnsi="宋体" w:cs="Times New Roman" w:hint="eastAsia"/>
          <w:spacing w:val="4"/>
          <w:sz w:val="24"/>
          <w:szCs w:val="24"/>
        </w:rPr>
        <w:t>使用者可借助于手册提供的器件性能指标及典型应用电路，即可正确使用这些器件。本实验将采用大规模集成电路</w:t>
      </w:r>
      <w:r w:rsidRPr="000933A1">
        <w:rPr>
          <w:rFonts w:ascii="宋体" w:eastAsia="宋体" w:hAnsi="宋体" w:cs="Times New Roman"/>
          <w:spacing w:val="4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pacing w:val="4"/>
          <w:sz w:val="24"/>
          <w:szCs w:val="24"/>
        </w:rPr>
        <w:t>实现</w:t>
      </w:r>
      <w:r w:rsidRPr="000933A1">
        <w:rPr>
          <w:rFonts w:ascii="宋体" w:eastAsia="宋体" w:hAnsi="宋体" w:cs="Times New Roman"/>
          <w:spacing w:val="4"/>
          <w:sz w:val="24"/>
          <w:szCs w:val="24"/>
        </w:rPr>
        <w:t>D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pacing w:val="4"/>
          <w:sz w:val="24"/>
          <w:szCs w:val="24"/>
        </w:rPr>
        <w:t>A</w:t>
      </w:r>
      <w:r w:rsidRPr="000933A1">
        <w:rPr>
          <w:rFonts w:ascii="宋体" w:eastAsia="宋体" w:hAnsi="宋体" w:cs="Times New Roman" w:hint="eastAsia"/>
          <w:spacing w:val="4"/>
          <w:sz w:val="24"/>
          <w:szCs w:val="24"/>
        </w:rPr>
        <w:t>转换，</w:t>
      </w:r>
      <w:r w:rsidRPr="000933A1">
        <w:rPr>
          <w:rFonts w:ascii="宋体" w:eastAsia="宋体" w:hAnsi="宋体" w:cs="Times New Roman"/>
          <w:spacing w:val="4"/>
          <w:sz w:val="24"/>
          <w:szCs w:val="24"/>
        </w:rPr>
        <w:t>ADC0809</w:t>
      </w:r>
      <w:r w:rsidRPr="000933A1">
        <w:rPr>
          <w:rFonts w:ascii="宋体" w:eastAsia="宋体" w:hAnsi="宋体" w:cs="Times New Roman" w:hint="eastAsia"/>
          <w:spacing w:val="4"/>
          <w:sz w:val="24"/>
          <w:szCs w:val="24"/>
        </w:rPr>
        <w:t>实现</w:t>
      </w:r>
      <w:r w:rsidRPr="000933A1">
        <w:rPr>
          <w:rFonts w:ascii="宋体" w:eastAsia="宋体" w:hAnsi="宋体" w:cs="Times New Roman"/>
          <w:spacing w:val="4"/>
          <w:sz w:val="24"/>
          <w:szCs w:val="24"/>
        </w:rPr>
        <w:t>A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转换。</w:t>
      </w:r>
    </w:p>
    <w:p w14:paraId="09C803F0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</w:t>
      </w:r>
      <w:r w:rsidRPr="000933A1">
        <w:rPr>
          <w:rFonts w:ascii="宋体" w:eastAsia="宋体" w:hAnsi="宋体" w:cs="Times New Roman"/>
          <w:sz w:val="24"/>
          <w:szCs w:val="24"/>
        </w:rPr>
        <w:t xml:space="preserve">DAC0832  </w:t>
      </w:r>
    </w:p>
    <w:p w14:paraId="594BBD2B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pacing w:val="2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是采用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CMOS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工艺制成的单片电流输出型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位数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 w:hint="eastAsia"/>
          <w:spacing w:val="2"/>
          <w:sz w:val="24"/>
          <w:szCs w:val="24"/>
        </w:rPr>
        <w:t>模转换器。图</w:t>
      </w:r>
      <w:r w:rsidRPr="000933A1">
        <w:rPr>
          <w:rFonts w:ascii="宋体" w:eastAsia="宋体" w:hAnsi="宋体" w:cs="Times New Roman"/>
          <w:spacing w:val="2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是</w:t>
      </w:r>
      <w:r w:rsidRPr="000933A1">
        <w:rPr>
          <w:rFonts w:ascii="宋体" w:eastAsia="宋体" w:hAnsi="宋体" w:cs="Times New Roman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的逻辑框图及引脚排列。</w:t>
      </w:r>
    </w:p>
    <w:p w14:paraId="49A4F030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Times New Roman" w:eastAsia="宋体" w:hAnsi="Calibri" w:cs="Times New Roman"/>
          <w:noProof/>
          <w:szCs w:val="20"/>
        </w:rPr>
        <w:object w:dxaOrig="1440" w:dyaOrig="1440" w14:anchorId="5A05C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.75pt;margin-top:14.8pt;width:400.05pt;height:187.2pt;z-index:251660288">
            <v:imagedata r:id="rId7" o:title=""/>
          </v:shape>
          <o:OLEObject Type="Embed" ProgID="CorelDRAW.Graphic.9" ShapeID="_x0000_s1027" DrawAspect="Content" ObjectID="_1651647887" r:id="rId8"/>
        </w:object>
      </w:r>
    </w:p>
    <w:p w14:paraId="579F4BE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53007C2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EA65658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7E4B68F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2E0808BB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0543BEC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2FAD820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3C41F275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8FF3A23" w14:textId="77777777" w:rsidR="000933A1" w:rsidRPr="000933A1" w:rsidRDefault="000933A1" w:rsidP="000933A1">
      <w:pPr>
        <w:spacing w:line="460" w:lineRule="atLeast"/>
        <w:jc w:val="center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1  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单片</w:t>
      </w:r>
      <w:r w:rsidRPr="000933A1">
        <w:rPr>
          <w:rFonts w:ascii="宋体" w:eastAsia="宋体" w:hAnsi="宋体" w:cs="Times New Roman"/>
          <w:sz w:val="24"/>
          <w:szCs w:val="24"/>
        </w:rPr>
        <w:t>D/A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转换器逻辑框图和引脚排列</w:t>
      </w:r>
    </w:p>
    <w:p w14:paraId="02661D12" w14:textId="77777777" w:rsidR="000933A1" w:rsidRPr="000933A1" w:rsidRDefault="000933A1" w:rsidP="000933A1">
      <w:pPr>
        <w:spacing w:line="420" w:lineRule="atLeast"/>
        <w:ind w:firstLine="482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器件的核心部分采用倒</w:t>
      </w:r>
      <w:r w:rsidRPr="000933A1">
        <w:rPr>
          <w:rFonts w:ascii="宋体" w:eastAsia="宋体" w:hAnsi="宋体" w:cs="Times New Roman"/>
          <w:sz w:val="24"/>
          <w:szCs w:val="24"/>
        </w:rPr>
        <w:t>T</w:t>
      </w:r>
      <w:r w:rsidRPr="000933A1">
        <w:rPr>
          <w:rFonts w:ascii="宋体" w:eastAsia="宋体" w:hAnsi="宋体" w:cs="Times New Roman" w:hint="eastAsia"/>
          <w:sz w:val="24"/>
          <w:szCs w:val="24"/>
        </w:rPr>
        <w:t>型电阻网络的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位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转换器，如图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所示。它是由倒</w:t>
      </w:r>
      <w:r w:rsidRPr="000933A1">
        <w:rPr>
          <w:rFonts w:ascii="宋体" w:eastAsia="宋体" w:hAnsi="宋体" w:cs="Times New Roman"/>
          <w:sz w:val="24"/>
          <w:szCs w:val="24"/>
        </w:rPr>
        <w:t>T</w:t>
      </w:r>
      <w:r w:rsidRPr="000933A1">
        <w:rPr>
          <w:rFonts w:ascii="宋体" w:eastAsia="宋体" w:hAnsi="宋体" w:cs="Times New Roman" w:hint="eastAsia"/>
          <w:sz w:val="24"/>
          <w:szCs w:val="24"/>
        </w:rPr>
        <w:t>型</w:t>
      </w:r>
      <w:r w:rsidRPr="000933A1">
        <w:rPr>
          <w:rFonts w:ascii="宋体" w:eastAsia="宋体" w:hAnsi="宋体" w:cs="Times New Roman"/>
          <w:sz w:val="24"/>
          <w:szCs w:val="24"/>
        </w:rPr>
        <w:t>R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2R</w:t>
      </w:r>
      <w:r w:rsidRPr="000933A1">
        <w:rPr>
          <w:rFonts w:ascii="宋体" w:eastAsia="宋体" w:hAnsi="宋体" w:cs="Times New Roman" w:hint="eastAsia"/>
          <w:sz w:val="24"/>
          <w:szCs w:val="24"/>
        </w:rPr>
        <w:t>电阻网络、模拟开关、运算放大器和参考电压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 w:hint="eastAsia"/>
          <w:sz w:val="24"/>
          <w:szCs w:val="24"/>
        </w:rPr>
        <w:t>四部分组成。</w:t>
      </w:r>
    </w:p>
    <w:p w14:paraId="2275F28A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运放的输出电压为</w:t>
      </w:r>
    </w:p>
    <w:p w14:paraId="21E6580D" w14:textId="77777777" w:rsidR="000933A1" w:rsidRPr="000933A1" w:rsidRDefault="000933A1" w:rsidP="000933A1">
      <w:pPr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 </w:t>
      </w:r>
      <w:r w:rsidRPr="000933A1">
        <w:rPr>
          <w:rFonts w:ascii="宋体" w:eastAsia="宋体" w:hAnsi="宋体" w:cs="Times New Roman"/>
          <w:position w:val="-24"/>
          <w:sz w:val="24"/>
          <w:szCs w:val="24"/>
        </w:rPr>
        <w:object w:dxaOrig="3620" w:dyaOrig="620" w14:anchorId="44149EF4">
          <v:shape id="_x0000_i1025" type="#_x0000_t75" style="width:179pt;height:31pt" o:ole="" fillcolor="window">
            <v:imagedata r:id="rId9" o:title=""/>
          </v:shape>
          <o:OLEObject Type="Embed" ProgID="Equation.3" ShapeID="_x0000_i1025" DrawAspect="Content" ObjectID="_1651647877" r:id="rId10"/>
        </w:object>
      </w:r>
      <w:r w:rsidRPr="000933A1">
        <w:rPr>
          <w:rFonts w:ascii="宋体" w:eastAsia="宋体" w:hAnsi="宋体" w:cs="Times New Roman" w:hint="eastAsia"/>
          <w:position w:val="-4"/>
          <w:sz w:val="24"/>
          <w:szCs w:val="24"/>
        </w:rPr>
        <w:t>…</w:t>
      </w:r>
      <w:r w:rsidRPr="000933A1">
        <w:rPr>
          <w:rFonts w:ascii="宋体" w:eastAsia="宋体" w:hAnsi="宋体" w:cs="Times New Roman"/>
          <w:position w:val="-10"/>
          <w:sz w:val="24"/>
          <w:szCs w:val="24"/>
        </w:rPr>
        <w:object w:dxaOrig="840" w:dyaOrig="360" w14:anchorId="6622C22B">
          <v:shape id="_x0000_i1026" type="#_x0000_t75" style="width:42pt;height:18.5pt" o:ole="">
            <v:imagedata r:id="rId11" o:title=""/>
          </v:shape>
          <o:OLEObject Type="Embed" ProgID="Equation.3" ShapeID="_x0000_i1026" DrawAspect="Content" ObjectID="_1651647878" r:id="rId12"/>
        </w:object>
      </w:r>
      <w:r w:rsidRPr="000933A1">
        <w:rPr>
          <w:rFonts w:ascii="宋体" w:eastAsia="宋体" w:hAnsi="宋体" w:cs="Times New Roman"/>
          <w:sz w:val="24"/>
          <w:szCs w:val="24"/>
        </w:rPr>
        <w:t>)</w:t>
      </w:r>
    </w:p>
    <w:p w14:paraId="1CCCB2E2" w14:textId="77777777" w:rsidR="000933A1" w:rsidRPr="000933A1" w:rsidRDefault="000933A1" w:rsidP="000933A1">
      <w:pPr>
        <w:spacing w:line="420" w:lineRule="atLeast"/>
        <w:ind w:firstLine="482"/>
        <w:rPr>
          <w:rFonts w:ascii="宋体" w:eastAsia="宋体" w:hAnsi="Calibri" w:cs="Times New Roman"/>
          <w:sz w:val="24"/>
          <w:szCs w:val="24"/>
        </w:rPr>
      </w:pPr>
    </w:p>
    <w:p w14:paraId="73F73881" w14:textId="77777777" w:rsidR="000933A1" w:rsidRPr="000933A1" w:rsidRDefault="000933A1" w:rsidP="000933A1">
      <w:pPr>
        <w:spacing w:line="420" w:lineRule="atLeast"/>
        <w:ind w:firstLine="482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Times New Roman" w:eastAsia="宋体" w:hAnsi="Calibri" w:cs="Times New Roman"/>
          <w:noProof/>
          <w:szCs w:val="20"/>
        </w:rPr>
        <w:object w:dxaOrig="1440" w:dyaOrig="1440" w14:anchorId="2A0786F5">
          <v:shape id="_x0000_s1026" type="#_x0000_t75" style="position:absolute;left:0;text-align:left;margin-left:89.25pt;margin-top:1.8pt;width:289.9pt;height:128.95pt;z-index:251659264">
            <v:imagedata r:id="rId13" o:title=""/>
          </v:shape>
          <o:OLEObject Type="Embed" ProgID="CorelDRAW.Graphic.9" ShapeID="_x0000_s1026" DrawAspect="Content" ObjectID="_1651647888" r:id="rId14"/>
        </w:object>
      </w:r>
    </w:p>
    <w:p w14:paraId="6E3F93BD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</w:p>
    <w:p w14:paraId="1813A2A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4530D1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12B4A2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34C8CFF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6DE7AF1" w14:textId="77777777" w:rsidR="000933A1" w:rsidRPr="000933A1" w:rsidRDefault="000933A1" w:rsidP="000933A1">
      <w:pPr>
        <w:spacing w:line="460" w:lineRule="atLeast"/>
        <w:jc w:val="center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 xml:space="preserve">2  </w:t>
      </w:r>
      <w:r w:rsidRPr="000933A1">
        <w:rPr>
          <w:rFonts w:ascii="宋体" w:eastAsia="宋体" w:hAnsi="宋体" w:cs="Times New Roman" w:hint="eastAsia"/>
          <w:sz w:val="24"/>
          <w:szCs w:val="24"/>
        </w:rPr>
        <w:t>倒</w:t>
      </w:r>
      <w:r w:rsidRPr="000933A1">
        <w:rPr>
          <w:rFonts w:ascii="宋体" w:eastAsia="宋体" w:hAnsi="宋体" w:cs="Times New Roman"/>
          <w:sz w:val="24"/>
          <w:szCs w:val="24"/>
        </w:rPr>
        <w:t>T</w:t>
      </w:r>
      <w:r w:rsidRPr="000933A1">
        <w:rPr>
          <w:rFonts w:ascii="宋体" w:eastAsia="宋体" w:hAnsi="宋体" w:cs="Times New Roman" w:hint="eastAsia"/>
          <w:sz w:val="24"/>
          <w:szCs w:val="24"/>
        </w:rPr>
        <w:t>型电阻网络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转换电路</w:t>
      </w:r>
    </w:p>
    <w:p w14:paraId="701F24F9" w14:textId="77777777" w:rsidR="000933A1" w:rsidRPr="000933A1" w:rsidRDefault="000933A1" w:rsidP="000933A1">
      <w:pPr>
        <w:spacing w:line="42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</w:t>
      </w:r>
      <w:r w:rsidRPr="000933A1">
        <w:rPr>
          <w:rFonts w:ascii="宋体" w:eastAsia="宋体" w:hAnsi="宋体" w:cs="Times New Roman" w:hint="eastAsia"/>
          <w:sz w:val="24"/>
          <w:szCs w:val="24"/>
        </w:rPr>
        <w:t>由上式可见，输出电压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与输入的数字量成正比，这就实现了从数字量到模拟量的转换。</w:t>
      </w:r>
    </w:p>
    <w:p w14:paraId="75DA51D9" w14:textId="77777777" w:rsidR="000933A1" w:rsidRPr="000933A1" w:rsidRDefault="000933A1" w:rsidP="000933A1">
      <w:pPr>
        <w:spacing w:line="42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一个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位的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转换器，它有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个输入端，每个输入端是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位二进制数的一位，有一个模拟输出端，输入可有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/>
          <w:sz w:val="24"/>
          <w:szCs w:val="24"/>
          <w:vertAlign w:val="superscript"/>
        </w:rPr>
        <w:t>8</w:t>
      </w:r>
      <w:r w:rsidRPr="000933A1">
        <w:rPr>
          <w:rFonts w:ascii="宋体" w:eastAsia="宋体" w:hAnsi="宋体" w:cs="Times New Roman"/>
          <w:position w:val="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＝</w:t>
      </w:r>
      <w:r w:rsidRPr="000933A1">
        <w:rPr>
          <w:rFonts w:ascii="宋体" w:eastAsia="宋体" w:hAnsi="宋体" w:cs="Times New Roman"/>
          <w:sz w:val="24"/>
          <w:szCs w:val="24"/>
        </w:rPr>
        <w:t>256</w:t>
      </w:r>
      <w:r w:rsidRPr="000933A1">
        <w:rPr>
          <w:rFonts w:ascii="宋体" w:eastAsia="宋体" w:hAnsi="宋体" w:cs="Times New Roman" w:hint="eastAsia"/>
          <w:sz w:val="24"/>
          <w:szCs w:val="24"/>
        </w:rPr>
        <w:t>个不同的二进制组态，输出为</w:t>
      </w:r>
      <w:r w:rsidRPr="000933A1">
        <w:rPr>
          <w:rFonts w:ascii="宋体" w:eastAsia="宋体" w:hAnsi="宋体" w:cs="Times New Roman"/>
          <w:sz w:val="24"/>
          <w:szCs w:val="24"/>
        </w:rPr>
        <w:t>256</w:t>
      </w:r>
      <w:r w:rsidRPr="000933A1">
        <w:rPr>
          <w:rFonts w:ascii="宋体" w:eastAsia="宋体" w:hAnsi="宋体" w:cs="Times New Roman" w:hint="eastAsia"/>
          <w:sz w:val="24"/>
          <w:szCs w:val="24"/>
        </w:rPr>
        <w:t>个电压之一，即输出电压不是整个电压范围内任意值，而只能是</w:t>
      </w:r>
      <w:r w:rsidRPr="000933A1">
        <w:rPr>
          <w:rFonts w:ascii="宋体" w:eastAsia="宋体" w:hAnsi="宋体" w:cs="Times New Roman"/>
          <w:sz w:val="24"/>
          <w:szCs w:val="24"/>
        </w:rPr>
        <w:t>256</w:t>
      </w:r>
      <w:r w:rsidRPr="000933A1">
        <w:rPr>
          <w:rFonts w:ascii="宋体" w:eastAsia="宋体" w:hAnsi="宋体" w:cs="Times New Roman" w:hint="eastAsia"/>
          <w:sz w:val="24"/>
          <w:szCs w:val="24"/>
        </w:rPr>
        <w:t>个可能值。</w:t>
      </w:r>
    </w:p>
    <w:p w14:paraId="5382F987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的引脚功能说明如下：</w:t>
      </w:r>
    </w:p>
    <w:p w14:paraId="62AB8815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D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：数字信号输入端</w:t>
      </w:r>
    </w:p>
    <w:p w14:paraId="699077E0" w14:textId="77777777" w:rsidR="000933A1" w:rsidRPr="000933A1" w:rsidRDefault="000933A1" w:rsidP="000933A1">
      <w:pPr>
        <w:spacing w:line="460" w:lineRule="exac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ILE</w:t>
      </w:r>
      <w:r w:rsidRPr="000933A1">
        <w:rPr>
          <w:rFonts w:ascii="宋体" w:eastAsia="宋体" w:hAnsi="宋体" w:cs="Times New Roman" w:hint="eastAsia"/>
          <w:sz w:val="24"/>
          <w:szCs w:val="24"/>
        </w:rPr>
        <w:t>：输入寄存器允许，高电平有效</w:t>
      </w:r>
    </w:p>
    <w:p w14:paraId="6653BBF1" w14:textId="77777777" w:rsidR="000933A1" w:rsidRPr="000933A1" w:rsidRDefault="000933A1" w:rsidP="000933A1">
      <w:pPr>
        <w:spacing w:line="460" w:lineRule="exac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300" w:dyaOrig="320" w14:anchorId="5E7FC90E">
          <v:shape id="_x0000_i1027" type="#_x0000_t75" style="width:17pt;height:15pt" o:ole="" fillcolor="window">
            <v:imagedata r:id="rId15" o:title=""/>
          </v:shape>
          <o:OLEObject Type="Embed" ProgID="Equation.3" ShapeID="_x0000_i1027" DrawAspect="Content" ObjectID="_1651647879" r:id="rId16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：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片选信号，低电平有效</w:t>
      </w:r>
    </w:p>
    <w:p w14:paraId="355DF826" w14:textId="77777777" w:rsidR="000933A1" w:rsidRPr="000933A1" w:rsidRDefault="000933A1" w:rsidP="000933A1">
      <w:pPr>
        <w:tabs>
          <w:tab w:val="num" w:pos="720"/>
        </w:tabs>
        <w:spacing w:line="460" w:lineRule="exact"/>
        <w:ind w:leftChars="171" w:left="359" w:firstLineChars="48" w:firstLine="115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380" w:dyaOrig="320" w14:anchorId="67510B54">
          <v:shape id="_x0000_i1028" type="#_x0000_t75" style="width:20pt;height:16pt" o:ole="" fillcolor="window">
            <v:imagedata r:id="rId17" o:title=""/>
          </v:shape>
          <o:OLEObject Type="Embed" ProgID="Equation.3" ShapeID="_x0000_i1028" DrawAspect="Content" ObjectID="_1651647880" r:id="rId18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：写信号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，低电平有效</w:t>
      </w:r>
    </w:p>
    <w:p w14:paraId="71059D59" w14:textId="77777777" w:rsidR="000933A1" w:rsidRPr="000933A1" w:rsidRDefault="000933A1" w:rsidP="000933A1">
      <w:pPr>
        <w:spacing w:line="440" w:lineRule="exac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560" w:dyaOrig="320" w14:anchorId="2B2C8F47">
          <v:shape id="_x0000_i1029" type="#_x0000_t75" style="width:25pt;height:15pt" o:ole="" fillcolor="window">
            <v:imagedata r:id="rId19" o:title=""/>
          </v:shape>
          <o:OLEObject Type="Embed" ProgID="Equation.3" ShapeID="_x0000_i1029" DrawAspect="Content" ObjectID="_1651647881" r:id="rId20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：传送控制信号，低电平有效</w:t>
      </w:r>
    </w:p>
    <w:p w14:paraId="7F724D79" w14:textId="77777777" w:rsidR="000933A1" w:rsidRPr="000933A1" w:rsidRDefault="000933A1" w:rsidP="000933A1">
      <w:pPr>
        <w:tabs>
          <w:tab w:val="num" w:pos="720"/>
        </w:tabs>
        <w:spacing w:line="440" w:lineRule="exact"/>
        <w:ind w:firstLineChars="200"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400" w:dyaOrig="320" w14:anchorId="678150A3">
          <v:shape id="_x0000_i1030" type="#_x0000_t75" style="width:21pt;height:16pt" o:ole="" fillcolor="window">
            <v:imagedata r:id="rId21" o:title=""/>
          </v:shape>
          <o:OLEObject Type="Embed" ProgID="Equation.3" ShapeID="_x0000_i1030" DrawAspect="Content" ObjectID="_1651647882" r:id="rId22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：写信号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，低电平有效</w:t>
      </w:r>
    </w:p>
    <w:p w14:paraId="5F131BC2" w14:textId="77777777" w:rsidR="000933A1" w:rsidRPr="000933A1" w:rsidRDefault="000933A1" w:rsidP="000933A1">
      <w:pPr>
        <w:spacing w:line="440" w:lineRule="exac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I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OUT1</w:t>
      </w:r>
      <w:r w:rsidRPr="000933A1">
        <w:rPr>
          <w:rFonts w:ascii="宋体" w:eastAsia="宋体" w:hAnsi="宋体" w:cs="Times New Roman" w:hint="eastAsia"/>
          <w:sz w:val="24"/>
          <w:szCs w:val="24"/>
        </w:rPr>
        <w:t>，</w:t>
      </w:r>
      <w:r w:rsidRPr="000933A1">
        <w:rPr>
          <w:rFonts w:ascii="宋体" w:eastAsia="宋体" w:hAnsi="宋体" w:cs="Times New Roman"/>
          <w:sz w:val="24"/>
          <w:szCs w:val="24"/>
        </w:rPr>
        <w:t>I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OUT2</w:t>
      </w:r>
      <w:r w:rsidRPr="000933A1">
        <w:rPr>
          <w:rFonts w:ascii="宋体" w:eastAsia="宋体" w:hAnsi="宋体" w:cs="Times New Roman" w:hint="eastAsia"/>
          <w:sz w:val="24"/>
          <w:szCs w:val="24"/>
        </w:rPr>
        <w:t>：</w:t>
      </w:r>
      <w:r w:rsidRPr="000933A1">
        <w:rPr>
          <w:rFonts w:ascii="宋体" w:eastAsia="宋体" w:hAnsi="宋体" w:cs="Times New Roman"/>
          <w:sz w:val="24"/>
          <w:szCs w:val="24"/>
        </w:rPr>
        <w:t>DAC</w:t>
      </w:r>
      <w:r w:rsidRPr="000933A1">
        <w:rPr>
          <w:rFonts w:ascii="宋体" w:eastAsia="宋体" w:hAnsi="宋体" w:cs="Times New Roman" w:hint="eastAsia"/>
          <w:sz w:val="24"/>
          <w:szCs w:val="24"/>
        </w:rPr>
        <w:t>电流输出端</w:t>
      </w:r>
    </w:p>
    <w:p w14:paraId="7B1CC49A" w14:textId="77777777" w:rsidR="000933A1" w:rsidRPr="000933A1" w:rsidRDefault="000933A1" w:rsidP="000933A1">
      <w:pPr>
        <w:spacing w:line="44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R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fB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：反馈电阻，是集成在片内的外接运放的反馈电阻</w:t>
      </w:r>
    </w:p>
    <w:p w14:paraId="19AF5410" w14:textId="77777777" w:rsidR="000933A1" w:rsidRPr="000933A1" w:rsidRDefault="000933A1" w:rsidP="000933A1">
      <w:pPr>
        <w:spacing w:line="440" w:lineRule="atLeast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：基准电压（－</w:t>
      </w:r>
      <w:r w:rsidRPr="000933A1">
        <w:rPr>
          <w:rFonts w:ascii="宋体" w:eastAsia="宋体" w:hAnsi="宋体" w:cs="Times New Roman"/>
          <w:sz w:val="24"/>
          <w:szCs w:val="24"/>
        </w:rPr>
        <w:t>10</w:t>
      </w:r>
      <w:r w:rsidRPr="000933A1">
        <w:rPr>
          <w:rFonts w:ascii="宋体" w:eastAsia="宋体" w:hAnsi="宋体" w:cs="Times New Roman" w:hint="eastAsia"/>
          <w:sz w:val="24"/>
          <w:szCs w:val="24"/>
        </w:rPr>
        <w:t>～</w:t>
      </w:r>
      <w:r w:rsidRPr="000933A1">
        <w:rPr>
          <w:rFonts w:ascii="宋体" w:eastAsia="宋体" w:hAnsi="宋体" w:cs="Times New Roman"/>
          <w:sz w:val="24"/>
          <w:szCs w:val="24"/>
        </w:rPr>
        <w:t>+10</w:t>
      </w:r>
      <w:r w:rsidRPr="000933A1">
        <w:rPr>
          <w:rFonts w:ascii="宋体" w:eastAsia="宋体" w:hAnsi="宋体" w:cs="Times New Roman" w:hint="eastAsia"/>
          <w:sz w:val="24"/>
          <w:szCs w:val="24"/>
        </w:rPr>
        <w:t>）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</w:p>
    <w:p w14:paraId="7638B710" w14:textId="77777777" w:rsidR="000933A1" w:rsidRPr="000933A1" w:rsidRDefault="000933A1" w:rsidP="000933A1">
      <w:pPr>
        <w:spacing w:line="440" w:lineRule="atLeast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CC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：电源电压（＋</w:t>
      </w:r>
      <w:r w:rsidRPr="000933A1">
        <w:rPr>
          <w:rFonts w:ascii="宋体" w:eastAsia="宋体" w:hAnsi="宋体" w:cs="Times New Roman"/>
          <w:sz w:val="24"/>
          <w:szCs w:val="24"/>
        </w:rPr>
        <w:t>5</w:t>
      </w:r>
      <w:r w:rsidRPr="000933A1">
        <w:rPr>
          <w:rFonts w:ascii="宋体" w:eastAsia="宋体" w:hAnsi="宋体" w:cs="Times New Roman" w:hint="eastAsia"/>
          <w:sz w:val="24"/>
          <w:szCs w:val="24"/>
        </w:rPr>
        <w:t>～＋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）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</w:p>
    <w:tbl>
      <w:tblPr>
        <w:tblW w:w="0" w:type="auto"/>
        <w:tblInd w:w="528" w:type="dxa"/>
        <w:tblLayout w:type="fixed"/>
        <w:tblLook w:val="0000" w:firstRow="0" w:lastRow="0" w:firstColumn="0" w:lastColumn="0" w:noHBand="0" w:noVBand="0"/>
      </w:tblPr>
      <w:tblGrid>
        <w:gridCol w:w="1722"/>
        <w:gridCol w:w="5960"/>
      </w:tblGrid>
      <w:tr w:rsidR="000933A1" w:rsidRPr="000933A1" w14:paraId="6AB9A39C" w14:textId="77777777" w:rsidTr="00E97905">
        <w:trPr>
          <w:cantSplit/>
        </w:trPr>
        <w:tc>
          <w:tcPr>
            <w:tcW w:w="1722" w:type="dxa"/>
            <w:vAlign w:val="center"/>
          </w:tcPr>
          <w:p w14:paraId="78D3C510" w14:textId="77777777" w:rsidR="000933A1" w:rsidRPr="000933A1" w:rsidRDefault="000933A1" w:rsidP="000933A1">
            <w:pPr>
              <w:spacing w:line="400" w:lineRule="atLeast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AGND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：模拟地</w:t>
            </w:r>
          </w:p>
        </w:tc>
        <w:tc>
          <w:tcPr>
            <w:tcW w:w="5960" w:type="dxa"/>
            <w:vMerge w:val="restart"/>
            <w:vAlign w:val="bottom"/>
          </w:tcPr>
          <w:p w14:paraId="6F3BF883" w14:textId="77777777" w:rsidR="000933A1" w:rsidRPr="000933A1" w:rsidRDefault="000933A1" w:rsidP="000933A1">
            <w:pPr>
              <w:spacing w:line="540" w:lineRule="atLeast"/>
              <w:ind w:left="-215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position w:val="-12"/>
                <w:sz w:val="24"/>
                <w:szCs w:val="24"/>
              </w:rPr>
              <w:t>＞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可接在一起使用</w:t>
            </w:r>
          </w:p>
        </w:tc>
      </w:tr>
      <w:tr w:rsidR="000933A1" w:rsidRPr="000933A1" w14:paraId="494F2296" w14:textId="77777777" w:rsidTr="00E97905">
        <w:trPr>
          <w:cantSplit/>
        </w:trPr>
        <w:tc>
          <w:tcPr>
            <w:tcW w:w="1722" w:type="dxa"/>
            <w:vAlign w:val="center"/>
          </w:tcPr>
          <w:p w14:paraId="6EC698C5" w14:textId="77777777" w:rsidR="000933A1" w:rsidRPr="000933A1" w:rsidRDefault="000933A1" w:rsidP="000933A1">
            <w:pPr>
              <w:spacing w:line="400" w:lineRule="atLeast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NGND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：数字地</w:t>
            </w:r>
          </w:p>
        </w:tc>
        <w:tc>
          <w:tcPr>
            <w:tcW w:w="5960" w:type="dxa"/>
            <w:vMerge/>
            <w:vAlign w:val="center"/>
          </w:tcPr>
          <w:p w14:paraId="53DFBC7E" w14:textId="77777777" w:rsidR="000933A1" w:rsidRPr="000933A1" w:rsidRDefault="000933A1" w:rsidP="000933A1">
            <w:pPr>
              <w:spacing w:line="400" w:lineRule="atLeast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14:paraId="7BEEB525" w14:textId="77777777" w:rsidR="000933A1" w:rsidRPr="000933A1" w:rsidRDefault="000933A1" w:rsidP="000933A1">
      <w:pPr>
        <w:spacing w:line="460" w:lineRule="atLeast"/>
        <w:ind w:firstLineChars="200"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输出的是电流，要转换为电压，还必须经过一个外接的运算放大器，实验线路如图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3</w:t>
      </w:r>
      <w:r w:rsidRPr="000933A1">
        <w:rPr>
          <w:rFonts w:ascii="宋体" w:eastAsia="宋体" w:hAnsi="宋体" w:cs="Times New Roman" w:hint="eastAsia"/>
          <w:sz w:val="24"/>
          <w:szCs w:val="24"/>
        </w:rPr>
        <w:t>所示。</w:t>
      </w:r>
    </w:p>
    <w:p w14:paraId="0FA858C9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</w:t>
      </w:r>
      <w:r w:rsidRPr="000933A1">
        <w:rPr>
          <w:rFonts w:ascii="宋体" w:eastAsia="宋体" w:hAnsi="宋体" w:cs="Times New Roman"/>
          <w:sz w:val="24"/>
          <w:szCs w:val="24"/>
        </w:rPr>
        <w:t>ADC0809</w:t>
      </w:r>
    </w:p>
    <w:p w14:paraId="4862D2BD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是采用</w:t>
      </w:r>
      <w:r w:rsidRPr="000933A1">
        <w:rPr>
          <w:rFonts w:ascii="宋体" w:eastAsia="宋体" w:hAnsi="宋体" w:cs="Times New Roman"/>
          <w:sz w:val="24"/>
          <w:szCs w:val="24"/>
        </w:rPr>
        <w:t>CMOS</w:t>
      </w:r>
      <w:r w:rsidRPr="000933A1">
        <w:rPr>
          <w:rFonts w:ascii="宋体" w:eastAsia="宋体" w:hAnsi="宋体" w:cs="Times New Roman" w:hint="eastAsia"/>
          <w:sz w:val="24"/>
          <w:szCs w:val="24"/>
        </w:rPr>
        <w:t>工艺制成的单片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位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通道逐次渐近型模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 </w:t>
      </w:r>
      <w:r w:rsidRPr="000933A1">
        <w:rPr>
          <w:rFonts w:ascii="宋体" w:eastAsia="宋体" w:hAnsi="宋体" w:cs="Times New Roman" w:hint="eastAsia"/>
          <w:sz w:val="24"/>
          <w:szCs w:val="24"/>
        </w:rPr>
        <w:t>数转换器，其逻辑框图及引脚排列如图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4</w:t>
      </w:r>
      <w:r w:rsidRPr="000933A1">
        <w:rPr>
          <w:rFonts w:ascii="宋体" w:eastAsia="宋体" w:hAnsi="宋体" w:cs="Times New Roman" w:hint="eastAsia"/>
          <w:sz w:val="24"/>
          <w:szCs w:val="24"/>
        </w:rPr>
        <w:t>所示。</w:t>
      </w:r>
    </w:p>
    <w:p w14:paraId="123B6D96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器件的核心部分是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位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 /  D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转换器，它由比较器、逐次渐近寄存器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转换器及控制和定时</w:t>
      </w:r>
      <w:r w:rsidRPr="000933A1">
        <w:rPr>
          <w:rFonts w:ascii="宋体" w:eastAsia="宋体" w:hAnsi="宋体" w:cs="Times New Roman"/>
          <w:sz w:val="24"/>
          <w:szCs w:val="24"/>
        </w:rPr>
        <w:t>5</w:t>
      </w:r>
      <w:r w:rsidRPr="000933A1">
        <w:rPr>
          <w:rFonts w:ascii="宋体" w:eastAsia="宋体" w:hAnsi="宋体" w:cs="Times New Roman" w:hint="eastAsia"/>
          <w:sz w:val="24"/>
          <w:szCs w:val="24"/>
        </w:rPr>
        <w:t>部分组成。</w:t>
      </w:r>
    </w:p>
    <w:p w14:paraId="0CE7CD91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Times New Roman" w:eastAsia="宋体" w:hAnsi="Calibri" w:cs="Times New Roman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7805CB17" wp14:editId="114D1790">
            <wp:simplePos x="0" y="0"/>
            <wp:positionH relativeFrom="column">
              <wp:posOffset>800100</wp:posOffset>
            </wp:positionH>
            <wp:positionV relativeFrom="paragraph">
              <wp:posOffset>20320</wp:posOffset>
            </wp:positionV>
            <wp:extent cx="3886200" cy="3084830"/>
            <wp:effectExtent l="0" t="0" r="0" b="1270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5DE6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8F143F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AC9704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CE58FA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DC44871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0E1BE3EE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5F03E2DF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332374CE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7244DCF9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   </w:t>
      </w:r>
    </w:p>
    <w:p w14:paraId="56DE2A00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23FE316C" w14:textId="77777777" w:rsidR="000933A1" w:rsidRPr="000933A1" w:rsidRDefault="000933A1" w:rsidP="000933A1">
      <w:pPr>
        <w:spacing w:line="400" w:lineRule="atLeast"/>
        <w:rPr>
          <w:rFonts w:ascii="宋体" w:eastAsia="宋体" w:hAnsi="Calibri" w:cs="Times New Roman"/>
          <w:sz w:val="24"/>
          <w:szCs w:val="24"/>
        </w:rPr>
      </w:pPr>
    </w:p>
    <w:p w14:paraId="69BAB387" w14:textId="77777777" w:rsidR="000933A1" w:rsidRPr="000933A1" w:rsidRDefault="000933A1" w:rsidP="000933A1">
      <w:pPr>
        <w:spacing w:line="400" w:lineRule="atLeast"/>
        <w:jc w:val="center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3  D/A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转换器实验线路</w:t>
      </w:r>
    </w:p>
    <w:p w14:paraId="3A864432" w14:textId="77777777" w:rsidR="000933A1" w:rsidRPr="000933A1" w:rsidRDefault="000933A1" w:rsidP="000933A1">
      <w:pPr>
        <w:spacing w:line="400" w:lineRule="atLeast"/>
        <w:jc w:val="center"/>
        <w:rPr>
          <w:rFonts w:ascii="宋体" w:eastAsia="宋体" w:hAnsi="Calibri" w:cs="Times New Roman"/>
          <w:sz w:val="24"/>
          <w:szCs w:val="24"/>
        </w:rPr>
      </w:pPr>
    </w:p>
    <w:p w14:paraId="4BF2F932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Times New Roman" w:eastAsia="宋体" w:hAnsi="Calibri" w:cs="Times New Roman"/>
          <w:noProof/>
          <w:szCs w:val="20"/>
        </w:rPr>
        <w:object w:dxaOrig="1440" w:dyaOrig="1440" w14:anchorId="7DD125E3">
          <v:shape id="_x0000_s1028" type="#_x0000_t75" style="position:absolute;left:0;text-align:left;margin-left:.6pt;margin-top:12.4pt;width:399.45pt;height:220.4pt;z-index:251661312">
            <v:imagedata r:id="rId24" o:title=""/>
          </v:shape>
          <o:OLEObject Type="Embed" ProgID="CorelDRAW.Graphic.9" ShapeID="_x0000_s1028" DrawAspect="Content" ObjectID="_1651647889" r:id="rId25"/>
        </w:object>
      </w:r>
    </w:p>
    <w:p w14:paraId="434ED47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23AE41A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84D9CB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048258E6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799346B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B7C9D92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26B5ECCA" w14:textId="77777777" w:rsidR="000933A1" w:rsidRPr="000933A1" w:rsidRDefault="000933A1" w:rsidP="000933A1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  <w:szCs w:val="24"/>
        </w:rPr>
      </w:pPr>
    </w:p>
    <w:p w14:paraId="2C49D9E0" w14:textId="77777777" w:rsidR="000933A1" w:rsidRPr="000933A1" w:rsidRDefault="000933A1" w:rsidP="000933A1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  <w:szCs w:val="24"/>
        </w:rPr>
      </w:pPr>
    </w:p>
    <w:p w14:paraId="28382DB5" w14:textId="77777777" w:rsidR="000933A1" w:rsidRPr="000933A1" w:rsidRDefault="000933A1" w:rsidP="000933A1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  <w:szCs w:val="24"/>
        </w:rPr>
      </w:pPr>
    </w:p>
    <w:p w14:paraId="0E3E4F99" w14:textId="77777777" w:rsidR="000933A1" w:rsidRPr="000933A1" w:rsidRDefault="000933A1" w:rsidP="000933A1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4  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转换器逻辑框图及引脚排列。</w:t>
      </w:r>
    </w:p>
    <w:p w14:paraId="07806811" w14:textId="77777777" w:rsidR="000933A1" w:rsidRPr="000933A1" w:rsidRDefault="000933A1" w:rsidP="000933A1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  <w:szCs w:val="24"/>
        </w:rPr>
      </w:pPr>
    </w:p>
    <w:p w14:paraId="64251297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的引脚功能说明如下：</w:t>
      </w:r>
    </w:p>
    <w:p w14:paraId="7D471074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IN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IN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 w:hint="eastAsia"/>
          <w:sz w:val="24"/>
          <w:szCs w:val="24"/>
        </w:rPr>
        <w:t>：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路模拟信号输入端</w:t>
      </w:r>
    </w:p>
    <w:p w14:paraId="2A4F3E0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：地址输入端</w:t>
      </w:r>
    </w:p>
    <w:p w14:paraId="3D0B978B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ALE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：地址锁存允许输入信号，在此脚施加正脉冲，上升沿有效，此时锁存地址码，从而选通相应的模拟信号通道，以便进行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转换。</w:t>
      </w:r>
    </w:p>
    <w:p w14:paraId="00C172C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START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：启动信号输入端，应在此脚施加正脉冲，当上升沿到达时，内部逐次逼近寄存器复位，在下降沿到达后，开始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转换过程。</w:t>
      </w:r>
    </w:p>
    <w:p w14:paraId="185D40D8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EOC</w:t>
      </w:r>
      <w:r w:rsidRPr="000933A1">
        <w:rPr>
          <w:rFonts w:ascii="宋体" w:eastAsia="宋体" w:hAnsi="宋体" w:cs="Times New Roman" w:hint="eastAsia"/>
          <w:sz w:val="24"/>
          <w:szCs w:val="24"/>
        </w:rPr>
        <w:t>：转换结束输出信号（转换结束标志），高电平有效。</w:t>
      </w:r>
    </w:p>
    <w:p w14:paraId="4C8D5E4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OE</w:t>
      </w:r>
      <w:r w:rsidRPr="000933A1">
        <w:rPr>
          <w:rFonts w:ascii="宋体" w:eastAsia="宋体" w:hAnsi="宋体" w:cs="Times New Roman" w:hint="eastAsia"/>
          <w:sz w:val="24"/>
          <w:szCs w:val="24"/>
        </w:rPr>
        <w:t>：输入允许信号，高电平有效。</w:t>
      </w:r>
    </w:p>
    <w:p w14:paraId="6667D8B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CLOCK(CP)</w:t>
      </w:r>
      <w:r w:rsidRPr="000933A1">
        <w:rPr>
          <w:rFonts w:ascii="宋体" w:eastAsia="宋体" w:hAnsi="宋体" w:cs="Times New Roman" w:hint="eastAsia"/>
          <w:sz w:val="24"/>
          <w:szCs w:val="24"/>
        </w:rPr>
        <w:t>：时钟信号输入端，外接时钟频率一般为</w:t>
      </w:r>
      <w:r w:rsidRPr="000933A1">
        <w:rPr>
          <w:rFonts w:ascii="宋体" w:eastAsia="宋体" w:hAnsi="宋体" w:cs="Times New Roman"/>
          <w:sz w:val="24"/>
          <w:szCs w:val="24"/>
        </w:rPr>
        <w:t>640KHz</w:t>
      </w:r>
      <w:r w:rsidRPr="000933A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8F30A07" w14:textId="77777777" w:rsidR="000933A1" w:rsidRPr="000933A1" w:rsidRDefault="000933A1" w:rsidP="000933A1">
      <w:pPr>
        <w:spacing w:line="460" w:lineRule="exact"/>
        <w:ind w:firstLine="482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>cc</w:t>
      </w:r>
      <w:r w:rsidRPr="000933A1">
        <w:rPr>
          <w:rFonts w:ascii="宋体" w:eastAsia="宋体" w:hAnsi="宋体" w:cs="Times New Roman" w:hint="eastAsia"/>
          <w:sz w:val="24"/>
          <w:szCs w:val="24"/>
        </w:rPr>
        <w:t>：＋</w:t>
      </w:r>
      <w:r w:rsidRPr="000933A1">
        <w:rPr>
          <w:rFonts w:ascii="宋体" w:eastAsia="宋体" w:hAnsi="宋体" w:cs="Times New Roman"/>
          <w:sz w:val="24"/>
          <w:szCs w:val="24"/>
        </w:rPr>
        <w:t>5V</w:t>
      </w:r>
      <w:r w:rsidRPr="000933A1">
        <w:rPr>
          <w:rFonts w:ascii="宋体" w:eastAsia="宋体" w:hAnsi="宋体" w:cs="Times New Roman" w:hint="eastAsia"/>
          <w:sz w:val="24"/>
          <w:szCs w:val="24"/>
        </w:rPr>
        <w:t>单电源供电</w:t>
      </w:r>
    </w:p>
    <w:p w14:paraId="5ED484EF" w14:textId="77777777" w:rsidR="000933A1" w:rsidRPr="000933A1" w:rsidRDefault="000933A1" w:rsidP="000933A1">
      <w:pPr>
        <w:spacing w:line="460" w:lineRule="exact"/>
        <w:ind w:firstLine="482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/>
          <w:sz w:val="24"/>
          <w:szCs w:val="24"/>
        </w:rPr>
        <w:t>(+)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/>
          <w:sz w:val="24"/>
          <w:szCs w:val="24"/>
        </w:rPr>
        <w:t>(-)</w:t>
      </w:r>
      <w:r w:rsidRPr="000933A1">
        <w:rPr>
          <w:rFonts w:ascii="宋体" w:eastAsia="宋体" w:hAnsi="宋体" w:cs="Times New Roman" w:hint="eastAsia"/>
          <w:sz w:val="24"/>
          <w:szCs w:val="24"/>
        </w:rPr>
        <w:t>：基准电压的正极、负极。一般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/>
          <w:sz w:val="24"/>
          <w:szCs w:val="24"/>
        </w:rPr>
        <w:t>(+)</w:t>
      </w:r>
      <w:r w:rsidRPr="000933A1">
        <w:rPr>
          <w:rFonts w:ascii="宋体" w:eastAsia="宋体" w:hAnsi="宋体" w:cs="Times New Roman" w:hint="eastAsia"/>
          <w:sz w:val="24"/>
          <w:szCs w:val="24"/>
        </w:rPr>
        <w:t>接</w:t>
      </w:r>
      <w:r w:rsidRPr="000933A1">
        <w:rPr>
          <w:rFonts w:ascii="宋体" w:eastAsia="宋体" w:hAnsi="宋体" w:cs="Times New Roman"/>
          <w:sz w:val="24"/>
          <w:szCs w:val="24"/>
        </w:rPr>
        <w:t>+5V</w:t>
      </w:r>
      <w:r w:rsidRPr="000933A1">
        <w:rPr>
          <w:rFonts w:ascii="宋体" w:eastAsia="宋体" w:hAnsi="宋体" w:cs="Times New Roman" w:hint="eastAsia"/>
          <w:sz w:val="24"/>
          <w:szCs w:val="24"/>
        </w:rPr>
        <w:t>电源，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/>
          <w:sz w:val="24"/>
          <w:szCs w:val="24"/>
        </w:rPr>
        <w:t>(-)</w:t>
      </w:r>
      <w:r w:rsidRPr="000933A1">
        <w:rPr>
          <w:rFonts w:ascii="宋体" w:eastAsia="宋体" w:hAnsi="宋体" w:cs="Times New Roman" w:hint="eastAsia"/>
          <w:sz w:val="24"/>
          <w:szCs w:val="24"/>
        </w:rPr>
        <w:t>接地。</w:t>
      </w:r>
    </w:p>
    <w:p w14:paraId="19FCAF3A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：数字信号输出端</w:t>
      </w:r>
    </w:p>
    <w:p w14:paraId="0DDAF4DA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）模拟量输入通道选择</w:t>
      </w:r>
    </w:p>
    <w:p w14:paraId="23F00C30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路模拟开关由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三地址输入端选通</w:t>
      </w:r>
      <w:r w:rsidRPr="000933A1">
        <w:rPr>
          <w:rFonts w:ascii="宋体" w:eastAsia="宋体" w:hAnsi="宋体" w:cs="Times New Roman"/>
          <w:sz w:val="24"/>
          <w:szCs w:val="24"/>
        </w:rPr>
        <w:t>8</w:t>
      </w:r>
      <w:r w:rsidRPr="000933A1">
        <w:rPr>
          <w:rFonts w:ascii="宋体" w:eastAsia="宋体" w:hAnsi="宋体" w:cs="Times New Roman" w:hint="eastAsia"/>
          <w:sz w:val="24"/>
          <w:szCs w:val="24"/>
        </w:rPr>
        <w:t>路模拟信号中的任何一路进行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转换，地址译码与模拟输入通道的选通关系如表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所示。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B1061BB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</w:t>
      </w:r>
      <w:r w:rsidRPr="000933A1">
        <w:rPr>
          <w:rFonts w:ascii="宋体" w:eastAsia="宋体" w:hAnsi="宋体" w:cs="Times New Roman" w:hint="eastAsia"/>
          <w:sz w:val="24"/>
          <w:szCs w:val="24"/>
        </w:rPr>
        <w:t>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</w:p>
    <w:p w14:paraId="4E822A09" w14:textId="77777777" w:rsidR="000933A1" w:rsidRPr="000933A1" w:rsidRDefault="000933A1" w:rsidP="000933A1">
      <w:pPr>
        <w:spacing w:line="260" w:lineRule="atLeast"/>
        <w:ind w:firstLine="482"/>
        <w:rPr>
          <w:rFonts w:ascii="宋体" w:eastAsia="宋体" w:hAnsi="Calibri" w:cs="Times New Roman"/>
          <w:sz w:val="24"/>
          <w:szCs w:val="24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4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0933A1" w:rsidRPr="000933A1" w14:paraId="6186ADCC" w14:textId="77777777" w:rsidTr="00E97905">
        <w:trPr>
          <w:cantSplit/>
          <w:trHeight w:hRule="exact" w:val="420"/>
        </w:trPr>
        <w:tc>
          <w:tcPr>
            <w:tcW w:w="1904" w:type="dxa"/>
            <w:gridSpan w:val="2"/>
            <w:tcBorders>
              <w:left w:val="nil"/>
            </w:tcBorders>
            <w:vAlign w:val="center"/>
          </w:tcPr>
          <w:p w14:paraId="729372B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被选模拟通道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道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道</w:t>
            </w:r>
          </w:p>
        </w:tc>
        <w:tc>
          <w:tcPr>
            <w:tcW w:w="651" w:type="dxa"/>
            <w:vAlign w:val="center"/>
          </w:tcPr>
          <w:p w14:paraId="1DA488F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 w14:paraId="4C27EF8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 w14:paraId="331C1E6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 w14:paraId="58C7168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51" w:type="dxa"/>
            <w:vAlign w:val="center"/>
          </w:tcPr>
          <w:p w14:paraId="68B8335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51" w:type="dxa"/>
            <w:vAlign w:val="center"/>
          </w:tcPr>
          <w:p w14:paraId="7D95E1C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51" w:type="dxa"/>
            <w:vAlign w:val="center"/>
          </w:tcPr>
          <w:p w14:paraId="7A0354F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 w14:paraId="6CDFD1F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0933A1" w:rsidRPr="000933A1" w14:paraId="698FE86E" w14:textId="77777777" w:rsidTr="00E97905">
        <w:trPr>
          <w:cantSplit/>
          <w:trHeight w:hRule="exact" w:val="420"/>
        </w:trPr>
        <w:tc>
          <w:tcPr>
            <w:tcW w:w="1050" w:type="dxa"/>
            <w:vMerge w:val="restart"/>
            <w:tcBorders>
              <w:left w:val="nil"/>
            </w:tcBorders>
            <w:vAlign w:val="center"/>
          </w:tcPr>
          <w:p w14:paraId="06C6467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地</w:t>
            </w:r>
          </w:p>
          <w:p w14:paraId="7F896D5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  <w:p w14:paraId="56355C7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址</w:t>
            </w:r>
          </w:p>
        </w:tc>
        <w:tc>
          <w:tcPr>
            <w:tcW w:w="854" w:type="dxa"/>
            <w:vAlign w:val="center"/>
          </w:tcPr>
          <w:p w14:paraId="5829B07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1" w:type="dxa"/>
            <w:vAlign w:val="center"/>
          </w:tcPr>
          <w:p w14:paraId="5264115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63F9E1F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045F874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5FD52C2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100C601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45D000F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57C2DC8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 w14:paraId="6993E39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</w:tr>
      <w:tr w:rsidR="000933A1" w:rsidRPr="000933A1" w14:paraId="79459223" w14:textId="77777777" w:rsidTr="00E97905">
        <w:trPr>
          <w:cantSplit/>
          <w:trHeight w:hRule="exact" w:val="420"/>
        </w:trPr>
        <w:tc>
          <w:tcPr>
            <w:tcW w:w="1050" w:type="dxa"/>
            <w:vMerge/>
            <w:tcBorders>
              <w:left w:val="nil"/>
            </w:tcBorders>
            <w:vAlign w:val="center"/>
          </w:tcPr>
          <w:p w14:paraId="50D4C17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0D0ED59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1" w:type="dxa"/>
            <w:vAlign w:val="center"/>
          </w:tcPr>
          <w:p w14:paraId="0D24AFC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5378991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549711B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428EFF41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02E34AC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64B8E99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24E7421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 w14:paraId="56E0631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</w:tr>
      <w:tr w:rsidR="000933A1" w:rsidRPr="000933A1" w14:paraId="093C7926" w14:textId="77777777" w:rsidTr="00E97905">
        <w:trPr>
          <w:cantSplit/>
          <w:trHeight w:hRule="exact" w:val="420"/>
        </w:trPr>
        <w:tc>
          <w:tcPr>
            <w:tcW w:w="1050" w:type="dxa"/>
            <w:vMerge/>
            <w:tcBorders>
              <w:left w:val="nil"/>
            </w:tcBorders>
            <w:vAlign w:val="center"/>
          </w:tcPr>
          <w:p w14:paraId="7D04386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854" w:type="dxa"/>
            <w:vAlign w:val="center"/>
          </w:tcPr>
          <w:p w14:paraId="25F5CD9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51" w:type="dxa"/>
            <w:vAlign w:val="center"/>
          </w:tcPr>
          <w:p w14:paraId="61DC2C6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569F9D5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4464087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4CA5B2B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0BC60F7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vAlign w:val="center"/>
          </w:tcPr>
          <w:p w14:paraId="484D15A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5044D9C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651" w:type="dxa"/>
            <w:tcBorders>
              <w:right w:val="nil"/>
            </w:tcBorders>
            <w:vAlign w:val="center"/>
          </w:tcPr>
          <w:p w14:paraId="7C63518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</w:tr>
    </w:tbl>
    <w:p w14:paraId="70006212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</w:p>
    <w:p w14:paraId="59BF4061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lastRenderedPageBreak/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）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转换过程</w:t>
      </w:r>
    </w:p>
    <w:p w14:paraId="19159C30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在启动端（</w:t>
      </w:r>
      <w:r w:rsidRPr="000933A1">
        <w:rPr>
          <w:rFonts w:ascii="宋体" w:eastAsia="宋体" w:hAnsi="宋体" w:cs="Times New Roman"/>
          <w:sz w:val="24"/>
          <w:szCs w:val="24"/>
        </w:rPr>
        <w:t>START</w:t>
      </w:r>
      <w:r w:rsidRPr="000933A1">
        <w:rPr>
          <w:rFonts w:ascii="宋体" w:eastAsia="宋体" w:hAnsi="宋体" w:cs="Times New Roman" w:hint="eastAsia"/>
          <w:sz w:val="24"/>
          <w:szCs w:val="24"/>
        </w:rPr>
        <w:t>）加启动脉冲（正脉冲），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转换即开始。如将启动端（</w:t>
      </w:r>
      <w:r w:rsidRPr="000933A1">
        <w:rPr>
          <w:rFonts w:ascii="宋体" w:eastAsia="宋体" w:hAnsi="宋体" w:cs="Times New Roman"/>
          <w:sz w:val="24"/>
          <w:szCs w:val="24"/>
        </w:rPr>
        <w:t>START</w:t>
      </w:r>
      <w:r w:rsidRPr="000933A1">
        <w:rPr>
          <w:rFonts w:ascii="宋体" w:eastAsia="宋体" w:hAnsi="宋体" w:cs="Times New Roman" w:hint="eastAsia"/>
          <w:sz w:val="24"/>
          <w:szCs w:val="24"/>
        </w:rPr>
        <w:t>）与转换结束端（</w:t>
      </w:r>
      <w:r w:rsidRPr="000933A1">
        <w:rPr>
          <w:rFonts w:ascii="宋体" w:eastAsia="宋体" w:hAnsi="宋体" w:cs="Times New Roman"/>
          <w:sz w:val="24"/>
          <w:szCs w:val="24"/>
        </w:rPr>
        <w:t>EOC</w:t>
      </w:r>
      <w:r w:rsidRPr="000933A1">
        <w:rPr>
          <w:rFonts w:ascii="宋体" w:eastAsia="宋体" w:hAnsi="宋体" w:cs="Times New Roman" w:hint="eastAsia"/>
          <w:sz w:val="24"/>
          <w:szCs w:val="24"/>
        </w:rPr>
        <w:t>）直接相连，转换将是连续的，在用这种转换方式时，开始应在外部加启动脉冲。</w:t>
      </w:r>
    </w:p>
    <w:p w14:paraId="6D1593D5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>三、实验设备及器件</w:t>
      </w:r>
    </w:p>
    <w:p w14:paraId="6FD54DA2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＋</w:t>
      </w:r>
      <w:r w:rsidRPr="000933A1">
        <w:rPr>
          <w:rFonts w:ascii="宋体" w:eastAsia="宋体" w:hAnsi="宋体" w:cs="Times New Roman"/>
          <w:sz w:val="24"/>
          <w:szCs w:val="24"/>
        </w:rPr>
        <w:t>5V</w:t>
      </w:r>
      <w:r w:rsidRPr="000933A1">
        <w:rPr>
          <w:rFonts w:ascii="宋体" w:eastAsia="宋体" w:hAnsi="宋体" w:cs="Times New Roman" w:hint="eastAsia"/>
          <w:sz w:val="24"/>
          <w:szCs w:val="24"/>
        </w:rPr>
        <w:t>、±</w:t>
      </w:r>
      <w:r w:rsidRPr="000933A1">
        <w:rPr>
          <w:rFonts w:ascii="宋体" w:eastAsia="宋体" w:hAnsi="宋体" w:cs="Times New Roman"/>
          <w:sz w:val="24"/>
          <w:szCs w:val="24"/>
        </w:rPr>
        <w:t>15V</w:t>
      </w:r>
      <w:r w:rsidRPr="000933A1">
        <w:rPr>
          <w:rFonts w:ascii="宋体" w:eastAsia="宋体" w:hAnsi="宋体" w:cs="Times New Roman" w:hint="eastAsia"/>
          <w:sz w:val="24"/>
          <w:szCs w:val="24"/>
        </w:rPr>
        <w:t>直流电源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            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双踪示波器</w:t>
      </w:r>
    </w:p>
    <w:p w14:paraId="6510386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3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计数脉冲源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                4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逻辑电平开关</w:t>
      </w:r>
    </w:p>
    <w:p w14:paraId="3A50F806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5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逻辑电平显示器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            6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直流数字电压表</w:t>
      </w:r>
    </w:p>
    <w:p w14:paraId="4F47DCE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7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、LM358、电位器、电阻、电容若干</w:t>
      </w:r>
    </w:p>
    <w:p w14:paraId="12F1E116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　四、实验内容</w:t>
      </w:r>
    </w:p>
    <w:p w14:paraId="6454BCB1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>D / 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— DAC0832</w:t>
      </w:r>
    </w:p>
    <w:p w14:paraId="21D7B8E1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(1) </w:t>
      </w:r>
      <w:r w:rsidRPr="000933A1">
        <w:rPr>
          <w:rFonts w:ascii="宋体" w:eastAsia="宋体" w:hAnsi="宋体" w:cs="Times New Roman" w:hint="eastAsia"/>
          <w:sz w:val="24"/>
          <w:szCs w:val="24"/>
        </w:rPr>
        <w:t>按图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3</w:t>
      </w:r>
      <w:r w:rsidRPr="000933A1">
        <w:rPr>
          <w:rFonts w:ascii="宋体" w:eastAsia="宋体" w:hAnsi="宋体" w:cs="Times New Roman" w:hint="eastAsia"/>
          <w:sz w:val="24"/>
          <w:szCs w:val="24"/>
        </w:rPr>
        <w:t>接线，电路接成直通方式，即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300" w:dyaOrig="300" w14:anchorId="66FF5FBE">
          <v:shape id="_x0000_i1031" type="#_x0000_t75" style="width:15pt;height:15pt" o:ole="">
            <v:imagedata r:id="rId26" o:title=""/>
          </v:shape>
          <o:OLEObject Type="Embed" ProgID="Equation.3" ShapeID="_x0000_i1031" DrawAspect="Content" ObjectID="_1651647883" r:id="rId27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380" w:dyaOrig="300" w14:anchorId="6E08F6C1">
          <v:shape id="_x0000_i1032" type="#_x0000_t75" style="width:18.5pt;height:15pt" o:ole="">
            <v:imagedata r:id="rId28" o:title=""/>
          </v:shape>
          <o:OLEObject Type="Embed" ProgID="Equation.3" ShapeID="_x0000_i1032" DrawAspect="Content" ObjectID="_1651647884" r:id="rId29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400" w:dyaOrig="300" w14:anchorId="68EF382E">
          <v:shape id="_x0000_i1033" type="#_x0000_t75" style="width:20pt;height:15pt" o:ole="">
            <v:imagedata r:id="rId30" o:title=""/>
          </v:shape>
          <o:OLEObject Type="Embed" ProgID="Equation.3" ShapeID="_x0000_i1033" DrawAspect="Content" ObjectID="_1651647885" r:id="rId31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position w:val="-4"/>
          <w:sz w:val="24"/>
          <w:szCs w:val="24"/>
        </w:rPr>
        <w:object w:dxaOrig="560" w:dyaOrig="300" w14:anchorId="3C4B3678">
          <v:shape id="_x0000_i1034" type="#_x0000_t75" style="width:27.5pt;height:15pt" o:ole="">
            <v:imagedata r:id="rId32" o:title=""/>
          </v:shape>
          <o:OLEObject Type="Embed" ProgID="Equation.3" ShapeID="_x0000_i1034" DrawAspect="Content" ObjectID="_1651647886" r:id="rId33"/>
        </w:object>
      </w:r>
      <w:r w:rsidRPr="000933A1">
        <w:rPr>
          <w:rFonts w:ascii="宋体" w:eastAsia="宋体" w:hAnsi="宋体" w:cs="Times New Roman" w:hint="eastAsia"/>
          <w:sz w:val="24"/>
          <w:szCs w:val="24"/>
        </w:rPr>
        <w:t>接地；</w:t>
      </w:r>
      <w:r w:rsidRPr="000933A1">
        <w:rPr>
          <w:rFonts w:ascii="宋体" w:eastAsia="宋体" w:hAnsi="宋体" w:cs="Times New Roman"/>
          <w:sz w:val="24"/>
          <w:szCs w:val="24"/>
        </w:rPr>
        <w:t>ALE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CC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REF</w:t>
      </w:r>
      <w:r w:rsidRPr="000933A1">
        <w:rPr>
          <w:rFonts w:ascii="宋体" w:eastAsia="宋体" w:hAnsi="宋体" w:cs="Times New Roman" w:hint="eastAsia"/>
          <w:sz w:val="24"/>
          <w:szCs w:val="24"/>
        </w:rPr>
        <w:t>接</w:t>
      </w:r>
      <w:r w:rsidRPr="000933A1">
        <w:rPr>
          <w:rFonts w:ascii="宋体" w:eastAsia="宋体" w:hAnsi="宋体" w:cs="Times New Roman"/>
          <w:sz w:val="24"/>
          <w:szCs w:val="24"/>
        </w:rPr>
        <w:t>+5V</w:t>
      </w:r>
      <w:r w:rsidRPr="000933A1">
        <w:rPr>
          <w:rFonts w:ascii="宋体" w:eastAsia="宋体" w:hAnsi="宋体" w:cs="Times New Roman" w:hint="eastAsia"/>
          <w:sz w:val="24"/>
          <w:szCs w:val="24"/>
        </w:rPr>
        <w:t>电源；运放电源接±</w:t>
      </w:r>
      <w:r w:rsidRPr="000933A1">
        <w:rPr>
          <w:rFonts w:ascii="宋体" w:eastAsia="宋体" w:hAnsi="宋体" w:cs="Times New Roman"/>
          <w:sz w:val="24"/>
          <w:szCs w:val="24"/>
        </w:rPr>
        <w:t>15V</w:t>
      </w:r>
      <w:r w:rsidRPr="000933A1">
        <w:rPr>
          <w:rFonts w:ascii="宋体" w:eastAsia="宋体" w:hAnsi="宋体" w:cs="Times New Roman" w:hint="eastAsia"/>
          <w:sz w:val="24"/>
          <w:szCs w:val="24"/>
        </w:rPr>
        <w:t>；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～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接逻辑开关的输出插口，输出端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O</w:t>
      </w:r>
      <w:r w:rsidRPr="000933A1">
        <w:rPr>
          <w:rFonts w:ascii="宋体" w:eastAsia="宋体" w:hAnsi="宋体" w:cs="Times New Roman" w:hint="eastAsia"/>
          <w:sz w:val="24"/>
          <w:szCs w:val="24"/>
        </w:rPr>
        <w:t>接直流数字电压表。</w:t>
      </w:r>
    </w:p>
    <w:p w14:paraId="6BDC5CC3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(</w:t>
      </w:r>
      <w:r w:rsidRPr="000933A1">
        <w:rPr>
          <w:rFonts w:ascii="宋体" w:eastAsia="宋体" w:hAnsi="宋体" w:cs="Times New Roman" w:hint="eastAsia"/>
          <w:sz w:val="24"/>
          <w:szCs w:val="24"/>
        </w:rPr>
        <w:t>2</w:t>
      </w:r>
      <w:r w:rsidRPr="000933A1">
        <w:rPr>
          <w:rFonts w:ascii="宋体" w:eastAsia="宋体" w:hAnsi="宋体" w:cs="Times New Roman"/>
          <w:sz w:val="24"/>
          <w:szCs w:val="24"/>
        </w:rPr>
        <w:t xml:space="preserve">) </w:t>
      </w:r>
      <w:r w:rsidRPr="000933A1">
        <w:rPr>
          <w:rFonts w:ascii="宋体" w:eastAsia="宋体" w:hAnsi="宋体" w:cs="Times New Roman" w:hint="eastAsia"/>
          <w:sz w:val="24"/>
          <w:szCs w:val="24"/>
        </w:rPr>
        <w:t>按表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  <w:r w:rsidRPr="000933A1">
        <w:rPr>
          <w:rFonts w:ascii="宋体" w:eastAsia="宋体" w:hAnsi="宋体" w:cs="Times New Roman" w:hint="eastAsia"/>
          <w:sz w:val="24"/>
          <w:szCs w:val="24"/>
        </w:rPr>
        <w:t>所列的输入数字信号，用数字电压表测量运放的输出电压</w:t>
      </w:r>
      <w:r w:rsidRPr="000933A1">
        <w:rPr>
          <w:rFonts w:ascii="宋体" w:eastAsia="宋体" w:hAnsi="宋体" w:cs="Times New Roman"/>
          <w:sz w:val="24"/>
          <w:szCs w:val="24"/>
        </w:rPr>
        <w:t>V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，并将测量结果填入表中，并与理论值进行比较。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FDF9A8C" w14:textId="77777777" w:rsidR="000933A1" w:rsidRPr="000933A1" w:rsidRDefault="000933A1" w:rsidP="000933A1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</w:t>
      </w:r>
      <w:r w:rsidRPr="000933A1">
        <w:rPr>
          <w:rFonts w:ascii="宋体" w:eastAsia="宋体" w:hAnsi="宋体" w:cs="Times New Roman" w:hint="eastAsia"/>
          <w:sz w:val="24"/>
          <w:szCs w:val="24"/>
        </w:rPr>
        <w:t>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2</w:t>
      </w:r>
    </w:p>
    <w:tbl>
      <w:tblPr>
        <w:tblW w:w="0" w:type="auto"/>
        <w:tblInd w:w="75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557"/>
        <w:gridCol w:w="558"/>
        <w:gridCol w:w="557"/>
        <w:gridCol w:w="557"/>
        <w:gridCol w:w="558"/>
        <w:gridCol w:w="557"/>
        <w:gridCol w:w="558"/>
        <w:gridCol w:w="2352"/>
      </w:tblGrid>
      <w:tr w:rsidR="000933A1" w:rsidRPr="000933A1" w14:paraId="3B1A7A31" w14:textId="77777777" w:rsidTr="00E97905">
        <w:trPr>
          <w:cantSplit/>
        </w:trPr>
        <w:tc>
          <w:tcPr>
            <w:tcW w:w="4459" w:type="dxa"/>
            <w:gridSpan w:val="8"/>
            <w:vAlign w:val="center"/>
          </w:tcPr>
          <w:p w14:paraId="4038FAD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输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入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数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字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量</w:t>
            </w:r>
          </w:p>
        </w:tc>
        <w:tc>
          <w:tcPr>
            <w:tcW w:w="2352" w:type="dxa"/>
            <w:vAlign w:val="center"/>
          </w:tcPr>
          <w:p w14:paraId="64FC38C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输出模拟量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V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(V)</w:t>
            </w:r>
          </w:p>
        </w:tc>
      </w:tr>
      <w:tr w:rsidR="000933A1" w:rsidRPr="000933A1" w14:paraId="33739DE5" w14:textId="77777777" w:rsidTr="00E97905">
        <w:tc>
          <w:tcPr>
            <w:tcW w:w="557" w:type="dxa"/>
            <w:vAlign w:val="center"/>
          </w:tcPr>
          <w:p w14:paraId="01CE6C1E" w14:textId="77777777" w:rsidR="000933A1" w:rsidRPr="000933A1" w:rsidRDefault="000933A1" w:rsidP="000933A1">
            <w:pPr>
              <w:spacing w:line="340" w:lineRule="atLeast"/>
              <w:ind w:leftChars="-101" w:left="-212" w:firstLineChars="88" w:firstLine="211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7" w:type="dxa"/>
            <w:vAlign w:val="center"/>
          </w:tcPr>
          <w:p w14:paraId="671664D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8" w:type="dxa"/>
            <w:vAlign w:val="center"/>
          </w:tcPr>
          <w:p w14:paraId="61281AF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7" w:type="dxa"/>
            <w:vAlign w:val="center"/>
          </w:tcPr>
          <w:p w14:paraId="5A9FA52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7" w:type="dxa"/>
            <w:vAlign w:val="center"/>
          </w:tcPr>
          <w:p w14:paraId="398F120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8" w:type="dxa"/>
            <w:vAlign w:val="center"/>
          </w:tcPr>
          <w:p w14:paraId="40B32FA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7" w:type="dxa"/>
            <w:vAlign w:val="center"/>
          </w:tcPr>
          <w:p w14:paraId="3537A10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8" w:type="dxa"/>
            <w:vAlign w:val="center"/>
          </w:tcPr>
          <w:p w14:paraId="3228C24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52" w:type="dxa"/>
            <w:vAlign w:val="center"/>
          </w:tcPr>
          <w:p w14:paraId="60B24E5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V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CC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＝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+5V</w:t>
            </w:r>
          </w:p>
        </w:tc>
      </w:tr>
      <w:tr w:rsidR="000933A1" w:rsidRPr="000933A1" w14:paraId="4A2FF4C4" w14:textId="77777777" w:rsidTr="00E97905">
        <w:tc>
          <w:tcPr>
            <w:tcW w:w="557" w:type="dxa"/>
            <w:vAlign w:val="center"/>
          </w:tcPr>
          <w:p w14:paraId="757D2890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5D8A1C5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66F05F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3C44709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8A0B3A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381953E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3EB59CC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84BD3B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7006A68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4BFE7B60" w14:textId="77777777" w:rsidTr="00E97905">
        <w:tc>
          <w:tcPr>
            <w:tcW w:w="557" w:type="dxa"/>
            <w:vAlign w:val="center"/>
          </w:tcPr>
          <w:p w14:paraId="2CCDEE21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7335232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893889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EEB931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1E77E1A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7819ACB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0C0501B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37208E4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 w14:paraId="76FFBCE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7D3CABF2" w14:textId="77777777" w:rsidTr="00E97905">
        <w:tc>
          <w:tcPr>
            <w:tcW w:w="557" w:type="dxa"/>
            <w:vAlign w:val="center"/>
          </w:tcPr>
          <w:p w14:paraId="7CCFF82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516FC7A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484C646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35B4CFD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7496075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3AA4F3E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52D56C1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17661DA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438C6CF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14D46EB0" w14:textId="77777777" w:rsidTr="00E97905">
        <w:tc>
          <w:tcPr>
            <w:tcW w:w="557" w:type="dxa"/>
            <w:vAlign w:val="center"/>
          </w:tcPr>
          <w:p w14:paraId="1B9D64E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0035448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69352A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CD789F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3D3DB9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19D0C1F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10E6E54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04F7348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1AA7076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47939191" w14:textId="77777777" w:rsidTr="00E97905">
        <w:tc>
          <w:tcPr>
            <w:tcW w:w="557" w:type="dxa"/>
            <w:vAlign w:val="center"/>
          </w:tcPr>
          <w:p w14:paraId="34A70F1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07FB6F5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3EBA2C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11D10A1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1B7C944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1551610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E041F5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2F32FF4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527758B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549965B6" w14:textId="77777777" w:rsidTr="00E97905">
        <w:tc>
          <w:tcPr>
            <w:tcW w:w="557" w:type="dxa"/>
            <w:vAlign w:val="center"/>
          </w:tcPr>
          <w:p w14:paraId="034431C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A3691C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4A83947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34E3EF9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276BB44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69EFA64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9CB3BF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74C7B5A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2C91132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0B1347BD" w14:textId="77777777" w:rsidTr="00E97905">
        <w:tc>
          <w:tcPr>
            <w:tcW w:w="557" w:type="dxa"/>
            <w:vAlign w:val="center"/>
          </w:tcPr>
          <w:p w14:paraId="1BDFD215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748B36B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BBFB29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24336B6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3AD1840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02883F6C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3FF5C27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2330E5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0BBA747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72E663C8" w14:textId="77777777" w:rsidTr="00E97905">
        <w:tc>
          <w:tcPr>
            <w:tcW w:w="557" w:type="dxa"/>
            <w:vAlign w:val="center"/>
          </w:tcPr>
          <w:p w14:paraId="7DB3C1D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742097C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216B36D0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9227FB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2B8B35A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695FFC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1382C41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AA9B326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7B4A77E4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73933C7B" w14:textId="77777777" w:rsidTr="00E97905">
        <w:tc>
          <w:tcPr>
            <w:tcW w:w="557" w:type="dxa"/>
            <w:vAlign w:val="center"/>
          </w:tcPr>
          <w:p w14:paraId="0B8ED68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01C9086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18535D70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51345041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5EF7B1CA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5F6C8CF7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7" w:type="dxa"/>
            <w:vAlign w:val="center"/>
          </w:tcPr>
          <w:p w14:paraId="6268BFD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vAlign w:val="center"/>
          </w:tcPr>
          <w:p w14:paraId="67955CD8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2352" w:type="dxa"/>
            <w:vAlign w:val="center"/>
          </w:tcPr>
          <w:p w14:paraId="6817C95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149DC381" w14:textId="77777777" w:rsidTr="00E97905">
        <w:tc>
          <w:tcPr>
            <w:tcW w:w="557" w:type="dxa"/>
            <w:vAlign w:val="center"/>
          </w:tcPr>
          <w:p w14:paraId="728437E3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5560ED62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027FB46D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78397BA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504ACA5B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6041F77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7" w:type="dxa"/>
            <w:vAlign w:val="center"/>
          </w:tcPr>
          <w:p w14:paraId="5DBFC4CE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Align w:val="center"/>
          </w:tcPr>
          <w:p w14:paraId="20EE099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  <w:vAlign w:val="center"/>
          </w:tcPr>
          <w:p w14:paraId="66F30899" w14:textId="77777777" w:rsidR="000933A1" w:rsidRPr="000933A1" w:rsidRDefault="000933A1" w:rsidP="000933A1">
            <w:pPr>
              <w:spacing w:line="34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14:paraId="0361F140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pacing w:val="-30"/>
          <w:sz w:val="24"/>
          <w:szCs w:val="24"/>
        </w:rPr>
        <w:t xml:space="preserve"> / </w:t>
      </w:r>
      <w:r w:rsidRPr="000933A1">
        <w:rPr>
          <w:rFonts w:ascii="宋体" w:eastAsia="宋体" w:hAnsi="宋体" w:cs="Times New Roman"/>
          <w:sz w:val="24"/>
          <w:szCs w:val="24"/>
        </w:rPr>
        <w:t>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转换器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— ADC0809 </w:t>
      </w:r>
    </w:p>
    <w:p w14:paraId="5F70DF5E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Times New Roman" w:eastAsia="宋体" w:hAnsi="Calibri" w:cs="Times New Roman"/>
          <w:noProof/>
          <w:szCs w:val="20"/>
        </w:rPr>
        <w:object w:dxaOrig="1440" w:dyaOrig="1440" w14:anchorId="5BA78134">
          <v:shape id="_x0000_s1029" type="#_x0000_t75" style="position:absolute;left:0;text-align:left;margin-left:75.5pt;margin-top:18.65pt;width:299.9pt;height:247.95pt;z-index:251662336">
            <v:imagedata r:id="rId34" o:title=""/>
          </v:shape>
          <o:OLEObject Type="Embed" ProgID="CorelDRAW.Graphic.9" ShapeID="_x0000_s1029" DrawAspect="Content" ObjectID="_1651647890" r:id="rId35"/>
        </w:object>
      </w:r>
      <w:r w:rsidRPr="000933A1">
        <w:rPr>
          <w:rFonts w:ascii="宋体" w:eastAsia="宋体" w:hAnsi="宋体" w:cs="Times New Roman"/>
          <w:sz w:val="24"/>
          <w:szCs w:val="24"/>
        </w:rPr>
        <w:t xml:space="preserve">    </w:t>
      </w:r>
      <w:r w:rsidRPr="000933A1">
        <w:rPr>
          <w:rFonts w:ascii="宋体" w:eastAsia="宋体" w:hAnsi="宋体" w:cs="Times New Roman" w:hint="eastAsia"/>
          <w:sz w:val="24"/>
          <w:szCs w:val="24"/>
        </w:rPr>
        <w:t>按图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5</w:t>
      </w:r>
      <w:r w:rsidRPr="000933A1">
        <w:rPr>
          <w:rFonts w:ascii="宋体" w:eastAsia="宋体" w:hAnsi="宋体" w:cs="Times New Roman" w:hint="eastAsia"/>
          <w:sz w:val="24"/>
          <w:szCs w:val="24"/>
        </w:rPr>
        <w:t>接线</w:t>
      </w:r>
    </w:p>
    <w:p w14:paraId="0835FF0E" w14:textId="77777777" w:rsidR="000933A1" w:rsidRPr="000933A1" w:rsidRDefault="000933A1" w:rsidP="000933A1">
      <w:pPr>
        <w:spacing w:line="460" w:lineRule="atLeast"/>
        <w:jc w:val="center"/>
        <w:rPr>
          <w:rFonts w:ascii="宋体" w:eastAsia="宋体" w:hAnsi="Calibri" w:cs="Times New Roman"/>
          <w:sz w:val="24"/>
          <w:szCs w:val="24"/>
        </w:rPr>
      </w:pPr>
    </w:p>
    <w:p w14:paraId="1A8670C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32A0B6EB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5A961330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A6AECA8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0305C92B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10032BD3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4B4EFC8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0C5FA9FF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4D09430C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775E1207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</w:p>
    <w:p w14:paraId="6EE67B3E" w14:textId="77777777" w:rsidR="000933A1" w:rsidRPr="000933A1" w:rsidRDefault="000933A1" w:rsidP="000933A1">
      <w:pPr>
        <w:spacing w:line="460" w:lineRule="atLeast"/>
        <w:jc w:val="center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图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5 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实验线路</w:t>
      </w:r>
    </w:p>
    <w:p w14:paraId="1B12FE86" w14:textId="77777777" w:rsidR="000933A1" w:rsidRPr="000933A1" w:rsidRDefault="000933A1" w:rsidP="000933A1">
      <w:pPr>
        <w:numPr>
          <w:ilvl w:val="0"/>
          <w:numId w:val="3"/>
        </w:num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八路输入模拟信号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1V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～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4.5V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，由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+5V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电源经电阻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R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分压组成；变换</w:t>
      </w:r>
    </w:p>
    <w:p w14:paraId="42BB1E0A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结果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D</w:t>
      </w:r>
      <w:r w:rsidRPr="000933A1">
        <w:rPr>
          <w:rFonts w:ascii="宋体" w:eastAsia="宋体" w:hAnsi="Calibri" w:cs="Times New Roman"/>
          <w:spacing w:val="6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～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D</w:t>
      </w:r>
      <w:r w:rsidRPr="000933A1">
        <w:rPr>
          <w:rFonts w:ascii="宋体" w:eastAsia="宋体" w:hAnsi="宋体" w:cs="Times New Roman"/>
          <w:spacing w:val="6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/>
          <w:spacing w:val="6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接逻辑电平显示器输入插口，</w:t>
      </w:r>
      <w:r w:rsidRPr="000933A1">
        <w:rPr>
          <w:rFonts w:ascii="宋体" w:eastAsia="宋体" w:hAnsi="宋体" w:cs="Times New Roman"/>
          <w:spacing w:val="6"/>
          <w:sz w:val="24"/>
          <w:szCs w:val="24"/>
        </w:rPr>
        <w:t>CP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时钟脉冲由计数脉冲源提供</w:t>
      </w:r>
      <w:r w:rsidRPr="000933A1">
        <w:rPr>
          <w:rFonts w:ascii="宋体" w:eastAsia="宋体" w:hAnsi="Calibri" w:cs="Times New Roman"/>
          <w:spacing w:val="6"/>
          <w:sz w:val="24"/>
          <w:szCs w:val="24"/>
        </w:rPr>
        <w:t>,</w:t>
      </w:r>
      <w:r w:rsidRPr="000933A1">
        <w:rPr>
          <w:rFonts w:ascii="宋体" w:eastAsia="宋体" w:hAnsi="宋体" w:cs="Times New Roman" w:hint="eastAsia"/>
          <w:spacing w:val="6"/>
          <w:sz w:val="24"/>
          <w:szCs w:val="24"/>
        </w:rPr>
        <w:t>取</w:t>
      </w:r>
      <w:r w:rsidRPr="000933A1">
        <w:rPr>
          <w:rFonts w:ascii="宋体" w:eastAsia="宋体" w:hAnsi="宋体" w:cs="Times New Roman"/>
          <w:spacing w:val="-4"/>
          <w:sz w:val="24"/>
          <w:szCs w:val="24"/>
        </w:rPr>
        <w:t>f</w:t>
      </w:r>
      <w:r w:rsidRPr="000933A1">
        <w:rPr>
          <w:rFonts w:ascii="宋体" w:eastAsia="宋体" w:hAnsi="宋体" w:cs="Times New Roman" w:hint="eastAsia"/>
          <w:spacing w:val="-4"/>
          <w:sz w:val="24"/>
          <w:szCs w:val="24"/>
        </w:rPr>
        <w:t>＝</w:t>
      </w:r>
      <w:r w:rsidRPr="000933A1">
        <w:rPr>
          <w:rFonts w:ascii="宋体" w:eastAsia="宋体" w:hAnsi="宋体" w:cs="Times New Roman"/>
          <w:sz w:val="24"/>
          <w:szCs w:val="24"/>
        </w:rPr>
        <w:t>1</w:t>
      </w:r>
      <w:r w:rsidRPr="000933A1">
        <w:rPr>
          <w:rFonts w:ascii="宋体" w:eastAsia="宋体" w:hAnsi="Calibri" w:cs="Times New Roman"/>
          <w:sz w:val="24"/>
          <w:szCs w:val="24"/>
        </w:rPr>
        <w:t>00</w:t>
      </w:r>
      <w:r w:rsidRPr="000933A1">
        <w:rPr>
          <w:rFonts w:ascii="宋体" w:eastAsia="宋体" w:hAnsi="宋体" w:cs="Times New Roman"/>
          <w:sz w:val="24"/>
          <w:szCs w:val="24"/>
        </w:rPr>
        <w:t>KHz</w:t>
      </w:r>
      <w:r w:rsidRPr="000933A1">
        <w:rPr>
          <w:rFonts w:ascii="宋体" w:eastAsia="宋体" w:hAnsi="宋体" w:cs="Times New Roman" w:hint="eastAsia"/>
          <w:sz w:val="24"/>
          <w:szCs w:val="24"/>
        </w:rPr>
        <w:t>；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～</w:t>
      </w:r>
      <w:r w:rsidRPr="000933A1">
        <w:rPr>
          <w:rFonts w:ascii="宋体" w:eastAsia="宋体" w:hAnsi="宋体" w:cs="Times New Roman"/>
          <w:sz w:val="24"/>
          <w:szCs w:val="24"/>
        </w:rPr>
        <w:t>A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地址端接逻辑电平输出插口。</w:t>
      </w:r>
    </w:p>
    <w:p w14:paraId="1F7C4ACA" w14:textId="77777777" w:rsidR="000933A1" w:rsidRPr="000933A1" w:rsidRDefault="000933A1" w:rsidP="000933A1">
      <w:pPr>
        <w:numPr>
          <w:ilvl w:val="0"/>
          <w:numId w:val="3"/>
        </w:num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接通电源后，在启动端（</w:t>
      </w:r>
      <w:r w:rsidRPr="000933A1">
        <w:rPr>
          <w:rFonts w:ascii="宋体" w:eastAsia="宋体" w:hAnsi="宋体" w:cs="Times New Roman"/>
          <w:sz w:val="24"/>
          <w:szCs w:val="24"/>
        </w:rPr>
        <w:t>START</w:t>
      </w:r>
      <w:r w:rsidRPr="000933A1">
        <w:rPr>
          <w:rFonts w:ascii="宋体" w:eastAsia="宋体" w:hAnsi="宋体" w:cs="Times New Roman" w:hint="eastAsia"/>
          <w:sz w:val="24"/>
          <w:szCs w:val="24"/>
        </w:rPr>
        <w:t>）加一正单次脉冲，下降沿一到即开始</w:t>
      </w:r>
    </w:p>
    <w:p w14:paraId="7E4DE319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pacing w:val="-30"/>
          <w:sz w:val="24"/>
          <w:szCs w:val="24"/>
        </w:rPr>
        <w:t>A / D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转换。</w:t>
      </w:r>
    </w:p>
    <w:p w14:paraId="0D0E2D5F" w14:textId="77777777" w:rsidR="000933A1" w:rsidRPr="000933A1" w:rsidRDefault="000933A1" w:rsidP="000933A1">
      <w:pPr>
        <w:numPr>
          <w:ilvl w:val="0"/>
          <w:numId w:val="3"/>
        </w:num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按表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3</w:t>
      </w:r>
      <w:r w:rsidRPr="000933A1">
        <w:rPr>
          <w:rFonts w:ascii="宋体" w:eastAsia="宋体" w:hAnsi="宋体" w:cs="Times New Roman" w:hint="eastAsia"/>
          <w:sz w:val="24"/>
          <w:szCs w:val="24"/>
        </w:rPr>
        <w:t>的要求观察，记录</w:t>
      </w:r>
      <w:r w:rsidRPr="000933A1">
        <w:rPr>
          <w:rFonts w:ascii="宋体" w:eastAsia="宋体" w:hAnsi="宋体" w:cs="Times New Roman"/>
          <w:sz w:val="24"/>
          <w:szCs w:val="24"/>
        </w:rPr>
        <w:t>IN</w:t>
      </w:r>
      <w:r w:rsidRPr="000933A1">
        <w:rPr>
          <w:rFonts w:ascii="宋体" w:eastAsia="宋体" w:hAnsi="Calibri" w:cs="Times New Roman"/>
          <w:sz w:val="24"/>
          <w:szCs w:val="24"/>
          <w:vertAlign w:val="subscript"/>
        </w:rPr>
        <w:t>0</w:t>
      </w:r>
      <w:r w:rsidRPr="000933A1">
        <w:rPr>
          <w:rFonts w:ascii="宋体" w:eastAsia="宋体" w:hAnsi="宋体" w:cs="Times New Roman" w:hint="eastAsia"/>
          <w:sz w:val="24"/>
          <w:szCs w:val="24"/>
        </w:rPr>
        <w:t>～</w:t>
      </w:r>
      <w:r w:rsidRPr="000933A1">
        <w:rPr>
          <w:rFonts w:ascii="宋体" w:eastAsia="宋体" w:hAnsi="宋体" w:cs="Times New Roman"/>
          <w:sz w:val="24"/>
          <w:szCs w:val="24"/>
        </w:rPr>
        <w:t>IN</w:t>
      </w:r>
      <w:r w:rsidRPr="000933A1">
        <w:rPr>
          <w:rFonts w:ascii="宋体" w:eastAsia="宋体" w:hAnsi="宋体" w:cs="Times New Roman"/>
          <w:sz w:val="24"/>
          <w:szCs w:val="24"/>
          <w:vertAlign w:val="subscript"/>
        </w:rPr>
        <w:t>7</w:t>
      </w:r>
      <w:r w:rsidRPr="000933A1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八路模拟信号的转换结果，并将</w:t>
      </w:r>
    </w:p>
    <w:p w14:paraId="73EF4F94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转换结果换算成十进制数表示的电压值，并与数字电压表实测的各路输入电压值进行比较，分析误差原因。</w:t>
      </w:r>
    </w:p>
    <w:p w14:paraId="3ECCD834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　五、实验预习要求</w:t>
      </w:r>
    </w:p>
    <w:p w14:paraId="538F0B0C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1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复习</w:t>
      </w:r>
      <w:r w:rsidRPr="000933A1">
        <w:rPr>
          <w:rFonts w:ascii="宋体" w:eastAsia="宋体" w:hAnsi="宋体" w:cs="Times New Roman"/>
          <w:sz w:val="24"/>
          <w:szCs w:val="24"/>
        </w:rPr>
        <w:t>A/D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D/A</w:t>
      </w:r>
      <w:r w:rsidRPr="000933A1">
        <w:rPr>
          <w:rFonts w:ascii="宋体" w:eastAsia="宋体" w:hAnsi="宋体" w:cs="Times New Roman" w:hint="eastAsia"/>
          <w:sz w:val="24"/>
          <w:szCs w:val="24"/>
        </w:rPr>
        <w:t>转换的工作原理</w:t>
      </w:r>
    </w:p>
    <w:p w14:paraId="31A7A221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2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熟悉</w:t>
      </w:r>
      <w:r w:rsidRPr="000933A1">
        <w:rPr>
          <w:rFonts w:ascii="宋体" w:eastAsia="宋体" w:hAnsi="宋体" w:cs="Times New Roman"/>
          <w:sz w:val="24"/>
          <w:szCs w:val="24"/>
        </w:rPr>
        <w:t>ADC0809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>DAC0832</w:t>
      </w:r>
      <w:r w:rsidRPr="000933A1">
        <w:rPr>
          <w:rFonts w:ascii="宋体" w:eastAsia="宋体" w:hAnsi="宋体" w:cs="Times New Roman" w:hint="eastAsia"/>
          <w:sz w:val="24"/>
          <w:szCs w:val="24"/>
        </w:rPr>
        <w:t>各引脚功能，使用方法。</w:t>
      </w:r>
    </w:p>
    <w:p w14:paraId="07038C81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3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绘好完整的实验线路和所需的实验记录表格</w:t>
      </w:r>
    </w:p>
    <w:p w14:paraId="2E31F367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 4</w:t>
      </w:r>
      <w:r w:rsidRPr="000933A1">
        <w:rPr>
          <w:rFonts w:ascii="宋体" w:eastAsia="宋体" w:hAnsi="宋体" w:cs="Times New Roman" w:hint="eastAsia"/>
          <w:sz w:val="24"/>
          <w:szCs w:val="24"/>
        </w:rPr>
        <w:t>、</w:t>
      </w:r>
      <w:r w:rsidRPr="000933A1">
        <w:rPr>
          <w:rFonts w:ascii="宋体" w:eastAsia="宋体" w:hAnsi="宋体" w:cs="Times New Roman"/>
          <w:sz w:val="24"/>
          <w:szCs w:val="24"/>
        </w:rPr>
        <w:t xml:space="preserve"> </w:t>
      </w:r>
      <w:r w:rsidRPr="000933A1">
        <w:rPr>
          <w:rFonts w:ascii="宋体" w:eastAsia="宋体" w:hAnsi="宋体" w:cs="Times New Roman" w:hint="eastAsia"/>
          <w:sz w:val="24"/>
          <w:szCs w:val="24"/>
        </w:rPr>
        <w:t>拟定各个实验内容的具体实验方案</w:t>
      </w:r>
    </w:p>
    <w:p w14:paraId="4D537548" w14:textId="77777777" w:rsidR="000933A1" w:rsidRPr="000933A1" w:rsidRDefault="000933A1" w:rsidP="000933A1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/>
          <w:sz w:val="24"/>
          <w:szCs w:val="24"/>
        </w:rPr>
        <w:t xml:space="preserve">   </w:t>
      </w:r>
      <w:r w:rsidRPr="000933A1">
        <w:rPr>
          <w:rFonts w:ascii="宋体" w:eastAsia="宋体" w:hAnsi="宋体" w:cs="Times New Roman" w:hint="eastAsia"/>
          <w:sz w:val="24"/>
          <w:szCs w:val="24"/>
        </w:rPr>
        <w:t>表</w:t>
      </w:r>
      <w:r w:rsidRPr="000933A1">
        <w:rPr>
          <w:rFonts w:ascii="宋体" w:eastAsia="宋体" w:hAnsi="宋体" w:cs="Times New Roman"/>
          <w:sz w:val="24"/>
          <w:szCs w:val="24"/>
        </w:rPr>
        <w:t>15</w:t>
      </w:r>
      <w:r w:rsidRPr="000933A1">
        <w:rPr>
          <w:rFonts w:ascii="宋体" w:eastAsia="宋体" w:hAnsi="宋体" w:cs="Times New Roman" w:hint="eastAsia"/>
          <w:sz w:val="24"/>
          <w:szCs w:val="24"/>
        </w:rPr>
        <w:t>－</w:t>
      </w:r>
      <w:r w:rsidRPr="000933A1">
        <w:rPr>
          <w:rFonts w:ascii="宋体" w:eastAsia="宋体" w:hAnsi="宋体" w:cs="Times New Roman"/>
          <w:sz w:val="24"/>
          <w:szCs w:val="24"/>
        </w:rPr>
        <w:t>3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973"/>
        <w:gridCol w:w="460"/>
        <w:gridCol w:w="460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778"/>
      </w:tblGrid>
      <w:tr w:rsidR="000933A1" w:rsidRPr="000933A1" w14:paraId="50B6E3DD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15C7343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被选模拟通道</w:t>
            </w:r>
          </w:p>
        </w:tc>
        <w:tc>
          <w:tcPr>
            <w:tcW w:w="973" w:type="dxa"/>
            <w:vAlign w:val="center"/>
          </w:tcPr>
          <w:p w14:paraId="162AA20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输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入模拟量</w:t>
            </w:r>
          </w:p>
        </w:tc>
        <w:tc>
          <w:tcPr>
            <w:tcW w:w="1381" w:type="dxa"/>
            <w:gridSpan w:val="3"/>
            <w:tcBorders>
              <w:bottom w:val="nil"/>
            </w:tcBorders>
            <w:vAlign w:val="center"/>
          </w:tcPr>
          <w:p w14:paraId="7C97D3E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地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址</w:t>
            </w:r>
          </w:p>
        </w:tc>
        <w:tc>
          <w:tcPr>
            <w:tcW w:w="4458" w:type="dxa"/>
            <w:gridSpan w:val="9"/>
            <w:tcBorders>
              <w:right w:val="nil"/>
            </w:tcBorders>
            <w:vAlign w:val="center"/>
          </w:tcPr>
          <w:p w14:paraId="67A8C5B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输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出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数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字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量</w:t>
            </w:r>
          </w:p>
        </w:tc>
      </w:tr>
      <w:tr w:rsidR="000933A1" w:rsidRPr="000933A1" w14:paraId="0C5CCC6D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135066F6" w14:textId="77777777" w:rsidR="000933A1" w:rsidRPr="000933A1" w:rsidRDefault="000933A1" w:rsidP="000933A1">
            <w:pPr>
              <w:spacing w:line="320" w:lineRule="atLeast"/>
              <w:ind w:left="-108" w:firstLine="108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</w:p>
        </w:tc>
        <w:tc>
          <w:tcPr>
            <w:tcW w:w="973" w:type="dxa"/>
            <w:vAlign w:val="center"/>
          </w:tcPr>
          <w:p w14:paraId="0E8A9E6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v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i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V</w:t>
            </w: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76EB56E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3D72412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633934A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60" w:type="dxa"/>
            <w:vAlign w:val="center"/>
          </w:tcPr>
          <w:p w14:paraId="24A6B8B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60" w:type="dxa"/>
            <w:vAlign w:val="center"/>
          </w:tcPr>
          <w:p w14:paraId="2B087B6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0" w:type="dxa"/>
            <w:vAlign w:val="center"/>
          </w:tcPr>
          <w:p w14:paraId="7F73DA9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60" w:type="dxa"/>
            <w:vAlign w:val="center"/>
          </w:tcPr>
          <w:p w14:paraId="1A96A6F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60" w:type="dxa"/>
            <w:vAlign w:val="center"/>
          </w:tcPr>
          <w:p w14:paraId="208FCA7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0" w:type="dxa"/>
            <w:vAlign w:val="center"/>
          </w:tcPr>
          <w:p w14:paraId="4756F951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0" w:type="dxa"/>
            <w:vAlign w:val="center"/>
          </w:tcPr>
          <w:p w14:paraId="6EA77A3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vAlign w:val="center"/>
          </w:tcPr>
          <w:p w14:paraId="2A081EA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148D50AD" w14:textId="77777777" w:rsidR="000933A1" w:rsidRPr="000933A1" w:rsidRDefault="000933A1" w:rsidP="000933A1">
            <w:pPr>
              <w:spacing w:line="320" w:lineRule="atLeast"/>
              <w:ind w:hanging="91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 w:hint="eastAsia"/>
                <w:sz w:val="24"/>
                <w:szCs w:val="24"/>
              </w:rPr>
              <w:t>十进制</w:t>
            </w:r>
          </w:p>
        </w:tc>
      </w:tr>
      <w:tr w:rsidR="000933A1" w:rsidRPr="000933A1" w14:paraId="5EE42669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5F1B215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Calibri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3" w:type="dxa"/>
            <w:vAlign w:val="center"/>
          </w:tcPr>
          <w:p w14:paraId="2EDA620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4.5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0AF0014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346D22D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59DE27C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3AA82A4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06A8F6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30B4EC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3DB3B7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C85C74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33A063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340C702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C364BC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2A06B89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3861C1CA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71A274C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3" w:type="dxa"/>
            <w:vAlign w:val="center"/>
          </w:tcPr>
          <w:p w14:paraId="00666F41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4.0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74C6C16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07F5FCB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02EBA84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25A2A7E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C10C83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ADD3799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3AAD82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C33156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4EC8E3F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BDE429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8AD55B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5CBF77B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4A160134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19542F5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3" w:type="dxa"/>
            <w:vAlign w:val="center"/>
          </w:tcPr>
          <w:p w14:paraId="4DA8BE9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3.5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5DA5C56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3B940DD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39E3B4C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6F9A9DD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9A71F3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3B66866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73E36E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8CD9CA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2FE9C5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CC1676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2A8255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07AE704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3DC4CA5D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4938F53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73" w:type="dxa"/>
            <w:vAlign w:val="center"/>
          </w:tcPr>
          <w:p w14:paraId="2923CE31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3.0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5DAA02C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5E3918A8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4F73BDB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264324A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8E0D89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4E27AE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F923D4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84661B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F20039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A36D50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498571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6351375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5407E407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41942FBF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3" w:type="dxa"/>
            <w:vAlign w:val="center"/>
          </w:tcPr>
          <w:p w14:paraId="6CF883A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2.5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14E0AD7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0A6C50E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7867919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384A37F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252937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4EF282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5E4FCD2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CC3E02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217B062C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7A87CD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5C9CFB8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0A32A59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31A824DF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4DC3CDA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73" w:type="dxa"/>
            <w:vAlign w:val="center"/>
          </w:tcPr>
          <w:p w14:paraId="6BB4D209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2.0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12EA8BB9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4AFEF3C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31DADC48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34417878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4EB763E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C80FD6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2B86E3E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0E24D2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34B7373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3CD6B9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2AA4F49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154921F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5ED75C33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1A9B3E5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73" w:type="dxa"/>
            <w:vAlign w:val="center"/>
          </w:tcPr>
          <w:p w14:paraId="50B2E2A6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1.5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79ADD4BD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1CC7601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27BDBE3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353689B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84CF2A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B053EE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34B7FD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6273ECA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44A166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949A06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89B00A9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0D750F44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  <w:tr w:rsidR="000933A1" w:rsidRPr="000933A1" w14:paraId="5D28BDD7" w14:textId="77777777" w:rsidTr="00E97905">
        <w:trPr>
          <w:cantSplit/>
          <w:trHeight w:val="397"/>
        </w:trPr>
        <w:tc>
          <w:tcPr>
            <w:tcW w:w="958" w:type="dxa"/>
            <w:tcBorders>
              <w:left w:val="nil"/>
            </w:tcBorders>
            <w:vAlign w:val="center"/>
          </w:tcPr>
          <w:p w14:paraId="06F8E8B9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IN</w:t>
            </w:r>
            <w:r w:rsidRPr="000933A1">
              <w:rPr>
                <w:rFonts w:ascii="宋体" w:eastAsia="宋体" w:hAnsi="宋体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73" w:type="dxa"/>
            <w:vAlign w:val="center"/>
          </w:tcPr>
          <w:p w14:paraId="1604ACAB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1.0</w:t>
            </w:r>
          </w:p>
        </w:tc>
        <w:tc>
          <w:tcPr>
            <w:tcW w:w="460" w:type="dxa"/>
            <w:tcBorders>
              <w:right w:val="nil"/>
            </w:tcBorders>
            <w:vAlign w:val="center"/>
          </w:tcPr>
          <w:p w14:paraId="4C60DD1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center"/>
          </w:tcPr>
          <w:p w14:paraId="3B0E5AFA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tcBorders>
              <w:left w:val="nil"/>
            </w:tcBorders>
            <w:vAlign w:val="center"/>
          </w:tcPr>
          <w:p w14:paraId="30C4F553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  <w:r w:rsidRPr="000933A1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0F04361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2F9BC807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06558CD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B07B9F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1277021E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7A98FF41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5A854FF5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</w:tcPr>
          <w:p w14:paraId="475940D8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right w:val="nil"/>
            </w:tcBorders>
            <w:vAlign w:val="center"/>
          </w:tcPr>
          <w:p w14:paraId="46198C50" w14:textId="77777777" w:rsidR="000933A1" w:rsidRPr="000933A1" w:rsidRDefault="000933A1" w:rsidP="000933A1">
            <w:pPr>
              <w:spacing w:line="320" w:lineRule="atLeast"/>
              <w:jc w:val="center"/>
              <w:rPr>
                <w:rFonts w:ascii="宋体" w:eastAsia="宋体" w:hAnsi="Calibri" w:cs="Times New Roman"/>
                <w:sz w:val="24"/>
                <w:szCs w:val="24"/>
              </w:rPr>
            </w:pPr>
          </w:p>
        </w:tc>
      </w:tr>
    </w:tbl>
    <w:p w14:paraId="7F07C6B4" w14:textId="77777777" w:rsidR="000933A1" w:rsidRPr="000933A1" w:rsidRDefault="000933A1" w:rsidP="000933A1">
      <w:pPr>
        <w:spacing w:line="460" w:lineRule="atLeast"/>
        <w:rPr>
          <w:rFonts w:ascii="宋体" w:eastAsia="宋体" w:hAnsi="Calibri" w:cs="Times New Roman"/>
          <w:b/>
          <w:sz w:val="24"/>
          <w:szCs w:val="24"/>
        </w:rPr>
      </w:pPr>
      <w:r w:rsidRPr="000933A1">
        <w:rPr>
          <w:rFonts w:ascii="宋体" w:eastAsia="宋体" w:hAnsi="宋体" w:cs="Times New Roman" w:hint="eastAsia"/>
          <w:b/>
          <w:sz w:val="24"/>
          <w:szCs w:val="24"/>
        </w:rPr>
        <w:t xml:space="preserve">　　六、实验报告</w:t>
      </w:r>
    </w:p>
    <w:p w14:paraId="685EF348" w14:textId="77777777" w:rsidR="000933A1" w:rsidRPr="000933A1" w:rsidRDefault="000933A1" w:rsidP="000933A1">
      <w:pPr>
        <w:spacing w:line="460" w:lineRule="atLeast"/>
        <w:ind w:firstLine="465"/>
        <w:rPr>
          <w:rFonts w:ascii="宋体" w:eastAsia="宋体" w:hAnsi="宋体" w:cs="Times New Roman"/>
          <w:sz w:val="24"/>
          <w:szCs w:val="24"/>
        </w:rPr>
      </w:pPr>
      <w:r w:rsidRPr="000933A1">
        <w:rPr>
          <w:rFonts w:ascii="宋体" w:eastAsia="宋体" w:hAnsi="宋体" w:cs="Times New Roman" w:hint="eastAsia"/>
          <w:sz w:val="24"/>
          <w:szCs w:val="24"/>
        </w:rPr>
        <w:t>整理实验数据，分析实验结果。</w:t>
      </w:r>
    </w:p>
    <w:p w14:paraId="1DA7EFCB" w14:textId="77777777" w:rsidR="000933A1" w:rsidRPr="000933A1" w:rsidRDefault="000933A1" w:rsidP="000933A1">
      <w:pPr>
        <w:spacing w:line="460" w:lineRule="atLeast"/>
        <w:ind w:firstLine="465"/>
        <w:rPr>
          <w:rFonts w:ascii="宋体" w:eastAsia="宋体" w:hAnsi="Calibri" w:cs="Times New Roman"/>
          <w:sz w:val="24"/>
          <w:szCs w:val="24"/>
        </w:rPr>
      </w:pPr>
      <w:r w:rsidRPr="000933A1">
        <w:rPr>
          <w:rFonts w:ascii="宋体" w:eastAsia="宋体" w:hAnsi="Calibri" w:cs="Times New Roman"/>
          <w:noProof/>
          <w:sz w:val="24"/>
          <w:szCs w:val="24"/>
        </w:rPr>
        <w:drawing>
          <wp:inline distT="0" distB="0" distL="0" distR="0" wp14:anchorId="558D997F" wp14:editId="34468118">
            <wp:extent cx="4029075" cy="3181350"/>
            <wp:effectExtent l="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0208" w14:textId="77777777" w:rsidR="000933A1" w:rsidRPr="000933A1" w:rsidRDefault="000933A1" w:rsidP="000933A1">
      <w:pPr>
        <w:spacing w:line="360" w:lineRule="auto"/>
        <w:ind w:firstLine="420"/>
        <w:rPr>
          <w:rFonts w:ascii="仿宋_GB2312" w:eastAsia="仿宋_GB2312" w:hAnsi="宋体" w:cs="Times New Roman"/>
          <w:szCs w:val="21"/>
        </w:rPr>
      </w:pPr>
    </w:p>
    <w:p w14:paraId="7D006CDE" w14:textId="77777777" w:rsidR="004C5902" w:rsidRDefault="004C5902" w:rsidP="000933A1">
      <w:pPr>
        <w:pStyle w:val="a4"/>
        <w:numPr>
          <w:ilvl w:val="0"/>
          <w:numId w:val="2"/>
        </w:numPr>
        <w:spacing w:line="360" w:lineRule="auto"/>
        <w:ind w:firstLineChars="0"/>
      </w:pPr>
    </w:p>
    <w:sectPr w:rsidR="004C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1CCBE" w14:textId="77777777" w:rsidR="00E75A07" w:rsidRDefault="00E75A07" w:rsidP="00EE497F">
      <w:r>
        <w:separator/>
      </w:r>
    </w:p>
  </w:endnote>
  <w:endnote w:type="continuationSeparator" w:id="0">
    <w:p w14:paraId="38D0F35A" w14:textId="77777777" w:rsidR="00E75A07" w:rsidRDefault="00E75A07" w:rsidP="00E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FA5E9" w14:textId="77777777" w:rsidR="00E75A07" w:rsidRDefault="00E75A07" w:rsidP="00EE497F">
      <w:r>
        <w:separator/>
      </w:r>
    </w:p>
  </w:footnote>
  <w:footnote w:type="continuationSeparator" w:id="0">
    <w:p w14:paraId="12F78968" w14:textId="77777777" w:rsidR="00E75A07" w:rsidRDefault="00E75A07" w:rsidP="00EE4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36AED"/>
    <w:multiLevelType w:val="hybridMultilevel"/>
    <w:tmpl w:val="3522E61E"/>
    <w:lvl w:ilvl="0" w:tplc="E50C8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4A87012">
      <w:start w:val="1"/>
      <w:numFmt w:val="decimal"/>
      <w:lvlText w:val="%2）"/>
      <w:lvlJc w:val="left"/>
      <w:pPr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8E30C0"/>
    <w:multiLevelType w:val="singleLevel"/>
    <w:tmpl w:val="E4042B32"/>
    <w:lvl w:ilvl="0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eastAsia"/>
      </w:rPr>
    </w:lvl>
  </w:abstractNum>
  <w:abstractNum w:abstractNumId="2" w15:restartNumberingAfterBreak="0">
    <w:nsid w:val="78FD5C21"/>
    <w:multiLevelType w:val="hybridMultilevel"/>
    <w:tmpl w:val="4C5E23EA"/>
    <w:lvl w:ilvl="0" w:tplc="14BE1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0"/>
    <w:rsid w:val="000933A1"/>
    <w:rsid w:val="004876D1"/>
    <w:rsid w:val="004C5902"/>
    <w:rsid w:val="005D5FA0"/>
    <w:rsid w:val="006B3FD8"/>
    <w:rsid w:val="00733535"/>
    <w:rsid w:val="00E75A07"/>
    <w:rsid w:val="00E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EBCF3"/>
  <w15:chartTrackingRefBased/>
  <w15:docId w15:val="{83C50AB1-0521-4873-A3E9-FB2D924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535"/>
    <w:pPr>
      <w:ind w:firstLineChars="200" w:firstLine="420"/>
    </w:pPr>
    <w:rPr>
      <w:rFonts w:cs="Arial"/>
      <w:color w:val="2E3033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E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49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4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志成</dc:creator>
  <cp:keywords/>
  <dc:description/>
  <cp:lastModifiedBy>管 志成</cp:lastModifiedBy>
  <cp:revision>27</cp:revision>
  <dcterms:created xsi:type="dcterms:W3CDTF">2020-04-30T02:43:00Z</dcterms:created>
  <dcterms:modified xsi:type="dcterms:W3CDTF">2020-05-22T02:12:00Z</dcterms:modified>
</cp:coreProperties>
</file>