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pacing w:val="30"/>
          <w:sz w:val="44"/>
          <w:szCs w:val="44"/>
        </w:rPr>
      </w:pPr>
      <w:r>
        <w:rPr>
          <w:rFonts w:ascii="黑体" w:hAnsi="黑体" w:eastAsia="黑体"/>
          <w:spacing w:val="30"/>
          <w:sz w:val="44"/>
          <w:szCs w:val="44"/>
        </w:rPr>
        <w:t>广州航海学院</w:t>
      </w:r>
    </w:p>
    <w:p>
      <w:pPr>
        <w:jc w:val="center"/>
        <w:rPr>
          <w:rFonts w:ascii="黑体" w:hAnsi="黑体" w:eastAsia="黑体"/>
          <w:spacing w:val="30"/>
          <w:sz w:val="44"/>
          <w:szCs w:val="44"/>
        </w:rPr>
      </w:pPr>
      <w:r>
        <w:rPr>
          <w:rFonts w:hint="eastAsia" w:ascii="黑体" w:hAnsi="黑体" w:eastAsia="黑体"/>
          <w:sz w:val="32"/>
          <w:szCs w:val="32"/>
          <w:u w:val="single"/>
        </w:rPr>
        <w:t xml:space="preserve">   信号与系统    </w:t>
      </w:r>
      <w:r>
        <w:rPr>
          <w:rFonts w:hint="eastAsia" w:ascii="黑体" w:hAnsi="黑体" w:eastAsia="黑体"/>
          <w:sz w:val="32"/>
          <w:szCs w:val="32"/>
        </w:rPr>
        <w:t>实验报告</w:t>
      </w:r>
    </w:p>
    <w:tbl>
      <w:tblPr>
        <w:tblStyle w:val="7"/>
        <w:tblpPr w:leftFromText="180" w:rightFromText="180" w:vertAnchor="text" w:horzAnchor="margin" w:tblpXSpec="right" w:tblpY="105"/>
        <w:tblW w:w="1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92" w:type="dxa"/>
          </w:tcPr>
          <w:p>
            <w:pPr>
              <w:jc w:val="center"/>
              <w:rPr>
                <w:rFonts w:ascii="黑体" w:hAnsi="黑体" w:eastAsia="黑体"/>
                <w:spacing w:val="30"/>
                <w:szCs w:val="21"/>
              </w:rPr>
            </w:pPr>
            <w:r>
              <w:rPr>
                <w:rFonts w:ascii="黑体" w:hAnsi="黑体" w:eastAsia="黑体"/>
                <w:spacing w:val="30"/>
                <w:szCs w:val="21"/>
              </w:rPr>
              <w:t>成绩</w:t>
            </w:r>
          </w:p>
        </w:tc>
        <w:tc>
          <w:tcPr>
            <w:tcW w:w="661" w:type="dxa"/>
            <w:vAlign w:val="center"/>
          </w:tcPr>
          <w:p>
            <w:pPr>
              <w:jc w:val="center"/>
              <w:rPr>
                <w:rFonts w:ascii="黑体" w:hAnsi="黑体" w:eastAsia="黑体"/>
                <w:spacing w:val="30"/>
                <w:szCs w:val="21"/>
              </w:rPr>
            </w:pPr>
          </w:p>
        </w:tc>
      </w:tr>
    </w:tbl>
    <w:p>
      <w:pPr>
        <w:rPr>
          <w:rFonts w:ascii="黑体" w:hAnsi="黑体" w:eastAsia="黑体"/>
        </w:rPr>
      </w:pPr>
    </w:p>
    <w:p>
      <w:pPr>
        <w:rPr>
          <w:rFonts w:ascii="黑体" w:hAnsi="黑体" w:eastAsia="黑体"/>
        </w:rPr>
      </w:pPr>
    </w:p>
    <w:p>
      <w:pPr>
        <w:rPr>
          <w:rFonts w:ascii="黑体" w:hAnsi="黑体" w:eastAsia="黑体"/>
        </w:rPr>
      </w:pPr>
    </w:p>
    <w:tbl>
      <w:tblPr>
        <w:tblStyle w:val="7"/>
        <w:tblW w:w="84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3686"/>
        <w:gridCol w:w="1417"/>
        <w:gridCol w:w="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4" w:type="dxa"/>
            <w:vAlign w:val="bottom"/>
          </w:tcPr>
          <w:p>
            <w:pPr>
              <w:jc w:val="center"/>
              <w:rPr>
                <w:rFonts w:ascii="黑体" w:hAnsi="黑体" w:eastAsia="黑体"/>
                <w:sz w:val="28"/>
                <w:szCs w:val="28"/>
              </w:rPr>
            </w:pPr>
            <w:r>
              <w:rPr>
                <w:rFonts w:hint="eastAsia" w:ascii="黑体" w:hAnsi="黑体" w:eastAsia="黑体"/>
                <w:sz w:val="28"/>
                <w:szCs w:val="28"/>
              </w:rPr>
              <w:t>专业班级</w:t>
            </w:r>
          </w:p>
        </w:tc>
        <w:tc>
          <w:tcPr>
            <w:tcW w:w="3686" w:type="dxa"/>
            <w:tcBorders>
              <w:bottom w:val="single" w:color="auto" w:sz="8" w:space="0"/>
            </w:tcBorders>
            <w:vAlign w:val="bottom"/>
          </w:tcPr>
          <w:p>
            <w:pPr>
              <w:jc w:val="center"/>
              <w:rPr>
                <w:rFonts w:hint="eastAsia" w:ascii="黑体" w:hAnsi="黑体" w:eastAsia="黑体"/>
                <w:sz w:val="28"/>
                <w:szCs w:val="28"/>
                <w:lang w:val="en-US" w:eastAsia="zh-CN"/>
              </w:rPr>
            </w:pPr>
          </w:p>
        </w:tc>
        <w:tc>
          <w:tcPr>
            <w:tcW w:w="1417" w:type="dxa"/>
            <w:vAlign w:val="bottom"/>
          </w:tcPr>
          <w:p>
            <w:pPr>
              <w:jc w:val="center"/>
              <w:rPr>
                <w:rFonts w:ascii="黑体" w:hAnsi="黑体" w:eastAsia="黑体"/>
                <w:sz w:val="28"/>
                <w:szCs w:val="28"/>
              </w:rPr>
            </w:pPr>
            <w:r>
              <w:rPr>
                <w:rFonts w:hint="eastAsia" w:ascii="黑体" w:hAnsi="黑体" w:eastAsia="黑体"/>
                <w:sz w:val="28"/>
                <w:szCs w:val="28"/>
              </w:rPr>
              <w:t>实验日期</w:t>
            </w:r>
          </w:p>
        </w:tc>
        <w:tc>
          <w:tcPr>
            <w:tcW w:w="1985" w:type="dxa"/>
            <w:tcBorders>
              <w:bottom w:val="single" w:color="auto" w:sz="8" w:space="0"/>
            </w:tcBorders>
            <w:vAlign w:val="bottom"/>
          </w:tcPr>
          <w:p>
            <w:pPr>
              <w:jc w:val="center"/>
              <w:rPr>
                <w:rFonts w:hint="eastAsia" w:ascii="黑体" w:hAnsi="黑体" w:eastAsia="黑体"/>
                <w:sz w:val="28"/>
                <w:szCs w:val="28"/>
                <w:lang w:val="en-US" w:eastAsia="zh-CN"/>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4" w:type="dxa"/>
            <w:vAlign w:val="bottom"/>
          </w:tcPr>
          <w:p>
            <w:pPr>
              <w:jc w:val="center"/>
              <w:rPr>
                <w:rFonts w:ascii="黑体" w:hAnsi="黑体" w:eastAsia="黑体"/>
                <w:sz w:val="28"/>
                <w:szCs w:val="28"/>
              </w:rPr>
            </w:pPr>
            <w:r>
              <w:rPr>
                <w:rFonts w:hint="eastAsia" w:ascii="黑体" w:hAnsi="黑体" w:eastAsia="黑体"/>
                <w:sz w:val="28"/>
                <w:szCs w:val="28"/>
              </w:rPr>
              <w:t>姓    名</w:t>
            </w:r>
          </w:p>
        </w:tc>
        <w:tc>
          <w:tcPr>
            <w:tcW w:w="3686" w:type="dxa"/>
            <w:tcBorders>
              <w:top w:val="single" w:color="auto" w:sz="8" w:space="0"/>
              <w:bottom w:val="single" w:color="auto" w:sz="8" w:space="0"/>
            </w:tcBorders>
            <w:vAlign w:val="bottom"/>
          </w:tcPr>
          <w:p>
            <w:pPr>
              <w:jc w:val="center"/>
              <w:rPr>
                <w:rFonts w:hint="eastAsia" w:ascii="黑体" w:hAnsi="黑体" w:eastAsia="黑体"/>
                <w:sz w:val="28"/>
                <w:szCs w:val="28"/>
                <w:lang w:val="en-US" w:eastAsia="zh-CN"/>
              </w:rPr>
            </w:pPr>
          </w:p>
        </w:tc>
        <w:tc>
          <w:tcPr>
            <w:tcW w:w="1417" w:type="dxa"/>
            <w:vAlign w:val="bottom"/>
          </w:tcPr>
          <w:p>
            <w:pPr>
              <w:jc w:val="center"/>
              <w:rPr>
                <w:rFonts w:ascii="黑体" w:hAnsi="黑体" w:eastAsia="黑体"/>
                <w:sz w:val="28"/>
                <w:szCs w:val="28"/>
              </w:rPr>
            </w:pPr>
            <w:r>
              <w:rPr>
                <w:rFonts w:hint="eastAsia" w:ascii="黑体" w:hAnsi="黑体" w:eastAsia="黑体"/>
                <w:sz w:val="28"/>
                <w:szCs w:val="28"/>
              </w:rPr>
              <w:t>学    号</w:t>
            </w:r>
          </w:p>
        </w:tc>
        <w:tc>
          <w:tcPr>
            <w:tcW w:w="1985" w:type="dxa"/>
            <w:tcBorders>
              <w:top w:val="single" w:color="auto" w:sz="8" w:space="0"/>
              <w:bottom w:val="single" w:color="auto" w:sz="8" w:space="0"/>
            </w:tcBorders>
            <w:vAlign w:val="bottom"/>
          </w:tcPr>
          <w:p>
            <w:pPr>
              <w:jc w:val="center"/>
              <w:rPr>
                <w:rFonts w:hint="eastAsia" w:ascii="黑体" w:hAnsi="黑体" w:eastAsia="黑体"/>
                <w:sz w:val="28"/>
                <w:szCs w:val="2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4" w:type="dxa"/>
            <w:vAlign w:val="bottom"/>
          </w:tcPr>
          <w:p>
            <w:pPr>
              <w:jc w:val="center"/>
              <w:rPr>
                <w:rFonts w:ascii="黑体" w:hAnsi="黑体" w:eastAsia="黑体"/>
                <w:sz w:val="28"/>
                <w:szCs w:val="28"/>
              </w:rPr>
            </w:pPr>
            <w:r>
              <w:rPr>
                <w:rFonts w:hint="eastAsia" w:ascii="黑体" w:hAnsi="黑体" w:eastAsia="黑体"/>
                <w:sz w:val="28"/>
                <w:szCs w:val="28"/>
              </w:rPr>
              <w:t>实验名称</w:t>
            </w:r>
          </w:p>
        </w:tc>
        <w:tc>
          <w:tcPr>
            <w:tcW w:w="3686" w:type="dxa"/>
            <w:tcBorders>
              <w:top w:val="single" w:color="auto" w:sz="8" w:space="0"/>
              <w:bottom w:val="single" w:color="auto" w:sz="8" w:space="0"/>
            </w:tcBorders>
            <w:vAlign w:val="bottom"/>
          </w:tcPr>
          <w:p>
            <w:pPr>
              <w:jc w:val="center"/>
              <w:rPr>
                <w:rFonts w:ascii="黑体" w:hAnsi="黑体" w:eastAsia="黑体"/>
                <w:sz w:val="28"/>
                <w:szCs w:val="28"/>
              </w:rPr>
            </w:pPr>
            <w:r>
              <w:rPr>
                <w:rFonts w:ascii="黑体" w:hAnsi="黑体" w:eastAsia="黑体"/>
                <w:sz w:val="28"/>
                <w:szCs w:val="28"/>
              </w:rPr>
              <w:t>函数信号发生器的使用</w:t>
            </w:r>
          </w:p>
        </w:tc>
        <w:tc>
          <w:tcPr>
            <w:tcW w:w="1417" w:type="dxa"/>
            <w:vAlign w:val="bottom"/>
          </w:tcPr>
          <w:p>
            <w:pPr>
              <w:jc w:val="center"/>
              <w:rPr>
                <w:rFonts w:ascii="黑体" w:hAnsi="黑体" w:eastAsia="黑体"/>
                <w:sz w:val="28"/>
                <w:szCs w:val="28"/>
                <w:u w:val="single"/>
              </w:rPr>
            </w:pPr>
            <w:r>
              <w:rPr>
                <w:rFonts w:hint="eastAsia" w:ascii="黑体" w:hAnsi="黑体" w:eastAsia="黑体"/>
                <w:sz w:val="28"/>
                <w:szCs w:val="28"/>
              </w:rPr>
              <w:t>指导教师</w:t>
            </w:r>
          </w:p>
        </w:tc>
        <w:tc>
          <w:tcPr>
            <w:tcW w:w="1985" w:type="dxa"/>
            <w:tcBorders>
              <w:top w:val="single" w:color="auto" w:sz="8" w:space="0"/>
              <w:bottom w:val="single" w:color="auto" w:sz="8" w:space="0"/>
            </w:tcBorders>
            <w:vAlign w:val="bottom"/>
          </w:tcPr>
          <w:p>
            <w:pPr>
              <w:jc w:val="center"/>
              <w:rPr>
                <w:rFonts w:hint="eastAsia" w:ascii="黑体" w:hAnsi="黑体" w:eastAsia="黑体"/>
                <w:sz w:val="28"/>
                <w:szCs w:val="28"/>
                <w:lang w:val="en-US" w:eastAsia="zh-CN"/>
              </w:rPr>
            </w:pPr>
          </w:p>
        </w:tc>
      </w:tr>
    </w:tbl>
    <w:p>
      <w:pPr>
        <w:rPr>
          <w:rFonts w:ascii="黑体" w:hAnsi="黑体" w:eastAsia="黑体"/>
        </w:rPr>
      </w:pPr>
    </w:p>
    <w:p>
      <w:pPr>
        <w:rPr>
          <w:rFonts w:hint="eastAsia" w:ascii="黑体" w:hAnsi="黑体" w:eastAsia="黑体"/>
        </w:rPr>
      </w:pPr>
      <w:r>
        <w:rPr>
          <w:rFonts w:hint="eastAsia" w:ascii="黑体" w:hAnsi="黑体" w:eastAsia="黑体"/>
        </w:rPr>
        <w:t>（报告内容包括实验目的、实验设备及器材、实验步骤、程序框图、代码、运行结果、实验小结等）</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b/>
          <w:bCs/>
          <w:sz w:val="24"/>
          <w:szCs w:val="24"/>
        </w:rPr>
      </w:pPr>
      <w:r>
        <w:rPr>
          <w:rFonts w:ascii="Times New Roman" w:hAnsi="Times New Roman" w:eastAsia="宋体" w:cs="Times New Roman"/>
          <w:b/>
          <w:sz w:val="24"/>
          <w:szCs w:val="24"/>
        </w:rPr>
        <w:t>一、</w:t>
      </w:r>
      <w:r>
        <w:rPr>
          <w:rFonts w:ascii="Times New Roman" w:hAnsi="Times New Roman" w:eastAsia="宋体" w:cs="Times New Roman"/>
          <w:b/>
          <w:bCs/>
          <w:sz w:val="24"/>
          <w:szCs w:val="24"/>
        </w:rPr>
        <w:t>实验目的</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1.学会函数信号发生器、示波器和晶体管毫伏表的使用方法。</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b/>
          <w:bCs/>
          <w:sz w:val="24"/>
          <w:szCs w:val="24"/>
        </w:rPr>
      </w:pPr>
      <w:r>
        <w:rPr>
          <w:rFonts w:ascii="Times New Roman" w:hAnsi="Times New Roman" w:eastAsia="宋体" w:cs="Times New Roman"/>
          <w:b/>
          <w:bCs/>
          <w:sz w:val="24"/>
          <w:szCs w:val="24"/>
        </w:rPr>
        <w:t>二、实验仪器</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函数信号发生器      YB 1602                一台</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示波器                                     一台</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晶体管毫伏表        AS2173、2174           一台</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数字万用表          DT890                  一块</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b/>
          <w:bCs/>
          <w:sz w:val="24"/>
          <w:szCs w:val="24"/>
        </w:rPr>
      </w:pPr>
      <w:r>
        <w:rPr>
          <w:rFonts w:ascii="Times New Roman" w:hAnsi="Times New Roman" w:eastAsia="宋体" w:cs="Times New Roman"/>
          <w:b/>
          <w:bCs/>
          <w:sz w:val="24"/>
          <w:szCs w:val="24"/>
        </w:rPr>
        <w:t>三、实验任务</w:t>
      </w:r>
    </w:p>
    <w:p>
      <w:pPr>
        <w:keepNext w:val="0"/>
        <w:keepLines w:val="0"/>
        <w:pageBreakBefore w:val="0"/>
        <w:widowControl w:val="0"/>
        <w:numPr>
          <w:ilvl w:val="0"/>
          <w:numId w:val="1"/>
        </w:numPr>
        <w:tabs>
          <w:tab w:val="center" w:pos="4153"/>
        </w:tabs>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正弦信号的毫伏表测量和示波器测量</w:t>
      </w:r>
    </w:p>
    <w:p>
      <w:pPr>
        <w:keepNext w:val="0"/>
        <w:keepLines w:val="0"/>
        <w:pageBreakBefore w:val="0"/>
        <w:widowControl w:val="0"/>
        <w:tabs>
          <w:tab w:val="center" w:pos="4153"/>
        </w:tabs>
        <w:kinsoku/>
        <w:wordWrap/>
        <w:overflowPunct/>
        <w:topLinePunct w:val="0"/>
        <w:bidi w:val="0"/>
        <w:snapToGrid/>
        <w:spacing w:line="360" w:lineRule="auto"/>
        <w:ind w:left="420"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 xml:space="preserve">  按要求将数据填入表2-1</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(1) 正弦信号发生器，使其输出频率为1 KHz，峰峰值为60mV，不含直流成分的正弦信号，用示波器观测此信号，记录其实际周期值T=</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1ms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，并用坐标纸记录示波器荧光屏上显示的被测信号波形，测量Vpp=</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60mv</w:t>
      </w:r>
      <w:r>
        <w:rPr>
          <w:rFonts w:hint="eastAsia" w:ascii="Times New Roman" w:hAnsi="Times New Roman" w:eastAsia="宋体" w:cs="Times New Roman"/>
          <w:sz w:val="24"/>
          <w:szCs w:val="24"/>
        </w:rPr>
        <w:t>）</w:t>
      </w:r>
      <w:r>
        <w:rPr>
          <w:rFonts w:ascii="Times New Roman" w:hAnsi="Times New Roman" w:eastAsia="宋体" w:cs="Times New Roman"/>
          <w:sz w:val="24"/>
          <w:szCs w:val="24"/>
        </w:rPr>
        <w:t>；用毫伏表测量其有效值V有效=</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21mv</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，并作记录。</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object>
          <v:shape id="_x0000_i1025" o:spt="75" type="#_x0000_t75" style="height:144pt;width:216pt;" o:ole="t" filled="f" o:preferrelative="t" stroked="f" coordsize="21600,21600">
            <v:path/>
            <v:fill on="f" focussize="0,0"/>
            <v:stroke on="f" joinstyle="miter"/>
            <v:imagedata r:id="rId5" o:title=""/>
            <o:lock v:ext="edit" aspectratio="t"/>
            <w10:wrap type="none"/>
            <w10:anchorlock/>
          </v:shape>
          <o:OLEObject Type="Embed" ProgID="Word.Picture.8" ShapeID="_x0000_i1025" DrawAspect="Content" ObjectID="_1468075725" r:id="rId4">
            <o:LockedField>false</o:LockedField>
          </o:OLEObject>
        </w:objec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2-1</w:t>
      </w:r>
      <w:r>
        <w:rPr>
          <w:rFonts w:ascii="Times New Roman" w:hAnsi="Times New Roman" w:eastAsia="宋体" w:cs="Times New Roman"/>
          <w:sz w:val="24"/>
          <w:szCs w:val="24"/>
        </w:rPr>
        <w:t xml:space="preserve"> 用示波器进行周期测量</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周期的波形测量：周期T=ΔT格*扫描档位ms/格；如果ΔT包含3个完整周期， 周期T=（ΔT格*扫描档位ms/格）/3 ，可以减少视在误差。</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object>
          <v:shape id="_x0000_i1026" o:spt="75" type="#_x0000_t75" style="height:110.4pt;width:178.8pt;" o:ole="t" filled="f" o:preferrelative="t" stroked="f" coordsize="21600,21600">
            <v:path/>
            <v:fill on="f" focussize="0,0"/>
            <v:stroke on="f" joinstyle="miter"/>
            <v:imagedata r:id="rId7" o:title=""/>
            <o:lock v:ext="edit" aspectratio="t"/>
            <w10:wrap type="none"/>
            <w10:anchorlock/>
          </v:shape>
          <o:OLEObject Type="Embed" ProgID="Word.Picture.8" ShapeID="_x0000_i1026" DrawAspect="Content" ObjectID="_1468075726" r:id="rId6">
            <o:LockedField>false</o:LockedField>
          </o:OLEObject>
        </w:objec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2-2</w:t>
      </w:r>
      <w:r>
        <w:rPr>
          <w:rFonts w:ascii="Times New Roman" w:hAnsi="Times New Roman" w:eastAsia="宋体" w:cs="Times New Roman"/>
          <w:sz w:val="24"/>
          <w:szCs w:val="24"/>
        </w:rPr>
        <w:t xml:space="preserve"> 用示波器进行幅度峰峰值测量</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幅度测量（峰峰值）： Vpp=B格*Y轴档位mv/格</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(2) 调节函数信号发生器，使其输出频率5KHz，峰峰值为1 V，含1V直流成分的正弦信号，用示波器观测此信号，记录其实际周期值，并记录示波器荧光屏上显示的被测信号波形；用毫伏表测量其有效值，用万用表测量其直流成分，并作记录。</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（3）利用毫伏表测出信号的分贝值。</w:t>
      </w:r>
    </w:p>
    <w:p>
      <w:pPr>
        <w:keepNext w:val="0"/>
        <w:keepLines w:val="0"/>
        <w:pageBreakBefore w:val="0"/>
        <w:widowControl w:val="0"/>
        <w:numPr>
          <w:ilvl w:val="0"/>
          <w:numId w:val="2"/>
        </w:numPr>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用毫伏表测量该电压的有效值Vrms ,和分贝值DB，用示波器测量该电压的Vp-p</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表</w:t>
      </w:r>
      <w:r>
        <w:rPr>
          <w:rFonts w:hint="eastAsia" w:ascii="Times New Roman" w:hAnsi="Times New Roman" w:eastAsia="宋体" w:cs="Times New Roman"/>
          <w:sz w:val="24"/>
          <w:szCs w:val="24"/>
        </w:rPr>
        <w:t>2</w:t>
      </w:r>
      <w:r>
        <w:rPr>
          <w:rFonts w:ascii="Times New Roman" w:hAnsi="Times New Roman" w:eastAsia="宋体" w:cs="Times New Roman"/>
          <w:sz w:val="24"/>
          <w:szCs w:val="24"/>
        </w:rPr>
        <w:t>-1</w:t>
      </w:r>
    </w:p>
    <w:tbl>
      <w:tblPr>
        <w:tblStyle w:val="6"/>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980"/>
        <w:gridCol w:w="1260"/>
        <w:gridCol w:w="180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输入正弦波</w:t>
            </w:r>
          </w:p>
        </w:tc>
        <w:tc>
          <w:tcPr>
            <w:tcW w:w="198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毫伏表测量Vrms</w:t>
            </w:r>
          </w:p>
        </w:tc>
        <w:tc>
          <w:tcPr>
            <w:tcW w:w="126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分贝值DB</w:t>
            </w:r>
          </w:p>
        </w:tc>
        <w:tc>
          <w:tcPr>
            <w:tcW w:w="180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示波器测Vp-p</w:t>
            </w:r>
          </w:p>
        </w:tc>
        <w:tc>
          <w:tcPr>
            <w:tcW w:w="162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万用表测量</w:t>
            </w:r>
          </w:p>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其直流成分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频率5KHz，</w:t>
            </w:r>
          </w:p>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峰峰值为1 V</w:t>
            </w:r>
          </w:p>
        </w:tc>
        <w:tc>
          <w:tcPr>
            <w:tcW w:w="198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0.56v</w:t>
            </w:r>
          </w:p>
        </w:tc>
        <w:tc>
          <w:tcPr>
            <w:tcW w:w="126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-3dB</w:t>
            </w:r>
          </w:p>
        </w:tc>
        <w:tc>
          <w:tcPr>
            <w:tcW w:w="180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58mv</w:t>
            </w:r>
          </w:p>
        </w:tc>
        <w:tc>
          <w:tcPr>
            <w:tcW w:w="1620" w:type="dxa"/>
          </w:tcPr>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900mv</w:t>
            </w:r>
          </w:p>
        </w:tc>
      </w:tr>
    </w:tbl>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说明：电压的分贝值 Ux（DB）＝20 Lg(Ux rms /0.755)，</w:t>
      </w:r>
    </w:p>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hint="eastAsia" w:ascii="宋体" w:hAnsi="宋体" w:eastAsia="宋体" w:cs="宋体"/>
          <w:sz w:val="24"/>
          <w:szCs w:val="24"/>
        </w:rPr>
        <w:t>②</w:t>
      </w:r>
      <w:r>
        <w:rPr>
          <w:rFonts w:ascii="Times New Roman" w:hAnsi="Times New Roman" w:eastAsia="宋体" w:cs="Times New Roman"/>
          <w:sz w:val="24"/>
          <w:szCs w:val="24"/>
        </w:rPr>
        <w:t>对信号发生器来说， 输出衰减档20 dB 40dB,60dB分别衰减多少倍？</w:t>
      </w:r>
    </w:p>
    <w:p>
      <w:pPr>
        <w:keepNext w:val="0"/>
        <w:keepLines w:val="0"/>
        <w:pageBreakBefore w:val="0"/>
        <w:widowControl w:val="0"/>
        <w:kinsoku/>
        <w:wordWrap/>
        <w:overflowPunct/>
        <w:topLinePunct w:val="0"/>
        <w:bidi w:val="0"/>
        <w:snapToGrid/>
        <w:spacing w:line="360" w:lineRule="auto"/>
        <w:ind w:firstLine="0" w:firstLineChars="0"/>
        <w:jc w:val="left"/>
        <w:textAlignment w:val="auto"/>
        <w:rPr>
          <w:rFonts w:ascii="Times New Roman" w:hAnsi="Times New Roman" w:eastAsia="宋体" w:cs="Times New Roman"/>
          <w:sz w:val="24"/>
          <w:szCs w:val="24"/>
        </w:rPr>
      </w:pPr>
      <w:r>
        <w:rPr>
          <w:rFonts w:ascii="Times New Roman" w:hAnsi="Times New Roman" w:eastAsia="宋体" w:cs="Times New Roman"/>
          <w:sz w:val="24"/>
          <w:szCs w:val="24"/>
        </w:rPr>
        <w:t>验证 Vp-p=2</w:t>
      </w:r>
      <w:r>
        <w:rPr>
          <w:rFonts w:ascii="Times New Roman" w:hAnsi="Times New Roman" w:eastAsia="宋体" w:cs="Times New Roman"/>
          <w:position w:val="-6"/>
          <w:sz w:val="24"/>
          <w:szCs w:val="24"/>
        </w:rPr>
        <w:object>
          <v:shape id="_x0000_i1027" o:spt="75" type="#_x0000_t75" style="height:16.8pt;width:19.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ascii="Times New Roman" w:hAnsi="Times New Roman" w:eastAsia="宋体" w:cs="Times New Roman"/>
          <w:sz w:val="24"/>
          <w:szCs w:val="24"/>
        </w:rPr>
        <w:t>Vrms</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2. 用示波器测量脉冲信号</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 xml:space="preserve">  按要求将数据填入表</w:t>
      </w:r>
      <w:r>
        <w:rPr>
          <w:rFonts w:hint="eastAsia" w:ascii="Times New Roman" w:hAnsi="Times New Roman" w:eastAsia="宋体" w:cs="Times New Roman"/>
          <w:sz w:val="24"/>
          <w:szCs w:val="24"/>
        </w:rPr>
        <w:t>2</w:t>
      </w:r>
      <w:r>
        <w:rPr>
          <w:rFonts w:ascii="Times New Roman" w:hAnsi="Times New Roman" w:eastAsia="宋体" w:cs="Times New Roman"/>
          <w:sz w:val="24"/>
          <w:szCs w:val="24"/>
        </w:rPr>
        <w:t>-2</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（1） 调节函数信号发生器，使其输出周期为0.1ms,峰峰值为2V，占空比为50%，不含直流成分的矩形波信号，用示波器观测此信号，记录其实际频率值，并记录示波器荧光屏上显示的被测信号波形。</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（2） 调节函数信号发生器，使其输出周期为0.1ms，峰峰值为2V，占空比为50%，含1V直流成分的矩形波信号，用示波器观测此信号，记录其实际频率值，并记录示波器荧光屏上显示的被测信号波形。</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（3） 调节函数信号发生器，使其输出周期为1ms，低电平为0V，高电平为3V，占空比为20%的矩形波信号，用示波器观测此信号，记录其实际频率值，并记录示波器荧光屏上显示的被测信号波形。</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表</w:t>
      </w:r>
      <w:r>
        <w:rPr>
          <w:rFonts w:hint="eastAsia" w:ascii="Times New Roman" w:hAnsi="Times New Roman" w:eastAsia="宋体" w:cs="Times New Roman"/>
          <w:sz w:val="24"/>
          <w:szCs w:val="24"/>
        </w:rPr>
        <w:t>2</w:t>
      </w:r>
      <w:r>
        <w:rPr>
          <w:rFonts w:ascii="Times New Roman" w:hAnsi="Times New Roman" w:eastAsia="宋体" w:cs="Times New Roman"/>
          <w:sz w:val="24"/>
          <w:szCs w:val="24"/>
        </w:rPr>
        <w:t>-2</w:t>
      </w:r>
    </w:p>
    <w:tbl>
      <w:tblPr>
        <w:tblStyle w:val="6"/>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080"/>
        <w:gridCol w:w="1080"/>
        <w:gridCol w:w="10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输入信号(方波)</w:t>
            </w:r>
          </w:p>
        </w:tc>
        <w:tc>
          <w:tcPr>
            <w:tcW w:w="1080" w:type="dxa"/>
          </w:tcPr>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实测频率</w:t>
            </w:r>
          </w:p>
        </w:tc>
        <w:tc>
          <w:tcPr>
            <w:tcW w:w="1080" w:type="dxa"/>
          </w:tcPr>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实测周期</w:t>
            </w:r>
          </w:p>
        </w:tc>
        <w:tc>
          <w:tcPr>
            <w:tcW w:w="1080" w:type="dxa"/>
          </w:tcPr>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实测峰值</w:t>
            </w:r>
          </w:p>
        </w:tc>
        <w:tc>
          <w:tcPr>
            <w:tcW w:w="2520" w:type="dxa"/>
          </w:tcPr>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周期0.1ms,Vpp2V，占空比50%，不含直流成分的脉冲信号</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10KHZ</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0.1ms</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2V</w:t>
            </w:r>
          </w:p>
        </w:tc>
        <w:tc>
          <w:tcPr>
            <w:tcW w:w="252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周期0.1ms, Vpp2V ，占空比50%，含1V直流成分的的脉冲信号</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10KHZ</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0.1ms</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2V</w:t>
            </w:r>
          </w:p>
        </w:tc>
        <w:tc>
          <w:tcPr>
            <w:tcW w:w="252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周期0.1ms, Vpp 3V，占空比为20%，不含直流成分的的脉冲信号</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10KHZ</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0.1ms</w:t>
            </w:r>
          </w:p>
        </w:tc>
        <w:tc>
          <w:tcPr>
            <w:tcW w:w="108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1.8V</w:t>
            </w:r>
          </w:p>
        </w:tc>
        <w:tc>
          <w:tcPr>
            <w:tcW w:w="2520" w:type="dxa"/>
          </w:tcPr>
          <w:p>
            <w:pPr>
              <w:keepNext w:val="0"/>
              <w:keepLines w:val="0"/>
              <w:pageBreakBefore w:val="0"/>
              <w:widowControl w:val="0"/>
              <w:kinsoku/>
              <w:wordWrap/>
              <w:overflowPunct/>
              <w:topLinePunct w:val="0"/>
              <w:bidi w:val="0"/>
              <w:snapToGrid/>
              <w:spacing w:line="360" w:lineRule="auto"/>
              <w:ind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略</w:t>
            </w:r>
          </w:p>
        </w:tc>
      </w:tr>
    </w:tbl>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3. 用示波器测量两个信号的相位差</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相位差一般是指对同一频率的两个信号而言，相位差可用如下方法产生：</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(1) 频率低的信号（1KHz），通过低通滤波器输出的信号，会产生相移，与输入信号就形成相位差。</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(2) 用1KΩ的电阻和0.1 µF的电容组成一个RC移相网络，输入1KHz的正弦信号，用示波器分别测量从电阻上和从电容上输出的信号与输入信号的相位差。分别用双踪示波器和椭圆法测量，用坐标纸记录示波器荧光屏上显示的波形,并算出相位差。电路连接如图</w:t>
      </w:r>
      <w:r>
        <w:rPr>
          <w:rFonts w:hint="eastAsia" w:ascii="Times New Roman" w:hAnsi="Times New Roman" w:eastAsia="宋体" w:cs="Times New Roman"/>
          <w:sz w:val="24"/>
          <w:szCs w:val="24"/>
        </w:rPr>
        <w:t>2-3</w:t>
      </w:r>
      <w:r>
        <w:rPr>
          <w:rFonts w:ascii="Times New Roman" w:hAnsi="Times New Roman" w:eastAsia="宋体" w:cs="Times New Roman"/>
          <w:sz w:val="24"/>
          <w:szCs w:val="24"/>
        </w:rPr>
        <w:t>所示。</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267200" cy="1493520"/>
            <wp:effectExtent l="0" t="0" r="0" b="0"/>
            <wp:docPr id="3" name="图片 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
                    <pic:cNvPicPr>
                      <a:picLocks noChangeAspect="1" noChangeArrowheads="1"/>
                    </pic:cNvPicPr>
                  </pic:nvPicPr>
                  <pic:blipFill>
                    <a:blip r:embed="rId10">
                      <a:extLst>
                        <a:ext uri="{28A0092B-C50C-407E-A947-70E740481C1C}">
                          <a14:useLocalDpi xmlns:a14="http://schemas.microsoft.com/office/drawing/2010/main" val="0"/>
                        </a:ext>
                      </a:extLst>
                    </a:blip>
                    <a:srcRect b="16873"/>
                    <a:stretch>
                      <a:fillRect/>
                    </a:stretch>
                  </pic:blipFill>
                  <pic:spPr>
                    <a:xfrm>
                      <a:off x="0" y="0"/>
                      <a:ext cx="4267200" cy="1493520"/>
                    </a:xfrm>
                    <a:prstGeom prst="rect">
                      <a:avLst/>
                    </a:prstGeom>
                    <a:noFill/>
                    <a:ln>
                      <a:noFill/>
                    </a:ln>
                  </pic:spPr>
                </pic:pic>
              </a:graphicData>
            </a:graphic>
          </wp:inline>
        </w:drawing>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图2</w:t>
      </w:r>
      <w:r>
        <w:rPr>
          <w:rFonts w:hint="eastAsia" w:ascii="Times New Roman" w:hAnsi="Times New Roman" w:eastAsia="宋体" w:cs="Times New Roman"/>
          <w:sz w:val="24"/>
          <w:szCs w:val="24"/>
        </w:rPr>
        <w:t>-</w:t>
      </w:r>
      <w:r>
        <w:rPr>
          <w:rFonts w:ascii="Times New Roman" w:hAnsi="Times New Roman" w:eastAsia="宋体" w:cs="Times New Roman"/>
          <w:sz w:val="24"/>
          <w:szCs w:val="24"/>
        </w:rPr>
        <w:t>3 相位差的双踪示波法和椭圆法连线图</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4.测量调幅波的调幅系数</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kern w:val="0"/>
          <w:sz w:val="24"/>
          <w:szCs w:val="24"/>
          <w:vertAlign w:val="subscript"/>
        </w:rPr>
      </w:pPr>
      <w:r>
        <w:rPr>
          <w:rFonts w:ascii="Times New Roman" w:hAnsi="Times New Roman" w:eastAsia="宋体" w:cs="Times New Roman"/>
          <w:kern w:val="0"/>
          <w:sz w:val="24"/>
          <w:szCs w:val="24"/>
        </w:rPr>
        <w:t xml:space="preserve">     单音频调制时，调幅波的波形如下图所示，A=2U</w:t>
      </w:r>
      <w:r>
        <w:rPr>
          <w:rFonts w:ascii="Times New Roman" w:hAnsi="Times New Roman" w:eastAsia="宋体" w:cs="Times New Roman"/>
          <w:kern w:val="0"/>
          <w:sz w:val="24"/>
          <w:szCs w:val="24"/>
          <w:vertAlign w:val="subscript"/>
        </w:rPr>
        <w:t>max</w:t>
      </w:r>
      <w:r>
        <w:rPr>
          <w:rFonts w:ascii="Times New Roman" w:hAnsi="Times New Roman" w:eastAsia="宋体" w:cs="Times New Roman"/>
          <w:kern w:val="0"/>
          <w:sz w:val="24"/>
          <w:szCs w:val="24"/>
        </w:rPr>
        <w:t xml:space="preserve"> ，B=2U</w:t>
      </w:r>
      <w:r>
        <w:rPr>
          <w:rFonts w:ascii="Times New Roman" w:hAnsi="Times New Roman" w:eastAsia="宋体" w:cs="Times New Roman"/>
          <w:kern w:val="0"/>
          <w:sz w:val="24"/>
          <w:szCs w:val="24"/>
          <w:vertAlign w:val="subscript"/>
        </w:rPr>
        <w:t>min</w:t>
      </w:r>
      <w:r>
        <w:rPr>
          <w:rFonts w:ascii="Times New Roman" w:hAnsi="Times New Roman" w:eastAsia="宋体" w:cs="Times New Roman"/>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1979930</wp:posOffset>
                </wp:positionH>
                <wp:positionV relativeFrom="paragraph">
                  <wp:posOffset>-1270</wp:posOffset>
                </wp:positionV>
                <wp:extent cx="0" cy="0"/>
                <wp:effectExtent l="8255" t="6350" r="10795" b="1270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5.9pt;margin-top:-0.1pt;height:0pt;width:0pt;z-index:251659264;mso-width-relative:page;mso-height-relative:page;" filled="f" stroked="t" coordsize="21600,21600" o:gfxdata="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3sZJDRAAAABwEAAA8AAAAAAAAAAQAgAAAAIgAAAGRycy9kb3ducmV2LnhtbFBLAQIU&#10;ABQAAAAIAIdO4kBijkO2wQEAAFYDAAAOAAAAAAAAAAEAIAAAACABAABkcnMvZTJvRG9jLnhtbFBL&#10;BQYAAAAABgAGAFkBAABTBQAAAAA=&#10;">
                <v:fill on="f" focussize="0,0"/>
                <v:stroke color="#000000" joinstyle="round"/>
                <v:imagedata o:title=""/>
                <o:lock v:ext="edit" aspectratio="f"/>
              </v:line>
            </w:pict>
          </mc:Fallback>
        </mc:AlternateContent>
      </w:r>
      <w:r>
        <w:rPr>
          <w:rFonts w:ascii="Times New Roman" w:hAnsi="Times New Roman" w:eastAsia="宋体" w:cs="Times New Roman"/>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3199130</wp:posOffset>
                </wp:positionH>
                <wp:positionV relativeFrom="paragraph">
                  <wp:posOffset>130175</wp:posOffset>
                </wp:positionV>
                <wp:extent cx="0" cy="0"/>
                <wp:effectExtent l="8255" t="13970" r="10795" b="508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51.9pt;margin-top:10.25pt;height:0pt;width:0pt;z-index:251660288;mso-width-relative:page;mso-height-relative:page;" filled="f" stroked="t" coordsize="21600,21600" o:gfxdata="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CTolS0wAAAAkBAAAPAAAAAAAAAAEAIAAAACIAAABkcnMvZG93bnJldi54bWxQSwEC&#10;FAAUAAAACACHTuJAtQmFI8ABAABWAwAADgAAAAAAAAABACAAAAAiAQAAZHJzL2Uyb0RvYy54bWxQ&#10;SwUGAAAAAAYABgBZAQAAVAUAAAAA&#10;">
                <v:fill on="f" focussize="0,0"/>
                <v:stroke color="#000000" joinstyle="round"/>
                <v:imagedata o:title=""/>
                <o:lock v:ext="edit" aspectratio="f"/>
              </v:line>
            </w:pict>
          </mc:Fallback>
        </mc:AlternateContent>
      </w:r>
    </w:p>
    <w:p>
      <w:pPr>
        <w:keepNext w:val="0"/>
        <w:keepLines w:val="0"/>
        <w:pageBreakBefore w:val="0"/>
        <w:widowControl w:val="0"/>
        <w:kinsoku/>
        <w:wordWrap/>
        <w:overflowPunct/>
        <w:topLinePunct w:val="0"/>
        <w:bidi w:val="0"/>
        <w:adjustRightInd w:val="0"/>
        <w:snapToGrid/>
        <w:spacing w:line="360" w:lineRule="auto"/>
        <w:ind w:firstLine="0" w:firstLineChars="0"/>
        <w:jc w:val="center"/>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drawing>
          <wp:inline distT="0" distB="0" distL="0" distR="0">
            <wp:extent cx="3103245" cy="106108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03245" cy="1061085"/>
                    </a:xfrm>
                    <a:prstGeom prst="rect">
                      <a:avLst/>
                    </a:prstGeom>
                    <a:noFill/>
                  </pic:spPr>
                </pic:pic>
              </a:graphicData>
            </a:graphic>
          </wp:inline>
        </w:drawing>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调幅波的表达式如下：</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u=U</w:t>
      </w:r>
      <w:r>
        <w:rPr>
          <w:rFonts w:ascii="Times New Roman" w:hAnsi="Times New Roman" w:eastAsia="宋体" w:cs="Times New Roman"/>
          <w:bCs/>
          <w:kern w:val="0"/>
          <w:sz w:val="24"/>
          <w:szCs w:val="24"/>
          <w:vertAlign w:val="subscript"/>
        </w:rPr>
        <w:t>m</w:t>
      </w:r>
      <w:r>
        <w:rPr>
          <w:rFonts w:ascii="Times New Roman" w:hAnsi="Times New Roman" w:eastAsia="宋体" w:cs="Times New Roman"/>
          <w:bCs/>
          <w:kern w:val="0"/>
          <w:sz w:val="24"/>
          <w:szCs w:val="24"/>
        </w:rPr>
        <w:t>（1+msinΩt）sinωt</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式中  U</w:t>
      </w:r>
      <w:r>
        <w:rPr>
          <w:rFonts w:ascii="Times New Roman" w:hAnsi="Times New Roman" w:eastAsia="宋体" w:cs="Times New Roman"/>
          <w:bCs/>
          <w:kern w:val="0"/>
          <w:sz w:val="24"/>
          <w:szCs w:val="24"/>
          <w:vertAlign w:val="subscript"/>
        </w:rPr>
        <w:t>m</w:t>
      </w:r>
      <w:r>
        <w:rPr>
          <w:rFonts w:ascii="Times New Roman" w:hAnsi="Times New Roman" w:eastAsia="宋体" w:cs="Times New Roman"/>
          <w:bCs/>
          <w:kern w:val="0"/>
          <w:sz w:val="24"/>
          <w:szCs w:val="24"/>
        </w:rPr>
        <w:t xml:space="preserve"> —— 载波振荡的振幅</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ω、Ω ——载波振荡、低频调制信号的频率</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m —— 调幅系数</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根据观测所得的A、B值，可按下式计算出调幅系数：</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
          <w:kern w:val="0"/>
          <w:sz w:val="24"/>
          <w:szCs w:val="24"/>
        </w:rPr>
      </w:pPr>
      <w:r>
        <w:rPr>
          <w:rFonts w:ascii="Times New Roman" w:hAnsi="Times New Roman" w:eastAsia="宋体" w:cs="Times New Roman"/>
          <w:bCs/>
          <w:kern w:val="0"/>
          <w:sz w:val="24"/>
          <w:szCs w:val="24"/>
        </w:rPr>
        <w:t xml:space="preserve">   </w:t>
      </w:r>
      <w:r>
        <w:rPr>
          <w:rFonts w:ascii="Times New Roman" w:hAnsi="Times New Roman" w:eastAsia="宋体" w:cs="Times New Roman"/>
          <w:bCs/>
          <w:kern w:val="0"/>
          <w:position w:val="-24"/>
          <w:sz w:val="24"/>
          <w:szCs w:val="24"/>
        </w:rPr>
        <w:object>
          <v:shape id="_x0000_i1028" o:spt="75" type="#_x0000_t75" style="height:31.2pt;width:55.2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rFonts w:ascii="Times New Roman" w:hAnsi="Times New Roman" w:eastAsia="宋体" w:cs="Times New Roman"/>
          <w:bCs/>
          <w:kern w:val="0"/>
          <w:sz w:val="24"/>
          <w:szCs w:val="24"/>
        </w:rPr>
        <w:t>×100%</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测量方法如下：</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（1）调节AS1053高频信号发生器，使之输出调制频率为1000H</w:t>
      </w:r>
      <w:r>
        <w:rPr>
          <w:rFonts w:ascii="Times New Roman" w:hAnsi="Times New Roman" w:eastAsia="宋体" w:cs="Times New Roman"/>
          <w:bCs/>
          <w:kern w:val="0"/>
          <w:sz w:val="24"/>
          <w:szCs w:val="24"/>
          <w:vertAlign w:val="subscript"/>
        </w:rPr>
        <w:t xml:space="preserve">Z </w:t>
      </w:r>
      <w:r>
        <w:rPr>
          <w:rFonts w:ascii="Times New Roman" w:hAnsi="Times New Roman" w:eastAsia="宋体" w:cs="Times New Roman"/>
          <w:bCs/>
          <w:kern w:val="0"/>
          <w:sz w:val="24"/>
          <w:szCs w:val="24"/>
        </w:rPr>
        <w:t>、调制度为30%，载波频率为465KH</w:t>
      </w:r>
      <w:r>
        <w:rPr>
          <w:rFonts w:ascii="Times New Roman" w:hAnsi="Times New Roman" w:eastAsia="宋体" w:cs="Times New Roman"/>
          <w:bCs/>
          <w:kern w:val="0"/>
          <w:sz w:val="24"/>
          <w:szCs w:val="24"/>
          <w:vertAlign w:val="subscript"/>
        </w:rPr>
        <w:t>Z</w:t>
      </w:r>
      <w:r>
        <w:rPr>
          <w:rFonts w:ascii="Times New Roman" w:hAnsi="Times New Roman" w:eastAsia="宋体" w:cs="Times New Roman"/>
          <w:bCs/>
          <w:kern w:val="0"/>
          <w:sz w:val="24"/>
          <w:szCs w:val="24"/>
        </w:rPr>
        <w:t>的已调信号，输出至示波器CH</w:t>
      </w:r>
      <w:r>
        <w:rPr>
          <w:rFonts w:ascii="Times New Roman" w:hAnsi="Times New Roman" w:eastAsia="宋体" w:cs="Times New Roman"/>
          <w:bCs/>
          <w:kern w:val="0"/>
          <w:sz w:val="24"/>
          <w:szCs w:val="24"/>
          <w:vertAlign w:val="subscript"/>
        </w:rPr>
        <w:t>1</w:t>
      </w:r>
      <w:r>
        <w:rPr>
          <w:rFonts w:ascii="Times New Roman" w:hAnsi="Times New Roman" w:eastAsia="宋体" w:cs="Times New Roman"/>
          <w:bCs/>
          <w:kern w:val="0"/>
          <w:sz w:val="24"/>
          <w:szCs w:val="24"/>
        </w:rPr>
        <w:t>（或CH</w:t>
      </w:r>
      <w:r>
        <w:rPr>
          <w:rFonts w:ascii="Times New Roman" w:hAnsi="Times New Roman" w:eastAsia="宋体" w:cs="Times New Roman"/>
          <w:bCs/>
          <w:kern w:val="0"/>
          <w:sz w:val="24"/>
          <w:szCs w:val="24"/>
          <w:vertAlign w:val="subscript"/>
        </w:rPr>
        <w:t>2</w:t>
      </w:r>
      <w:r>
        <w:rPr>
          <w:rFonts w:ascii="Times New Roman" w:hAnsi="Times New Roman" w:eastAsia="宋体" w:cs="Times New Roman"/>
          <w:bCs/>
          <w:kern w:val="0"/>
          <w:sz w:val="24"/>
          <w:szCs w:val="24"/>
        </w:rPr>
        <w:t>）。</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（2）调节高频信号发生器输出幅度，同时按正弦信号的测量方法适当调节示波器的旋钮，使屏幕上显示稳定的调幅波形。</w:t>
      </w:r>
    </w:p>
    <w:p>
      <w:pPr>
        <w:keepNext w:val="0"/>
        <w:keepLines w:val="0"/>
        <w:pageBreakBefore w:val="0"/>
        <w:widowControl w:val="0"/>
        <w:kinsoku/>
        <w:wordWrap/>
        <w:overflowPunct/>
        <w:topLinePunct w:val="0"/>
        <w:bidi w:val="0"/>
        <w:adjustRightInd w:val="0"/>
        <w:snapToGrid/>
        <w:spacing w:line="360" w:lineRule="auto"/>
        <w:ind w:firstLine="0" w:firstLineChars="0"/>
        <w:textAlignment w:val="auto"/>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（3）根据显示的调幅波形，读取包络线的峰－峰和谷－谷之间所占的格数A、B值计算调幅系数m，并与高频信号发生器输出信号的调制度进行比较和验正。</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b/>
          <w:bCs/>
          <w:sz w:val="24"/>
          <w:szCs w:val="24"/>
        </w:rPr>
      </w:pPr>
      <w:r>
        <w:rPr>
          <w:rFonts w:ascii="Times New Roman" w:hAnsi="Times New Roman" w:eastAsia="宋体" w:cs="Times New Roman"/>
          <w:b/>
          <w:bCs/>
          <w:sz w:val="24"/>
          <w:szCs w:val="24"/>
        </w:rPr>
        <w:t>四、预习要求</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1.复习示波器、毫伏表、函数信号生发生器的工作原理。</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2.了解所用到的仪器的功能和使用方法。</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b/>
          <w:bCs/>
          <w:sz w:val="24"/>
          <w:szCs w:val="24"/>
        </w:rPr>
      </w:pPr>
      <w:r>
        <w:rPr>
          <w:rFonts w:ascii="Times New Roman" w:hAnsi="Times New Roman" w:eastAsia="宋体" w:cs="Times New Roman"/>
          <w:b/>
          <w:bCs/>
          <w:sz w:val="24"/>
          <w:szCs w:val="24"/>
        </w:rPr>
        <w:t>五、思考题</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1.用示波器测量交流信号的周期和大小时，如何才能保证其测量精度？</w:t>
      </w:r>
    </w:p>
    <w:p>
      <w:pPr>
        <w:keepNext w:val="0"/>
        <w:keepLines w:val="0"/>
        <w:pageBreakBefore w:val="0"/>
        <w:widowControl w:val="0"/>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答：选择正确的工具：保证示波器的带宽最少是你待测的信号频率的3倍；在示波器带宽之内，超出带宽的精度不能保证，甚至不能显示。</w:t>
      </w:r>
    </w:p>
    <w:p>
      <w:pPr>
        <w:keepNext w:val="0"/>
        <w:keepLines w:val="0"/>
        <w:pageBreakBefore w:val="0"/>
        <w:widowControl w:val="0"/>
        <w:numPr>
          <w:ilvl w:val="0"/>
          <w:numId w:val="1"/>
        </w:numPr>
        <w:kinsoku/>
        <w:wordWrap/>
        <w:overflowPunct/>
        <w:topLinePunct w:val="0"/>
        <w:bidi w:val="0"/>
        <w:snapToGrid/>
        <w:spacing w:line="360" w:lineRule="auto"/>
        <w:ind w:left="780" w:leftChars="0"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用交流毫伏表测量交流信号电压时，信号频率的高低对读数有无影响？能否用AS2173型晶体管毫伏表测量直流电压和5Hz以下的交流电压？万用表可以用来测量1KHz以上的交流信号吗？</w:t>
      </w:r>
    </w:p>
    <w:p>
      <w:pPr>
        <w:keepNext w:val="0"/>
        <w:keepLines w:val="0"/>
        <w:pageBreakBefore w:val="0"/>
        <w:widowControl w:val="0"/>
        <w:numPr>
          <w:ilvl w:val="0"/>
          <w:numId w:val="0"/>
        </w:numPr>
        <w:kinsoku/>
        <w:wordWrap/>
        <w:overflowPunct/>
        <w:topLinePunct w:val="0"/>
        <w:bidi w:val="0"/>
        <w:snapToGrid/>
        <w:spacing w:line="360" w:lineRule="auto"/>
        <w:ind w:left="420" w:leftChars="0"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答：有；不能；能。</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3.请在实验中制造出如图</w:t>
      </w:r>
      <w:r>
        <w:rPr>
          <w:rFonts w:hint="eastAsia" w:ascii="Times New Roman" w:hAnsi="Times New Roman" w:eastAsia="宋体" w:cs="Times New Roman"/>
          <w:sz w:val="24"/>
          <w:szCs w:val="24"/>
        </w:rPr>
        <w:t>2-4</w:t>
      </w:r>
      <w:r>
        <w:rPr>
          <w:rFonts w:ascii="Times New Roman" w:hAnsi="Times New Roman" w:eastAsia="宋体" w:cs="Times New Roman"/>
          <w:sz w:val="24"/>
          <w:szCs w:val="24"/>
        </w:rPr>
        <w:t xml:space="preserve">所示的示波器不正常现象，解释这些现象出现的原因及消除这些不正常现象的方法。其中(1)～(4)是接通电源但未输入信号时的情况，(5)～(8)是观察正弦信号时的情况。   </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779520" cy="2164080"/>
            <wp:effectExtent l="0" t="0" r="0" b="7620"/>
            <wp:docPr id="2" name="图片 2"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
                    <pic:cNvPicPr>
                      <a:picLocks noChangeAspect="1" noChangeArrowheads="1"/>
                    </pic:cNvPicPr>
                  </pic:nvPicPr>
                  <pic:blipFill>
                    <a:blip r:embed="rId14">
                      <a:extLst>
                        <a:ext uri="{28A0092B-C50C-407E-A947-70E740481C1C}">
                          <a14:useLocalDpi xmlns:a14="http://schemas.microsoft.com/office/drawing/2010/main" val="0"/>
                        </a:ext>
                      </a:extLst>
                    </a:blip>
                    <a:srcRect b="14426"/>
                    <a:stretch>
                      <a:fillRect/>
                    </a:stretch>
                  </pic:blipFill>
                  <pic:spPr>
                    <a:xfrm>
                      <a:off x="0" y="0"/>
                      <a:ext cx="3779520" cy="2164080"/>
                    </a:xfrm>
                    <a:prstGeom prst="rect">
                      <a:avLst/>
                    </a:prstGeom>
                    <a:noFill/>
                    <a:ln>
                      <a:noFill/>
                    </a:ln>
                  </pic:spPr>
                </pic:pic>
              </a:graphicData>
            </a:graphic>
          </wp:inline>
        </w:drawing>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sz w:val="24"/>
          <w:szCs w:val="24"/>
        </w:rPr>
        <w:t>图2</w:t>
      </w:r>
      <w:r>
        <w:rPr>
          <w:rFonts w:hint="eastAsia" w:ascii="Times New Roman" w:hAnsi="Times New Roman" w:eastAsia="宋体" w:cs="Times New Roman"/>
          <w:sz w:val="24"/>
          <w:szCs w:val="24"/>
        </w:rPr>
        <w:t>-</w:t>
      </w:r>
      <w:r>
        <w:rPr>
          <w:rFonts w:ascii="Times New Roman" w:hAnsi="Times New Roman" w:eastAsia="宋体" w:cs="Times New Roman"/>
          <w:sz w:val="24"/>
          <w:szCs w:val="24"/>
        </w:rPr>
        <w:t>4 示波器出现的各种不正常现象</w:t>
      </w:r>
    </w:p>
    <w:p>
      <w:pPr>
        <w:keepNext w:val="0"/>
        <w:keepLines w:val="0"/>
        <w:pageBreakBefore w:val="0"/>
        <w:widowControl w:val="0"/>
        <w:kinsoku/>
        <w:wordWrap/>
        <w:overflowPunct/>
        <w:topLinePunct w:val="0"/>
        <w:bidi w:val="0"/>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答：（1）可能是由于：显示屏亮度过暗，看不到基线；或者是由于支流设置不合理，基线在屏幕外了。</w:t>
      </w:r>
    </w:p>
    <w:p>
      <w:pPr>
        <w:keepNext w:val="0"/>
        <w:keepLines w:val="0"/>
        <w:pageBreakBefore w:val="0"/>
        <w:widowControl w:val="0"/>
        <w:numPr>
          <w:ilvl w:val="0"/>
          <w:numId w:val="3"/>
        </w:numPr>
        <w:kinsoku/>
        <w:wordWrap/>
        <w:overflowPunct/>
        <w:topLinePunct w:val="0"/>
        <w:bidi w:val="0"/>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：X轴比例过大；调整辉度调节按钮以调节图像亮度；依次调节聚焦调节按钮和辅助聚焦调节按钮；</w:t>
      </w:r>
    </w:p>
    <w:p>
      <w:pPr>
        <w:keepNext w:val="0"/>
        <w:keepLines w:val="0"/>
        <w:pageBreakBefore w:val="0"/>
        <w:widowControl w:val="0"/>
        <w:numPr>
          <w:ilvl w:val="0"/>
          <w:numId w:val="3"/>
        </w:numPr>
        <w:kinsoku/>
        <w:wordWrap/>
        <w:overflowPunct/>
        <w:topLinePunct w:val="0"/>
        <w:bidi w:val="0"/>
        <w:snapToGrid/>
        <w:spacing w:line="360" w:lineRule="auto"/>
        <w:ind w:firstLine="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：地磁作用产生；调整可旋转按钮修正。</w:t>
      </w:r>
    </w:p>
    <w:p>
      <w:pPr>
        <w:keepNext w:val="0"/>
        <w:keepLines w:val="0"/>
        <w:pageBreakBefore w:val="0"/>
        <w:widowControl w:val="0"/>
        <w:numPr>
          <w:ilvl w:val="0"/>
          <w:numId w:val="3"/>
        </w:numPr>
        <w:kinsoku/>
        <w:wordWrap/>
        <w:overflowPunct/>
        <w:topLinePunct w:val="0"/>
        <w:bidi w:val="0"/>
        <w:snapToGrid/>
        <w:spacing w:line="360" w:lineRule="auto"/>
        <w:ind w:firstLine="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：示波器设置错误。</w:t>
      </w:r>
    </w:p>
    <w:p>
      <w:pPr>
        <w:keepNext w:val="0"/>
        <w:keepLines w:val="0"/>
        <w:pageBreakBefore w:val="0"/>
        <w:widowControl w:val="0"/>
        <w:numPr>
          <w:ilvl w:val="0"/>
          <w:numId w:val="3"/>
        </w:numPr>
        <w:kinsoku/>
        <w:wordWrap/>
        <w:overflowPunct/>
        <w:topLinePunct w:val="0"/>
        <w:bidi w:val="0"/>
        <w:snapToGrid/>
        <w:spacing w:line="360" w:lineRule="auto"/>
        <w:ind w:firstLine="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：时基分辨率调得过大；旋转水平按钮，更改一下时基分辨率。</w:t>
      </w:r>
    </w:p>
    <w:p>
      <w:pPr>
        <w:keepNext w:val="0"/>
        <w:keepLines w:val="0"/>
        <w:pageBreakBefore w:val="0"/>
        <w:widowControl w:val="0"/>
        <w:numPr>
          <w:ilvl w:val="0"/>
          <w:numId w:val="3"/>
        </w:numPr>
        <w:kinsoku/>
        <w:wordWrap/>
        <w:overflowPunct/>
        <w:topLinePunct w:val="0"/>
        <w:bidi w:val="0"/>
        <w:snapToGrid/>
        <w:spacing w:line="360" w:lineRule="auto"/>
        <w:ind w:firstLine="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：缓慢加大扫描频率。</w:t>
      </w:r>
    </w:p>
    <w:p>
      <w:pPr>
        <w:keepNext w:val="0"/>
        <w:keepLines w:val="0"/>
        <w:pageBreakBefore w:val="0"/>
        <w:widowControl w:val="0"/>
        <w:numPr>
          <w:ilvl w:val="0"/>
          <w:numId w:val="3"/>
        </w:numPr>
        <w:kinsoku/>
        <w:wordWrap/>
        <w:overflowPunct/>
        <w:topLinePunct w:val="0"/>
        <w:bidi w:val="0"/>
        <w:snapToGrid/>
        <w:spacing w:line="360" w:lineRule="auto"/>
        <w:ind w:firstLine="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：把垂直偏转因数调大一些，衰减比例更大一些。</w:t>
      </w:r>
    </w:p>
    <w:p>
      <w:pPr>
        <w:keepNext w:val="0"/>
        <w:keepLines w:val="0"/>
        <w:pageBreakBefore w:val="0"/>
        <w:widowControl w:val="0"/>
        <w:numPr>
          <w:ilvl w:val="0"/>
          <w:numId w:val="3"/>
        </w:numPr>
        <w:kinsoku/>
        <w:wordWrap/>
        <w:overflowPunct/>
        <w:topLinePunct w:val="0"/>
        <w:bidi w:val="0"/>
        <w:snapToGrid/>
        <w:spacing w:line="360" w:lineRule="auto"/>
        <w:ind w:firstLine="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：扫描信号不同步造成的，选择的x轴档位不正确。根据显示的波形估算一下被测信号周期，调整S/div档，如果还不稳定可以尝试调整同步扫描校准按钮，边观察波形边调节。</w:t>
      </w:r>
    </w:p>
    <w:p>
      <w:pPr>
        <w:keepNext w:val="0"/>
        <w:keepLines w:val="0"/>
        <w:pageBreakBefore w:val="0"/>
        <w:widowControl w:val="0"/>
        <w:numPr>
          <w:ilvl w:val="0"/>
          <w:numId w:val="0"/>
        </w:numPr>
        <w:kinsoku/>
        <w:wordWrap/>
        <w:overflowPunct/>
        <w:topLinePunct w:val="0"/>
        <w:bidi w:val="0"/>
        <w:snapToGrid/>
        <w:spacing w:line="360" w:lineRule="auto"/>
        <w:ind w:left="42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ascii="Times New Roman" w:hAnsi="Times New Roman" w:eastAsia="宋体" w:cs="Times New Roman"/>
          <w:sz w:val="24"/>
          <w:szCs w:val="24"/>
        </w:rPr>
        <w:t>请在实验中试着用手指去触摸示波器的输入探头，在示波器上看到的是什么信号的波形？为什么会看到这个波形？</w:t>
      </w:r>
    </w:p>
    <w:p>
      <w:pPr>
        <w:keepNext w:val="0"/>
        <w:keepLines w:val="0"/>
        <w:pageBreakBefore w:val="0"/>
        <w:widowControl w:val="0"/>
        <w:numPr>
          <w:ilvl w:val="0"/>
          <w:numId w:val="0"/>
        </w:numPr>
        <w:kinsoku/>
        <w:wordWrap/>
        <w:overflowPunct/>
        <w:topLinePunct w:val="0"/>
        <w:bidi w:val="0"/>
        <w:snapToGrid/>
        <w:spacing w:line="360" w:lineRule="auto"/>
        <w:ind w:left="420" w:leftChars="0"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答：带毛刺的50HZ正弦波；人体所带的静电带来毛刺。</w:t>
      </w:r>
    </w:p>
    <w:p>
      <w:pPr>
        <w:keepNext w:val="0"/>
        <w:keepLines w:val="0"/>
        <w:pageBreakBefore w:val="0"/>
        <w:widowControl w:val="0"/>
        <w:numPr>
          <w:ilvl w:val="0"/>
          <w:numId w:val="4"/>
        </w:numPr>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如何用示波器显示二极管的伏安特性曲线？</w:t>
      </w:r>
    </w:p>
    <w:p>
      <w:pPr>
        <w:keepNext w:val="0"/>
        <w:keepLines w:val="0"/>
        <w:pageBreakBefore w:val="0"/>
        <w:widowControl w:val="0"/>
        <w:numPr>
          <w:ilvl w:val="0"/>
          <w:numId w:val="0"/>
        </w:numPr>
        <w:kinsoku/>
        <w:wordWrap/>
        <w:overflowPunct/>
        <w:topLinePunct w:val="0"/>
        <w:bidi w:val="0"/>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答：在二极管回路串联一个小电阻，测量其电压输入到示波器，然后去二极管两端的电压输入到示波器，将示波器调到XY工作模式。</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hint="eastAsia" w:ascii="Times New Roman" w:hAnsi="Times New Roman" w:eastAsia="宋体" w:cs="Times New Roman"/>
          <w:b/>
          <w:bCs/>
          <w:sz w:val="28"/>
          <w:szCs w:val="28"/>
        </w:rPr>
      </w:pP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b/>
          <w:bCs/>
          <w:sz w:val="28"/>
          <w:szCs w:val="28"/>
        </w:rPr>
      </w:pPr>
      <w:r>
        <w:rPr>
          <w:rFonts w:ascii="Times New Roman" w:hAnsi="Times New Roman" w:eastAsia="宋体" w:cs="Times New Roman"/>
          <w:b/>
          <w:bCs/>
          <w:sz w:val="28"/>
          <w:szCs w:val="28"/>
        </w:rPr>
        <w:t>晶体管毫伏表 AS2173使用方法及注意事项</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①</w:t>
      </w:r>
      <w:r>
        <w:rPr>
          <w:rFonts w:ascii="Times New Roman" w:hAnsi="Times New Roman" w:eastAsia="宋体" w:cs="Times New Roman"/>
          <w:sz w:val="24"/>
          <w:szCs w:val="24"/>
        </w:rPr>
        <w:t xml:space="preserve"> 准备工作：将毫伏表垂直放置在水平工作台上，在未接通电源情况下，看电表的指示针是否在零位，若有偏差，则调节机械调零旋钮使指示针指示为零。</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②</w:t>
      </w:r>
      <w:r>
        <w:rPr>
          <w:rFonts w:ascii="Times New Roman" w:hAnsi="Times New Roman" w:eastAsia="宋体" w:cs="Times New Roman"/>
          <w:sz w:val="24"/>
          <w:szCs w:val="24"/>
        </w:rPr>
        <w:t xml:space="preserve"> 接通电源，进行电气调零，将输入的两个接线端短接，并使量程的开关处于合适的档位上，再调节电器调零旋钮使表头指针指示为零，然后断开两接线端进行测量。毫伏表在使用中，每改变一次量程都应该电气调零。 EM2171型毫伏表具有自校零功能，因此可以不进行电气调零。</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③</w:t>
      </w:r>
      <w:r>
        <w:rPr>
          <w:rFonts w:ascii="Times New Roman" w:hAnsi="Times New Roman" w:eastAsia="宋体" w:cs="Times New Roman"/>
          <w:sz w:val="24"/>
          <w:szCs w:val="24"/>
        </w:rPr>
        <w:t xml:space="preserve"> 根据被测信号的大小选择合适的量程，无法预知被测量的大小时先用大量程档，逐渐减小量程至合适档位。</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④</w:t>
      </w:r>
      <w:r>
        <w:rPr>
          <w:rFonts w:ascii="Times New Roman" w:hAnsi="Times New Roman" w:eastAsia="宋体" w:cs="Times New Roman"/>
          <w:sz w:val="24"/>
          <w:szCs w:val="24"/>
        </w:rPr>
        <w:t xml:space="preserve"> 凡量程为1*10 的。读数时读从上往下数的第一根刻度线，凡量程为3*10 的读第二根刻度线。</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⑤</w:t>
      </w:r>
      <w:r>
        <w:rPr>
          <w:rFonts w:ascii="Times New Roman" w:hAnsi="Times New Roman" w:eastAsia="宋体" w:cs="Times New Roman"/>
          <w:sz w:val="24"/>
          <w:szCs w:val="24"/>
        </w:rPr>
        <w:t xml:space="preserve"> 毫伏表是不平衡式表，测试端的两个夹子是不同的，黑夹子必须接被测电路的公共地，红夹子接测试点。接拆电路时注意顺序，测量时先接黑夹子，后接红夹子，测量完毕，先拆红夹子，后拆黑夹子。</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⑥</w:t>
      </w:r>
      <w:r>
        <w:rPr>
          <w:rFonts w:ascii="Times New Roman" w:hAnsi="Times New Roman" w:eastAsia="宋体" w:cs="Times New Roman"/>
          <w:sz w:val="24"/>
          <w:szCs w:val="24"/>
        </w:rPr>
        <w:t xml:space="preserve"> 由于毫伏表的灵敏度很高，输入端感应的信号就能使表针满偏，因此不用时应将量程置3V以上档；测试过程中需要改换测试点时，也应先将量程置3V以上档，然后移动红夹子，红夹子接好之后再选择合适的量程；使用完毕将量程置3V以上档后，再断开电源。</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b/>
          <w:sz w:val="24"/>
          <w:szCs w:val="24"/>
        </w:rPr>
      </w:pPr>
      <w:r>
        <w:rPr>
          <w:rFonts w:hint="eastAsia" w:ascii="宋体" w:hAnsi="宋体" w:eastAsia="宋体" w:cs="宋体"/>
          <w:b/>
          <w:sz w:val="24"/>
          <w:szCs w:val="24"/>
        </w:rPr>
        <w:t>⑦</w:t>
      </w:r>
      <w:r>
        <w:rPr>
          <w:rFonts w:ascii="Times New Roman" w:hAnsi="Times New Roman" w:eastAsia="宋体" w:cs="Times New Roman"/>
          <w:b/>
          <w:sz w:val="24"/>
          <w:szCs w:val="24"/>
        </w:rPr>
        <w:t>分贝测量及宽频电平表</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b/>
          <w:sz w:val="24"/>
          <w:szCs w:val="24"/>
        </w:rPr>
      </w:pPr>
      <w:r>
        <w:rPr>
          <w:rFonts w:ascii="Times New Roman" w:hAnsi="Times New Roman" w:eastAsia="宋体" w:cs="Times New Roman"/>
          <w:b/>
          <w:sz w:val="24"/>
          <w:szCs w:val="24"/>
        </w:rPr>
        <w:t>1）分贝</w:t>
      </w:r>
    </w:p>
    <w:p>
      <w:pPr>
        <w:keepNext w:val="0"/>
        <w:keepLines w:val="0"/>
        <w:pageBreakBefore w:val="0"/>
        <w:widowControl w:val="0"/>
        <w:kinsoku/>
        <w:wordWrap/>
        <w:overflowPunct/>
        <w:topLinePunct w:val="0"/>
        <w:autoSpaceDE w:val="0"/>
        <w:autoSpaceDN w:val="0"/>
        <w:bidi w:val="0"/>
        <w:adjustRightInd w:val="0"/>
        <w:snapToGrid/>
        <w:spacing w:line="360" w:lineRule="auto"/>
        <w:ind w:left="360"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sz w:val="24"/>
          <w:szCs w:val="24"/>
          <w:lang w:val="zh-CN"/>
        </w:rPr>
        <w:t>在音响、通讯系统中，分贝值表示放大器的增益、噪声电平等参数。通信系统中，也常用分贝表示电平或功率。</w:t>
      </w:r>
    </w:p>
    <w:p>
      <w:pPr>
        <w:keepNext w:val="0"/>
        <w:keepLines w:val="0"/>
        <w:pageBreakBefore w:val="0"/>
        <w:widowControl w:val="0"/>
        <w:kinsoku/>
        <w:wordWrap/>
        <w:overflowPunct/>
        <w:topLinePunct w:val="0"/>
        <w:autoSpaceDE w:val="0"/>
        <w:autoSpaceDN w:val="0"/>
        <w:bidi w:val="0"/>
        <w:adjustRightInd w:val="0"/>
        <w:snapToGrid/>
        <w:spacing w:line="360" w:lineRule="auto"/>
        <w:ind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sz w:val="24"/>
          <w:szCs w:val="24"/>
          <w:lang w:val="zh-CN"/>
        </w:rPr>
        <w:tab/>
      </w:r>
      <w:r>
        <w:rPr>
          <w:rFonts w:ascii="Times New Roman" w:hAnsi="Times New Roman" w:eastAsia="宋体" w:cs="Times New Roman"/>
          <w:bCs/>
          <w:snapToGrid w:val="0"/>
          <w:kern w:val="0"/>
          <w:sz w:val="24"/>
          <w:szCs w:val="24"/>
          <w:lang w:val="zh-CN"/>
        </w:rPr>
        <w:t xml:space="preserve">  实际测量时，分贝值表示被测量对某一同类基准量比值的对数值。例如电压的分贝值</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position w:val="-30"/>
          <w:sz w:val="24"/>
          <w:szCs w:val="24"/>
        </w:rPr>
        <w:object>
          <v:shape id="_x0000_i1029" o:spt="75" type="#_x0000_t75" style="height:34.8pt;width:117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15">
            <o:LockedField>false</o:LockedField>
          </o:OLEObject>
        </w:object>
      </w:r>
    </w:p>
    <w:p>
      <w:pPr>
        <w:keepNext w:val="0"/>
        <w:keepLines w:val="0"/>
        <w:pageBreakBefore w:val="0"/>
        <w:widowControl w:val="0"/>
        <w:kinsoku/>
        <w:wordWrap/>
        <w:overflowPunct/>
        <w:topLinePunct w:val="0"/>
        <w:autoSpaceDE w:val="0"/>
        <w:autoSpaceDN w:val="0"/>
        <w:bidi w:val="0"/>
        <w:adjustRightInd w:val="0"/>
        <w:snapToGrid/>
        <w:spacing w:line="360" w:lineRule="auto"/>
        <w:ind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position w:val="-12"/>
          <w:sz w:val="24"/>
          <w:szCs w:val="24"/>
          <w:lang w:val="zh-CN"/>
        </w:rPr>
        <w:object>
          <v:shape id="_x0000_i1030" o:spt="75" type="#_x0000_t75" style="height:18pt;width:16.2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ascii="Times New Roman" w:hAnsi="Times New Roman" w:eastAsia="宋体" w:cs="Times New Roman"/>
          <w:bCs/>
          <w:snapToGrid w:val="0"/>
          <w:kern w:val="0"/>
          <w:sz w:val="24"/>
          <w:szCs w:val="24"/>
          <w:lang w:val="zh-CN"/>
        </w:rPr>
        <w:t>为基准电压。规定在</w:t>
      </w:r>
      <w:r>
        <w:rPr>
          <w:rFonts w:ascii="Times New Roman" w:hAnsi="Times New Roman" w:eastAsia="宋体" w:cs="Times New Roman"/>
          <w:bCs/>
          <w:snapToGrid w:val="0"/>
          <w:kern w:val="0"/>
          <w:position w:val="-12"/>
          <w:sz w:val="24"/>
          <w:szCs w:val="24"/>
          <w:lang w:val="zh-CN"/>
        </w:rPr>
        <w:object>
          <v:shape id="_x0000_i1031" o:spt="75" type="#_x0000_t75" style="height:18pt;width:58.2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19">
            <o:LockedField>false</o:LockedField>
          </o:OLEObject>
        </w:object>
      </w:r>
      <w:r>
        <w:rPr>
          <w:rFonts w:ascii="Times New Roman" w:hAnsi="Times New Roman" w:eastAsia="宋体" w:cs="Times New Roman"/>
          <w:bCs/>
          <w:snapToGrid w:val="0"/>
          <w:kern w:val="0"/>
          <w:sz w:val="24"/>
          <w:szCs w:val="24"/>
          <w:lang w:val="zh-CN"/>
        </w:rPr>
        <w:t xml:space="preserve"> 上产生</w:t>
      </w:r>
      <w:r>
        <w:rPr>
          <w:rFonts w:ascii="Times New Roman" w:hAnsi="Times New Roman" w:eastAsia="宋体" w:cs="Times New Roman"/>
          <w:bCs/>
          <w:snapToGrid w:val="0"/>
          <w:kern w:val="0"/>
          <w:position w:val="-12"/>
          <w:sz w:val="24"/>
          <w:szCs w:val="24"/>
          <w:lang w:val="zh-CN"/>
        </w:rPr>
        <w:object>
          <v:shape id="_x0000_i1032" o:spt="75" type="#_x0000_t75" style="height:18pt;width:40.2pt;" o:ole="t" filled="f" o:preferrelative="t" stroked="f" coordsize="21600,21600">
            <v:path/>
            <v:fill on="f" focussize="0,0"/>
            <v:stroke on="f" joinstyle="miter"/>
            <v:imagedata r:id="rId22" o:title=""/>
            <o:lock v:ext="edit" aspectratio="t"/>
            <w10:wrap type="none"/>
            <w10:anchorlock/>
          </v:shape>
          <o:OLEObject Type="Embed" ProgID="Equation.3" ShapeID="_x0000_i1032" DrawAspect="Content" ObjectID="_1468075732" r:id="rId21">
            <o:LockedField>false</o:LockedField>
          </o:OLEObject>
        </w:object>
      </w:r>
      <w:r>
        <w:rPr>
          <w:rFonts w:ascii="Times New Roman" w:hAnsi="Times New Roman" w:eastAsia="宋体" w:cs="Times New Roman"/>
          <w:bCs/>
          <w:snapToGrid w:val="0"/>
          <w:kern w:val="0"/>
          <w:sz w:val="24"/>
          <w:szCs w:val="24"/>
          <w:lang w:val="zh-CN"/>
        </w:rPr>
        <w:t>W的功率，相应的基准电压为：</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rPr>
      </w:pPr>
      <w:r>
        <w:rPr>
          <w:rFonts w:ascii="Times New Roman" w:hAnsi="Times New Roman" w:eastAsia="宋体" w:cs="Times New Roman"/>
          <w:position w:val="-12"/>
          <w:sz w:val="24"/>
          <w:szCs w:val="24"/>
        </w:rPr>
        <w:object>
          <v:shape id="_x0000_i1033" o:spt="75" type="#_x0000_t75" style="height:21pt;width:121.2pt;" o:ole="t" filled="f" o:preferrelative="t" stroked="f" coordsize="21600,21600">
            <v:path/>
            <v:fill on="f" focussize="0,0"/>
            <v:stroke on="f" joinstyle="miter"/>
            <v:imagedata r:id="rId24" o:title=""/>
            <o:lock v:ext="edit" aspectratio="t"/>
            <w10:wrap type="none"/>
            <w10:anchorlock/>
          </v:shape>
          <o:OLEObject Type="Embed" ProgID="Equation.3" ShapeID="_x0000_i1033" DrawAspect="Content" ObjectID="_1468075733" r:id="rId23">
            <o:LockedField>false</o:LockedField>
          </o:OLEObject>
        </w:object>
      </w:r>
    </w:p>
    <w:p>
      <w:pPr>
        <w:keepNext w:val="0"/>
        <w:keepLines w:val="0"/>
        <w:pageBreakBefore w:val="0"/>
        <w:widowControl w:val="0"/>
        <w:kinsoku/>
        <w:wordWrap/>
        <w:overflowPunct/>
        <w:topLinePunct w:val="0"/>
        <w:autoSpaceDE w:val="0"/>
        <w:autoSpaceDN w:val="0"/>
        <w:bidi w:val="0"/>
        <w:adjustRightInd w:val="0"/>
        <w:snapToGrid/>
        <w:spacing w:line="360" w:lineRule="auto"/>
        <w:ind w:firstLine="0" w:firstLineChars="0"/>
        <w:jc w:val="left"/>
        <w:textAlignment w:val="auto"/>
        <w:outlineLvl w:val="3"/>
        <w:rPr>
          <w:rFonts w:ascii="Times New Roman" w:hAnsi="Times New Roman" w:eastAsia="宋体" w:cs="Times New Roman"/>
          <w:bCs/>
          <w:snapToGrid w:val="0"/>
          <w:kern w:val="0"/>
          <w:sz w:val="24"/>
          <w:szCs w:val="24"/>
        </w:rPr>
      </w:pPr>
      <w:r>
        <w:rPr>
          <w:rFonts w:ascii="Times New Roman" w:hAnsi="Times New Roman" w:eastAsia="宋体" w:cs="Times New Roman"/>
          <w:bCs/>
          <w:snapToGrid w:val="0"/>
          <w:kern w:val="0"/>
          <w:sz w:val="24"/>
          <w:szCs w:val="24"/>
          <w:lang w:val="zh-CN"/>
        </w:rPr>
        <w:t xml:space="preserve"> 电压电平测量：表头标定时选择输入阻抗600</w:t>
      </w:r>
      <w:r>
        <w:rPr>
          <w:rFonts w:ascii="Times New Roman" w:hAnsi="Times New Roman" w:eastAsia="宋体" w:cs="Times New Roman"/>
          <w:bCs/>
          <w:snapToGrid w:val="0"/>
          <w:kern w:val="0"/>
          <w:sz w:val="24"/>
          <w:szCs w:val="24"/>
        </w:rPr>
        <w:t>Ω，</w:t>
      </w:r>
      <w:r>
        <w:rPr>
          <w:rFonts w:ascii="Times New Roman" w:hAnsi="Times New Roman" w:eastAsia="宋体" w:cs="Times New Roman"/>
          <w:bCs/>
          <w:snapToGrid w:val="0"/>
          <w:kern w:val="0"/>
          <w:sz w:val="24"/>
          <w:szCs w:val="24"/>
          <w:lang w:val="zh-CN"/>
        </w:rPr>
        <w:t>则对应的0</w:t>
      </w:r>
      <w:r>
        <w:rPr>
          <w:rFonts w:ascii="Times New Roman" w:hAnsi="Times New Roman" w:eastAsia="宋体" w:cs="Times New Roman"/>
          <w:bCs/>
          <w:snapToGrid w:val="0"/>
          <w:kern w:val="0"/>
          <w:sz w:val="24"/>
          <w:szCs w:val="24"/>
        </w:rPr>
        <w:t>dB</w:t>
      </w:r>
      <w:r>
        <w:rPr>
          <w:rFonts w:ascii="Times New Roman" w:hAnsi="Times New Roman" w:eastAsia="宋体" w:cs="Times New Roman"/>
          <w:bCs/>
          <w:snapToGrid w:val="0"/>
          <w:kern w:val="0"/>
          <w:sz w:val="24"/>
          <w:szCs w:val="24"/>
          <w:lang w:val="zh-CN"/>
        </w:rPr>
        <w:t>电压为0.775</w:t>
      </w:r>
      <w:r>
        <w:rPr>
          <w:rFonts w:ascii="Times New Roman" w:hAnsi="Times New Roman" w:eastAsia="宋体" w:cs="Times New Roman"/>
          <w:bCs/>
          <w:snapToGrid w:val="0"/>
          <w:kern w:val="0"/>
          <w:sz w:val="24"/>
          <w:szCs w:val="24"/>
        </w:rPr>
        <w:t>V（</w:t>
      </w:r>
      <w:r>
        <w:rPr>
          <w:rFonts w:ascii="Times New Roman" w:hAnsi="Times New Roman" w:eastAsia="宋体" w:cs="Times New Roman"/>
          <w:bCs/>
          <w:snapToGrid w:val="0"/>
          <w:kern w:val="0"/>
          <w:sz w:val="24"/>
          <w:szCs w:val="24"/>
          <w:lang w:val="zh-CN"/>
        </w:rPr>
        <w:t>有效值）。通常0</w:t>
      </w:r>
      <w:r>
        <w:rPr>
          <w:rFonts w:ascii="Times New Roman" w:hAnsi="Times New Roman" w:eastAsia="宋体" w:cs="Times New Roman"/>
          <w:bCs/>
          <w:snapToGrid w:val="0"/>
          <w:kern w:val="0"/>
          <w:sz w:val="24"/>
          <w:szCs w:val="24"/>
        </w:rPr>
        <w:t>dB</w:t>
      </w:r>
      <w:r>
        <w:rPr>
          <w:rFonts w:ascii="Times New Roman" w:hAnsi="Times New Roman" w:eastAsia="宋体" w:cs="Times New Roman"/>
          <w:bCs/>
          <w:snapToGrid w:val="0"/>
          <w:kern w:val="0"/>
          <w:sz w:val="24"/>
          <w:szCs w:val="24"/>
          <w:lang w:val="zh-CN"/>
        </w:rPr>
        <w:t>约在表头指针满刻度的2/3左右，0</w:t>
      </w:r>
      <w:r>
        <w:rPr>
          <w:rFonts w:ascii="Times New Roman" w:hAnsi="Times New Roman" w:eastAsia="宋体" w:cs="Times New Roman"/>
          <w:bCs/>
          <w:snapToGrid w:val="0"/>
          <w:kern w:val="0"/>
          <w:sz w:val="24"/>
          <w:szCs w:val="24"/>
        </w:rPr>
        <w:t>dB</w:t>
      </w:r>
      <w:r>
        <w:rPr>
          <w:rFonts w:ascii="Times New Roman" w:hAnsi="Times New Roman" w:eastAsia="宋体" w:cs="Times New Roman"/>
          <w:bCs/>
          <w:snapToGrid w:val="0"/>
          <w:kern w:val="0"/>
          <w:sz w:val="24"/>
          <w:szCs w:val="24"/>
          <w:lang w:val="zh-CN"/>
        </w:rPr>
        <w:t>的左边为-</w:t>
      </w:r>
      <w:r>
        <w:rPr>
          <w:rFonts w:ascii="Times New Roman" w:hAnsi="Times New Roman" w:eastAsia="宋体" w:cs="Times New Roman"/>
          <w:bCs/>
          <w:snapToGrid w:val="0"/>
          <w:kern w:val="0"/>
          <w:sz w:val="24"/>
          <w:szCs w:val="24"/>
        </w:rPr>
        <w:t>dB（&lt;0.775V）, 0dB</w:t>
      </w:r>
      <w:r>
        <w:rPr>
          <w:rFonts w:ascii="Times New Roman" w:hAnsi="Times New Roman" w:eastAsia="宋体" w:cs="Times New Roman"/>
          <w:bCs/>
          <w:snapToGrid w:val="0"/>
          <w:kern w:val="0"/>
          <w:sz w:val="24"/>
          <w:szCs w:val="24"/>
          <w:lang w:val="zh-CN"/>
        </w:rPr>
        <w:t>的右边为+</w:t>
      </w:r>
      <w:r>
        <w:rPr>
          <w:rFonts w:ascii="Times New Roman" w:hAnsi="Times New Roman" w:eastAsia="宋体" w:cs="Times New Roman"/>
          <w:bCs/>
          <w:snapToGrid w:val="0"/>
          <w:kern w:val="0"/>
          <w:sz w:val="24"/>
          <w:szCs w:val="24"/>
        </w:rPr>
        <w:t xml:space="preserve">dB（&gt;0.775V）。 </w:t>
      </w:r>
    </w:p>
    <w:p>
      <w:pPr>
        <w:keepNext w:val="0"/>
        <w:keepLines w:val="0"/>
        <w:pageBreakBefore w:val="0"/>
        <w:widowControl w:val="0"/>
        <w:kinsoku/>
        <w:wordWrap/>
        <w:overflowPunct/>
        <w:topLinePunct w:val="0"/>
        <w:autoSpaceDE w:val="0"/>
        <w:autoSpaceDN w:val="0"/>
        <w:bidi w:val="0"/>
        <w:adjustRightInd w:val="0"/>
        <w:snapToGrid/>
        <w:spacing w:line="360" w:lineRule="auto"/>
        <w:ind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sz w:val="24"/>
          <w:szCs w:val="24"/>
          <w:lang w:val="zh-CN"/>
        </w:rPr>
        <w:t>表头读数只能表示输入无衰减且交流放大器增益为1时被测电压的分贝值。当引入衰减和放大后，被测电压的</w:t>
      </w:r>
      <w:r>
        <w:rPr>
          <w:rFonts w:ascii="Times New Roman" w:hAnsi="Times New Roman" w:eastAsia="宋体" w:cs="Times New Roman"/>
          <w:bCs/>
          <w:snapToGrid w:val="0"/>
          <w:kern w:val="0"/>
          <w:sz w:val="24"/>
          <w:szCs w:val="24"/>
        </w:rPr>
        <w:t>dB</w:t>
      </w:r>
      <w:r>
        <w:rPr>
          <w:rFonts w:ascii="Times New Roman" w:hAnsi="Times New Roman" w:eastAsia="宋体" w:cs="Times New Roman"/>
          <w:bCs/>
          <w:snapToGrid w:val="0"/>
          <w:kern w:val="0"/>
          <w:sz w:val="24"/>
          <w:szCs w:val="24"/>
          <w:lang w:val="zh-CN"/>
        </w:rPr>
        <w:t>值 = 衰减器读数（</w:t>
      </w:r>
      <w:r>
        <w:rPr>
          <w:rFonts w:ascii="Times New Roman" w:hAnsi="Times New Roman" w:eastAsia="宋体" w:cs="Times New Roman"/>
          <w:b/>
          <w:bCs/>
          <w:color w:val="000000"/>
          <w:kern w:val="0"/>
          <w:sz w:val="24"/>
          <w:szCs w:val="24"/>
          <w:lang w:val="zh-CN"/>
          <w14:shadow w14:blurRad="50800" w14:dist="38100" w14:dir="2700000" w14:sx="100000" w14:sy="100000" w14:kx="0" w14:ky="0" w14:algn="tl">
            <w14:srgbClr w14:val="000000">
              <w14:alpha w14:val="60000"/>
            </w14:srgbClr>
          </w14:shadow>
        </w:rPr>
        <w:t>对应的附加分贝值）</w:t>
      </w:r>
      <w:r>
        <w:rPr>
          <w:rFonts w:ascii="Times New Roman" w:hAnsi="Times New Roman" w:eastAsia="宋体" w:cs="Times New Roman"/>
          <w:bCs/>
          <w:snapToGrid w:val="0"/>
          <w:kern w:val="0"/>
          <w:sz w:val="24"/>
          <w:szCs w:val="24"/>
          <w:lang w:val="zh-CN"/>
        </w:rPr>
        <w:t>＋表头读数。</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例如：MF-20的300mV档（对应的附加分贝值-14 dB）测电压，表针指示-10dB,被测电压的分贝值为多少？</w:t>
      </w:r>
    </w:p>
    <w:p>
      <w:pPr>
        <w:keepNext w:val="0"/>
        <w:keepLines w:val="0"/>
        <w:pageBreakBefore w:val="0"/>
        <w:widowControl w:val="0"/>
        <w:kinsoku/>
        <w:wordWrap/>
        <w:overflowPunct/>
        <w:topLinePunct w:val="0"/>
        <w:bidi w:val="0"/>
        <w:snapToGrid/>
        <w:spacing w:line="360" w:lineRule="auto"/>
        <w:ind w:firstLine="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被测电压的分贝值为－14－10＝－24 dB</w:t>
      </w:r>
    </w:p>
    <w:p>
      <w:pPr>
        <w:keepNext w:val="0"/>
        <w:keepLines w:val="0"/>
        <w:pageBreakBefore w:val="0"/>
        <w:widowControl w:val="0"/>
        <w:kinsoku/>
        <w:wordWrap/>
        <w:overflowPunct/>
        <w:topLinePunct w:val="0"/>
        <w:autoSpaceDE w:val="0"/>
        <w:autoSpaceDN w:val="0"/>
        <w:bidi w:val="0"/>
        <w:adjustRightInd w:val="0"/>
        <w:snapToGrid/>
        <w:spacing w:line="360" w:lineRule="auto"/>
        <w:ind w:left="420"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sz w:val="24"/>
          <w:szCs w:val="24"/>
          <w:lang w:val="zh-CN"/>
        </w:rPr>
        <w:t>对功率电平的测量：实际上是对阻抗两端电压电平的测量。</w:t>
      </w:r>
    </w:p>
    <w:p>
      <w:pPr>
        <w:keepNext w:val="0"/>
        <w:keepLines w:val="0"/>
        <w:pageBreakBefore w:val="0"/>
        <w:widowControl w:val="0"/>
        <w:kinsoku/>
        <w:wordWrap/>
        <w:overflowPunct/>
        <w:topLinePunct w:val="0"/>
        <w:autoSpaceDE w:val="0"/>
        <w:autoSpaceDN w:val="0"/>
        <w:bidi w:val="0"/>
        <w:adjustRightInd w:val="0"/>
        <w:snapToGrid/>
        <w:spacing w:line="360" w:lineRule="auto"/>
        <w:ind w:left="-4" w:leftChars="-2"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sz w:val="24"/>
          <w:szCs w:val="24"/>
          <w:lang w:val="zh-CN"/>
        </w:rPr>
        <w:t>“零刻度基准阻抗” ：与1</w:t>
      </w:r>
      <w:r>
        <w:rPr>
          <w:rFonts w:ascii="Times New Roman" w:hAnsi="Times New Roman" w:eastAsia="宋体" w:cs="Times New Roman"/>
          <w:bCs/>
          <w:snapToGrid w:val="0"/>
          <w:kern w:val="0"/>
          <w:sz w:val="24"/>
          <w:szCs w:val="24"/>
        </w:rPr>
        <w:t>mW</w:t>
      </w:r>
      <w:r>
        <w:rPr>
          <w:rFonts w:ascii="Times New Roman" w:hAnsi="Times New Roman" w:eastAsia="宋体" w:cs="Times New Roman"/>
          <w:bCs/>
          <w:snapToGrid w:val="0"/>
          <w:kern w:val="0"/>
          <w:sz w:val="24"/>
          <w:szCs w:val="24"/>
          <w:lang w:val="zh-CN"/>
        </w:rPr>
        <w:t>基准功率对应的阻抗</w:t>
      </w:r>
      <w:r>
        <w:rPr>
          <w:rFonts w:ascii="Times New Roman" w:hAnsi="Times New Roman" w:eastAsia="宋体" w:cs="Times New Roman"/>
          <w:bCs/>
          <w:snapToGrid w:val="0"/>
          <w:kern w:val="0"/>
          <w:sz w:val="24"/>
          <w:szCs w:val="24"/>
        </w:rPr>
        <w:t>Z0 ，</w:t>
      </w:r>
      <w:r>
        <w:rPr>
          <w:rFonts w:ascii="Times New Roman" w:hAnsi="Times New Roman" w:eastAsia="宋体" w:cs="Times New Roman"/>
          <w:bCs/>
          <w:snapToGrid w:val="0"/>
          <w:kern w:val="0"/>
          <w:sz w:val="24"/>
          <w:szCs w:val="24"/>
          <w:lang w:val="zh-CN"/>
        </w:rPr>
        <w:t>取为600</w:t>
      </w:r>
      <w:r>
        <w:rPr>
          <w:rFonts w:ascii="Times New Roman" w:hAnsi="Times New Roman" w:eastAsia="宋体" w:cs="Times New Roman"/>
          <w:bCs/>
          <w:snapToGrid w:val="0"/>
          <w:kern w:val="0"/>
          <w:sz w:val="24"/>
          <w:szCs w:val="24"/>
        </w:rPr>
        <w:t>Ω。</w:t>
      </w:r>
      <w:r>
        <w:rPr>
          <w:rFonts w:ascii="Times New Roman" w:hAnsi="Times New Roman" w:eastAsia="宋体" w:cs="Times New Roman"/>
          <w:bCs/>
          <w:snapToGrid w:val="0"/>
          <w:kern w:val="0"/>
          <w:sz w:val="24"/>
          <w:szCs w:val="24"/>
          <w:lang w:val="zh-CN"/>
        </w:rPr>
        <w:t>此时表头的功率电平刻度与电压电平刻度一致（实际表头的功率电平刻度就是按600</w:t>
      </w:r>
      <w:r>
        <w:rPr>
          <w:rFonts w:ascii="Times New Roman" w:hAnsi="Times New Roman" w:eastAsia="宋体" w:cs="Times New Roman"/>
          <w:bCs/>
          <w:snapToGrid w:val="0"/>
          <w:kern w:val="0"/>
          <w:sz w:val="24"/>
          <w:szCs w:val="24"/>
        </w:rPr>
        <w:t>Ω“</w:t>
      </w:r>
      <w:r>
        <w:rPr>
          <w:rFonts w:ascii="Times New Roman" w:hAnsi="Times New Roman" w:eastAsia="宋体" w:cs="Times New Roman"/>
          <w:bCs/>
          <w:snapToGrid w:val="0"/>
          <w:kern w:val="0"/>
          <w:sz w:val="24"/>
          <w:szCs w:val="24"/>
          <w:lang w:val="zh-CN"/>
        </w:rPr>
        <w:t>零刻度基准阻抗”定度的）。</w:t>
      </w:r>
    </w:p>
    <w:p>
      <w:pPr>
        <w:keepNext w:val="0"/>
        <w:keepLines w:val="0"/>
        <w:pageBreakBefore w:val="0"/>
        <w:widowControl w:val="0"/>
        <w:kinsoku/>
        <w:wordWrap/>
        <w:overflowPunct/>
        <w:topLinePunct w:val="0"/>
        <w:autoSpaceDE w:val="0"/>
        <w:autoSpaceDN w:val="0"/>
        <w:bidi w:val="0"/>
        <w:adjustRightInd w:val="0"/>
        <w:snapToGrid/>
        <w:spacing w:line="360" w:lineRule="auto"/>
        <w:ind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sz w:val="24"/>
          <w:szCs w:val="24"/>
          <w:lang w:val="zh-CN"/>
        </w:rPr>
        <w:t>若选择输入阻抗</w:t>
      </w:r>
      <w:r>
        <w:rPr>
          <w:rFonts w:ascii="Times New Roman" w:hAnsi="Times New Roman" w:eastAsia="宋体" w:cs="Times New Roman"/>
          <w:bCs/>
          <w:snapToGrid w:val="0"/>
          <w:kern w:val="0"/>
          <w:sz w:val="24"/>
          <w:szCs w:val="24"/>
        </w:rPr>
        <w:t>Zi＝600Ω，</w:t>
      </w:r>
      <w:r>
        <w:rPr>
          <w:rFonts w:ascii="Times New Roman" w:hAnsi="Times New Roman" w:eastAsia="宋体" w:cs="Times New Roman"/>
          <w:bCs/>
          <w:snapToGrid w:val="0"/>
          <w:kern w:val="0"/>
          <w:sz w:val="24"/>
          <w:szCs w:val="24"/>
          <w:lang w:val="zh-CN"/>
        </w:rPr>
        <w:t>就可直接从表头读出功率电平值。</w:t>
      </w:r>
    </w:p>
    <w:p>
      <w:pPr>
        <w:keepNext w:val="0"/>
        <w:keepLines w:val="0"/>
        <w:pageBreakBefore w:val="0"/>
        <w:widowControl w:val="0"/>
        <w:kinsoku/>
        <w:wordWrap/>
        <w:overflowPunct/>
        <w:topLinePunct w:val="0"/>
        <w:autoSpaceDE w:val="0"/>
        <w:autoSpaceDN w:val="0"/>
        <w:bidi w:val="0"/>
        <w:adjustRightInd w:val="0"/>
        <w:snapToGrid/>
        <w:spacing w:line="360" w:lineRule="auto"/>
        <w:ind w:firstLine="0" w:firstLineChars="0"/>
        <w:jc w:val="left"/>
        <w:textAlignment w:val="auto"/>
        <w:outlineLvl w:val="3"/>
        <w:rPr>
          <w:rFonts w:ascii="Times New Roman" w:hAnsi="Times New Roman" w:eastAsia="宋体" w:cs="Times New Roman"/>
          <w:bCs/>
          <w:snapToGrid w:val="0"/>
          <w:kern w:val="0"/>
          <w:sz w:val="24"/>
          <w:szCs w:val="24"/>
          <w:lang w:val="zh-CN"/>
        </w:rPr>
      </w:pPr>
      <w:r>
        <w:rPr>
          <w:rFonts w:ascii="Times New Roman" w:hAnsi="Times New Roman" w:eastAsia="宋体" w:cs="Times New Roman"/>
          <w:bCs/>
          <w:snapToGrid w:val="0"/>
          <w:kern w:val="0"/>
          <w:sz w:val="24"/>
          <w:szCs w:val="24"/>
          <w:lang w:val="zh-CN"/>
        </w:rPr>
        <w:t>当</w:t>
      </w:r>
      <w:r>
        <w:rPr>
          <w:rFonts w:ascii="Times New Roman" w:hAnsi="Times New Roman" w:eastAsia="宋体" w:cs="Times New Roman"/>
          <w:bCs/>
          <w:snapToGrid w:val="0"/>
          <w:kern w:val="0"/>
          <w:sz w:val="24"/>
          <w:szCs w:val="24"/>
        </w:rPr>
        <w:t>Zi≠600Ω</w:t>
      </w:r>
      <w:r>
        <w:rPr>
          <w:rFonts w:ascii="Times New Roman" w:hAnsi="Times New Roman" w:eastAsia="宋体" w:cs="Times New Roman"/>
          <w:bCs/>
          <w:snapToGrid w:val="0"/>
          <w:kern w:val="0"/>
          <w:sz w:val="24"/>
          <w:szCs w:val="24"/>
          <w:lang w:val="zh-CN"/>
        </w:rPr>
        <w:t>时，则应根据读出的电压电平换算出功率电平，其换算公式为</w:t>
      </w:r>
    </w:p>
    <w:p>
      <w:pPr>
        <w:keepNext w:val="0"/>
        <w:keepLines w:val="0"/>
        <w:pageBreakBefore w:val="0"/>
        <w:widowControl w:val="0"/>
        <w:kinsoku/>
        <w:wordWrap/>
        <w:overflowPunct/>
        <w:topLinePunct w:val="0"/>
        <w:bidi w:val="0"/>
        <w:snapToGrid/>
        <w:spacing w:line="360" w:lineRule="auto"/>
        <w:ind w:firstLine="0" w:firstLineChars="0"/>
        <w:jc w:val="center"/>
        <w:textAlignment w:val="auto"/>
        <w:rPr>
          <w:rFonts w:ascii="Times New Roman" w:hAnsi="Times New Roman" w:eastAsia="宋体" w:cs="Times New Roman"/>
          <w:sz w:val="24"/>
          <w:szCs w:val="24"/>
          <w:vertAlign w:val="subscript"/>
        </w:rPr>
      </w:pPr>
      <w:r>
        <w:rPr>
          <w:rFonts w:ascii="Times New Roman" w:hAnsi="Times New Roman" w:eastAsia="宋体" w:cs="Times New Roman"/>
          <w:sz w:val="24"/>
          <w:szCs w:val="24"/>
          <w:vertAlign w:val="subscript"/>
        </w:rPr>
        <w:drawing>
          <wp:inline distT="0" distB="0" distL="0" distR="0">
            <wp:extent cx="1722120" cy="42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722120" cy="4267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2D4477"/>
    <w:multiLevelType w:val="singleLevel"/>
    <w:tmpl w:val="D82D4477"/>
    <w:lvl w:ilvl="0" w:tentative="0">
      <w:start w:val="5"/>
      <w:numFmt w:val="decimal"/>
      <w:lvlText w:val="%1."/>
      <w:lvlJc w:val="left"/>
      <w:pPr>
        <w:tabs>
          <w:tab w:val="left" w:pos="312"/>
        </w:tabs>
      </w:pPr>
    </w:lvl>
  </w:abstractNum>
  <w:abstractNum w:abstractNumId="1">
    <w:nsid w:val="09F24B83"/>
    <w:multiLevelType w:val="multilevel"/>
    <w:tmpl w:val="09F24B83"/>
    <w:lvl w:ilvl="0" w:tentative="0">
      <w:start w:val="1"/>
      <w:numFmt w:val="decimalEnclosedCircle"/>
      <w:lvlText w:val="%1"/>
      <w:lvlJc w:val="left"/>
      <w:pPr>
        <w:tabs>
          <w:tab w:val="left" w:pos="570"/>
        </w:tabs>
        <w:ind w:left="570" w:hanging="360"/>
      </w:pPr>
      <w:rPr>
        <w:rFonts w:hint="eastAsia" w:ascii="宋体" w:hAnsi="宋体"/>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2">
    <w:nsid w:val="41924991"/>
    <w:multiLevelType w:val="multilevel"/>
    <w:tmpl w:val="4192499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78331E1F"/>
    <w:multiLevelType w:val="singleLevel"/>
    <w:tmpl w:val="78331E1F"/>
    <w:lvl w:ilvl="0" w:tentative="0">
      <w:start w:val="2"/>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55"/>
    <w:rsid w:val="0005608D"/>
    <w:rsid w:val="00156719"/>
    <w:rsid w:val="003128C6"/>
    <w:rsid w:val="0033731F"/>
    <w:rsid w:val="005614C5"/>
    <w:rsid w:val="006D7702"/>
    <w:rsid w:val="00A804D9"/>
    <w:rsid w:val="00BC505D"/>
    <w:rsid w:val="00BF528F"/>
    <w:rsid w:val="00C934FE"/>
    <w:rsid w:val="00CF6D5F"/>
    <w:rsid w:val="00F55055"/>
    <w:rsid w:val="00F713FE"/>
    <w:rsid w:val="0559489F"/>
    <w:rsid w:val="19D35512"/>
    <w:rsid w:val="1CAF7C97"/>
    <w:rsid w:val="26EA1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4"/>
    <w:qFormat/>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wmf"/><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jpeg"/><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555</Words>
  <Characters>3170</Characters>
  <Lines>26</Lines>
  <Paragraphs>7</Paragraphs>
  <TotalTime>1</TotalTime>
  <ScaleCrop>false</ScaleCrop>
  <LinksUpToDate>false</LinksUpToDate>
  <CharactersWithSpaces>3718</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2020-05-25T23:44:00Z</dcterms:created>
  <dc:creator>LSA</dc:creator>
  <cp:lastModifiedBy>SkYe</cp:lastModifiedBy>
  <dcterms:modified xsi:type="dcterms:W3CDTF">2020-06-12T07:03:16Z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