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03A77">
      <w:pPr>
        <w:tabs>
          <w:tab w:val="left" w:pos="1288"/>
        </w:tabs>
        <w:rPr>
          <w:rFonts w:ascii="黑体" w:eastAsia="黑体"/>
          <w:kern w:val="2"/>
          <w:sz w:val="72"/>
          <w:szCs w:val="72"/>
        </w:rPr>
      </w:pPr>
      <w:r>
        <w:fldChar w:fldCharType="begin"/>
      </w:r>
      <w:r>
        <w:instrText xml:space="preserve"> MACROBUTTON AMEditEquationSection2 </w:instrText>
      </w:r>
      <w:r>
        <w:rPr>
          <w:rStyle w:val="67"/>
        </w:rPr>
        <w:instrText xml:space="preserve">Equation Chapter 1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\r 1 \h \* MERGEFORMAT </w:instrText>
      </w:r>
      <w:r>
        <w:fldChar w:fldCharType="end"/>
      </w:r>
      <w:r>
        <w:fldChar w:fldCharType="end"/>
      </w:r>
      <w:r>
        <w:fldChar w:fldCharType="begin"/>
      </w:r>
      <w:r>
        <w:instrText xml:space="preserve"> MACROBUTTON MTEditEquationSection2 </w:instrText>
      </w:r>
      <w:r>
        <w:rPr>
          <w:rStyle w:val="64"/>
        </w:rPr>
        <w:instrText xml:space="preserve">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051FADE4">
      <w:pPr>
        <w:widowControl w:val="0"/>
        <w:spacing w:line="1000" w:lineRule="exact"/>
        <w:jc w:val="center"/>
        <w:rPr>
          <w:rFonts w:ascii="黑体" w:eastAsia="黑体"/>
          <w:kern w:val="2"/>
          <w:sz w:val="72"/>
          <w:szCs w:val="72"/>
        </w:rPr>
      </w:pPr>
      <w:r>
        <w:rPr>
          <w:rFonts w:hint="eastAsia" w:ascii="黑体" w:eastAsia="黑体"/>
          <w:kern w:val="2"/>
          <w:sz w:val="72"/>
          <w:szCs w:val="72"/>
        </w:rPr>
        <w:t>南京邮电大学</w:t>
      </w:r>
    </w:p>
    <w:p w14:paraId="2B5EC252">
      <w:pPr>
        <w:widowControl w:val="0"/>
        <w:spacing w:line="1000" w:lineRule="exact"/>
        <w:jc w:val="center"/>
        <w:rPr>
          <w:rFonts w:ascii="黑体" w:eastAsia="黑体"/>
          <w:spacing w:val="-36"/>
          <w:kern w:val="2"/>
          <w:sz w:val="72"/>
          <w:szCs w:val="72"/>
        </w:rPr>
      </w:pPr>
      <w:r>
        <w:rPr>
          <w:rFonts w:hint="eastAsia" w:ascii="黑体" w:eastAsia="黑体"/>
          <w:spacing w:val="-36"/>
          <w:kern w:val="2"/>
          <w:sz w:val="72"/>
          <w:szCs w:val="72"/>
        </w:rPr>
        <w:t xml:space="preserve"> 毕 业 设 计（论 文）</w:t>
      </w:r>
    </w:p>
    <w:p w14:paraId="6D5189FF">
      <w:pPr>
        <w:widowControl w:val="0"/>
        <w:tabs>
          <w:tab w:val="left" w:pos="6635"/>
          <w:tab w:val="left" w:pos="6840"/>
        </w:tabs>
        <w:spacing w:line="600" w:lineRule="exact"/>
        <w:jc w:val="center"/>
        <w:rPr>
          <w:rFonts w:ascii="黑体" w:eastAsia="黑体"/>
          <w:kern w:val="2"/>
          <w:sz w:val="72"/>
          <w:szCs w:val="72"/>
        </w:rPr>
      </w:pPr>
    </w:p>
    <w:tbl>
      <w:tblPr>
        <w:tblStyle w:val="22"/>
        <w:tblW w:w="0" w:type="auto"/>
        <w:tblInd w:w="0" w:type="dxa"/>
        <w:tblLayout w:type="autofit"/>
        <w:tblCellMar>
          <w:top w:w="0" w:type="dxa"/>
          <w:left w:w="108" w:type="dxa"/>
          <w:bottom w:w="0" w:type="dxa"/>
          <w:right w:w="108" w:type="dxa"/>
        </w:tblCellMar>
      </w:tblPr>
      <w:tblGrid>
        <w:gridCol w:w="2180"/>
        <w:gridCol w:w="6540"/>
      </w:tblGrid>
      <w:tr w14:paraId="538402B2">
        <w:tblPrEx>
          <w:tblCellMar>
            <w:top w:w="0" w:type="dxa"/>
            <w:left w:w="108" w:type="dxa"/>
            <w:bottom w:w="0" w:type="dxa"/>
            <w:right w:w="108" w:type="dxa"/>
          </w:tblCellMar>
        </w:tblPrEx>
        <w:tc>
          <w:tcPr>
            <w:tcW w:w="2180" w:type="dxa"/>
          </w:tcPr>
          <w:p w14:paraId="6C27DD0B">
            <w:pPr>
              <w:widowControl w:val="0"/>
              <w:spacing w:line="1000" w:lineRule="exact"/>
              <w:ind w:firstLine="320" w:firstLineChars="100"/>
              <w:jc w:val="both"/>
              <w:rPr>
                <w:rFonts w:ascii="楷体_GB2312" w:eastAsia="楷体_GB2312"/>
                <w:kern w:val="2"/>
                <w:sz w:val="32"/>
                <w:szCs w:val="32"/>
              </w:rPr>
            </w:pPr>
            <w:r>
              <w:rPr>
                <w:rFonts w:hint="eastAsia" w:ascii="楷体_GB2312" w:eastAsia="楷体_GB2312"/>
                <w:kern w:val="2"/>
                <w:sz w:val="32"/>
                <w:szCs w:val="32"/>
              </w:rPr>
              <w:t>题    目</w:t>
            </w:r>
          </w:p>
        </w:tc>
        <w:tc>
          <w:tcPr>
            <w:tcW w:w="6540" w:type="dxa"/>
            <w:tcBorders>
              <w:bottom w:val="single" w:color="auto" w:sz="4" w:space="0"/>
            </w:tcBorders>
          </w:tcPr>
          <w:p w14:paraId="5057CDEE">
            <w:pPr>
              <w:widowControl w:val="0"/>
              <w:tabs>
                <w:tab w:val="left" w:pos="1080"/>
              </w:tabs>
              <w:spacing w:line="1000" w:lineRule="exact"/>
              <w:jc w:val="center"/>
              <w:rPr>
                <w:rFonts w:hint="default" w:ascii="宋体" w:hAnsi="宋体" w:eastAsia="宋体"/>
                <w:kern w:val="2"/>
                <w:sz w:val="30"/>
                <w:szCs w:val="30"/>
                <w:u w:val="single"/>
                <w:lang w:val="en-US" w:eastAsia="zh-CN"/>
              </w:rPr>
            </w:pPr>
            <w:r>
              <w:rPr>
                <w:rFonts w:hint="eastAsia" w:ascii="宋体" w:hAnsi="宋体" w:eastAsia="宋体"/>
                <w:kern w:val="2"/>
                <w:sz w:val="30"/>
                <w:szCs w:val="30"/>
                <w:u w:val="single"/>
                <w:lang w:val="en-US" w:eastAsia="zh-CN"/>
              </w:rPr>
              <w:t>基于大模型的智能数据压缩与归档系统</w:t>
            </w:r>
          </w:p>
        </w:tc>
      </w:tr>
      <w:tr w14:paraId="6592E4B4">
        <w:tblPrEx>
          <w:tblCellMar>
            <w:top w:w="0" w:type="dxa"/>
            <w:left w:w="108" w:type="dxa"/>
            <w:bottom w:w="0" w:type="dxa"/>
            <w:right w:w="108" w:type="dxa"/>
          </w:tblCellMar>
        </w:tblPrEx>
        <w:tc>
          <w:tcPr>
            <w:tcW w:w="2180" w:type="dxa"/>
          </w:tcPr>
          <w:p w14:paraId="0A683B56">
            <w:pPr>
              <w:widowControl w:val="0"/>
              <w:spacing w:line="1000" w:lineRule="exact"/>
              <w:ind w:firstLine="320" w:firstLineChars="100"/>
              <w:jc w:val="both"/>
              <w:rPr>
                <w:rFonts w:ascii="楷体_GB2312" w:eastAsia="楷体_GB2312"/>
                <w:kern w:val="2"/>
                <w:sz w:val="32"/>
                <w:szCs w:val="32"/>
              </w:rPr>
            </w:pPr>
            <w:r>
              <w:rPr>
                <w:rFonts w:hint="eastAsia" w:ascii="楷体_GB2312" w:eastAsia="楷体_GB2312"/>
                <w:kern w:val="2"/>
                <w:sz w:val="32"/>
                <w:szCs w:val="32"/>
              </w:rPr>
              <w:t>专    业</w:t>
            </w:r>
          </w:p>
        </w:tc>
        <w:tc>
          <w:tcPr>
            <w:tcW w:w="6540" w:type="dxa"/>
            <w:tcBorders>
              <w:top w:val="single" w:color="auto" w:sz="4" w:space="0"/>
              <w:bottom w:val="single" w:color="auto" w:sz="4" w:space="0"/>
            </w:tcBorders>
          </w:tcPr>
          <w:p w14:paraId="5BB90F75">
            <w:pPr>
              <w:widowControl w:val="0"/>
              <w:spacing w:line="1000" w:lineRule="exact"/>
              <w:jc w:val="center"/>
              <w:rPr>
                <w:rFonts w:ascii="宋体" w:hAnsi="宋体" w:eastAsia="宋体"/>
                <w:kern w:val="2"/>
                <w:sz w:val="30"/>
                <w:szCs w:val="30"/>
                <w:u w:val="single"/>
              </w:rPr>
            </w:pPr>
            <w:r>
              <w:rPr>
                <w:rFonts w:hint="eastAsia" w:ascii="楷体" w:hAnsi="楷体" w:eastAsia="楷体"/>
                <w:sz w:val="30"/>
                <w:szCs w:val="30"/>
              </w:rPr>
              <w:t>软件工程</w:t>
            </w:r>
          </w:p>
        </w:tc>
      </w:tr>
      <w:tr w14:paraId="245C5FE3">
        <w:tblPrEx>
          <w:tblCellMar>
            <w:top w:w="0" w:type="dxa"/>
            <w:left w:w="108" w:type="dxa"/>
            <w:bottom w:w="0" w:type="dxa"/>
            <w:right w:w="108" w:type="dxa"/>
          </w:tblCellMar>
        </w:tblPrEx>
        <w:tc>
          <w:tcPr>
            <w:tcW w:w="2180" w:type="dxa"/>
          </w:tcPr>
          <w:p w14:paraId="4F5CA821">
            <w:pPr>
              <w:widowControl w:val="0"/>
              <w:spacing w:line="1000" w:lineRule="exact"/>
              <w:jc w:val="center"/>
              <w:rPr>
                <w:rFonts w:ascii="楷体_GB2312" w:hAnsi="宋体" w:eastAsia="楷体_GB2312"/>
                <w:kern w:val="2"/>
                <w:sz w:val="32"/>
                <w:szCs w:val="32"/>
              </w:rPr>
            </w:pPr>
            <w:r>
              <w:rPr>
                <w:rFonts w:hint="eastAsia" w:ascii="楷体_GB2312" w:hAnsi="宋体" w:eastAsia="楷体_GB2312"/>
                <w:kern w:val="2"/>
                <w:sz w:val="32"/>
                <w:szCs w:val="32"/>
              </w:rPr>
              <w:t>学生姓名</w:t>
            </w:r>
          </w:p>
        </w:tc>
        <w:tc>
          <w:tcPr>
            <w:tcW w:w="6540" w:type="dxa"/>
            <w:tcBorders>
              <w:top w:val="single" w:color="auto" w:sz="4" w:space="0"/>
              <w:bottom w:val="single" w:color="auto" w:sz="4" w:space="0"/>
            </w:tcBorders>
          </w:tcPr>
          <w:p w14:paraId="30AAD28E">
            <w:pPr>
              <w:widowControl w:val="0"/>
              <w:spacing w:line="1000" w:lineRule="exact"/>
              <w:jc w:val="center"/>
              <w:rPr>
                <w:rFonts w:ascii="宋体" w:hAnsi="宋体" w:eastAsia="宋体"/>
                <w:kern w:val="2"/>
                <w:sz w:val="30"/>
                <w:szCs w:val="30"/>
              </w:rPr>
            </w:pPr>
          </w:p>
        </w:tc>
      </w:tr>
      <w:tr w14:paraId="6AD73D80">
        <w:tblPrEx>
          <w:tblCellMar>
            <w:top w:w="0" w:type="dxa"/>
            <w:left w:w="108" w:type="dxa"/>
            <w:bottom w:w="0" w:type="dxa"/>
            <w:right w:w="108" w:type="dxa"/>
          </w:tblCellMar>
        </w:tblPrEx>
        <w:tc>
          <w:tcPr>
            <w:tcW w:w="2180" w:type="dxa"/>
          </w:tcPr>
          <w:p w14:paraId="06D75A31">
            <w:pPr>
              <w:widowControl w:val="0"/>
              <w:spacing w:line="1000" w:lineRule="exact"/>
              <w:jc w:val="center"/>
              <w:rPr>
                <w:rFonts w:ascii="楷体_GB2312" w:hAnsi="宋体" w:eastAsia="楷体_GB2312"/>
                <w:kern w:val="2"/>
                <w:sz w:val="32"/>
                <w:szCs w:val="32"/>
              </w:rPr>
            </w:pPr>
            <w:r>
              <w:rPr>
                <w:rFonts w:hint="eastAsia" w:ascii="楷体_GB2312" w:hAnsi="宋体" w:eastAsia="楷体_GB2312"/>
                <w:kern w:val="2"/>
                <w:sz w:val="32"/>
                <w:szCs w:val="32"/>
              </w:rPr>
              <w:t>班级学号</w:t>
            </w:r>
          </w:p>
        </w:tc>
        <w:tc>
          <w:tcPr>
            <w:tcW w:w="6540" w:type="dxa"/>
            <w:tcBorders>
              <w:top w:val="single" w:color="auto" w:sz="4" w:space="0"/>
              <w:bottom w:val="single" w:color="auto" w:sz="4" w:space="0"/>
            </w:tcBorders>
          </w:tcPr>
          <w:p w14:paraId="0EABAB4C">
            <w:pPr>
              <w:widowControl w:val="0"/>
              <w:spacing w:line="1000" w:lineRule="exact"/>
              <w:jc w:val="center"/>
              <w:rPr>
                <w:rFonts w:ascii="宋体" w:hAnsi="宋体" w:eastAsia="宋体"/>
                <w:kern w:val="2"/>
                <w:sz w:val="30"/>
                <w:szCs w:val="30"/>
                <w:u w:val="single"/>
              </w:rPr>
            </w:pPr>
          </w:p>
        </w:tc>
      </w:tr>
      <w:tr w14:paraId="714A5DF9">
        <w:tblPrEx>
          <w:tblCellMar>
            <w:top w:w="0" w:type="dxa"/>
            <w:left w:w="108" w:type="dxa"/>
            <w:bottom w:w="0" w:type="dxa"/>
            <w:right w:w="108" w:type="dxa"/>
          </w:tblCellMar>
        </w:tblPrEx>
        <w:tc>
          <w:tcPr>
            <w:tcW w:w="2180" w:type="dxa"/>
          </w:tcPr>
          <w:p w14:paraId="5E5F4EDC">
            <w:pPr>
              <w:widowControl w:val="0"/>
              <w:spacing w:line="1000" w:lineRule="exact"/>
              <w:jc w:val="center"/>
              <w:rPr>
                <w:rFonts w:ascii="楷体_GB2312" w:hAnsi="宋体" w:eastAsia="楷体_GB2312"/>
                <w:kern w:val="2"/>
                <w:sz w:val="32"/>
                <w:szCs w:val="32"/>
              </w:rPr>
            </w:pPr>
            <w:r>
              <w:rPr>
                <w:rFonts w:hint="eastAsia" w:ascii="楷体_GB2312" w:hAnsi="宋体" w:eastAsia="楷体_GB2312"/>
                <w:kern w:val="2"/>
                <w:sz w:val="32"/>
                <w:szCs w:val="32"/>
              </w:rPr>
              <w:t>指导教师</w:t>
            </w:r>
          </w:p>
        </w:tc>
        <w:tc>
          <w:tcPr>
            <w:tcW w:w="6540" w:type="dxa"/>
            <w:tcBorders>
              <w:top w:val="single" w:color="auto" w:sz="4" w:space="0"/>
              <w:bottom w:val="single" w:color="auto" w:sz="4" w:space="0"/>
            </w:tcBorders>
          </w:tcPr>
          <w:p w14:paraId="09613567">
            <w:pPr>
              <w:widowControl w:val="0"/>
              <w:spacing w:line="1000" w:lineRule="exact"/>
              <w:jc w:val="center"/>
              <w:rPr>
                <w:rFonts w:ascii="宋体" w:hAnsi="宋体" w:eastAsia="宋体"/>
                <w:kern w:val="2"/>
                <w:sz w:val="30"/>
                <w:szCs w:val="30"/>
                <w:u w:val="single"/>
              </w:rPr>
            </w:pPr>
          </w:p>
        </w:tc>
      </w:tr>
      <w:tr w14:paraId="37E136ED">
        <w:tblPrEx>
          <w:tblCellMar>
            <w:top w:w="0" w:type="dxa"/>
            <w:left w:w="108" w:type="dxa"/>
            <w:bottom w:w="0" w:type="dxa"/>
            <w:right w:w="108" w:type="dxa"/>
          </w:tblCellMar>
        </w:tblPrEx>
        <w:tc>
          <w:tcPr>
            <w:tcW w:w="2180" w:type="dxa"/>
          </w:tcPr>
          <w:p w14:paraId="4D040414">
            <w:pPr>
              <w:widowControl w:val="0"/>
              <w:spacing w:line="1000" w:lineRule="exact"/>
              <w:jc w:val="center"/>
              <w:rPr>
                <w:rFonts w:ascii="楷体_GB2312" w:hAnsi="宋体" w:eastAsia="楷体_GB2312"/>
                <w:kern w:val="2"/>
                <w:sz w:val="32"/>
                <w:szCs w:val="32"/>
              </w:rPr>
            </w:pPr>
            <w:r>
              <w:rPr>
                <w:rFonts w:hint="eastAsia" w:ascii="楷体_GB2312" w:hAnsi="宋体" w:eastAsia="楷体_GB2312"/>
                <w:kern w:val="2"/>
                <w:sz w:val="32"/>
                <w:szCs w:val="32"/>
              </w:rPr>
              <w:t>指导单位</w:t>
            </w:r>
          </w:p>
        </w:tc>
        <w:tc>
          <w:tcPr>
            <w:tcW w:w="6540" w:type="dxa"/>
            <w:tcBorders>
              <w:top w:val="single" w:color="auto" w:sz="4" w:space="0"/>
              <w:bottom w:val="single" w:color="auto" w:sz="4" w:space="0"/>
            </w:tcBorders>
          </w:tcPr>
          <w:p w14:paraId="2E1D5F63">
            <w:pPr>
              <w:widowControl w:val="0"/>
              <w:spacing w:line="1000" w:lineRule="exact"/>
              <w:jc w:val="center"/>
              <w:rPr>
                <w:rFonts w:ascii="宋体" w:hAnsi="宋体" w:eastAsia="宋体"/>
                <w:kern w:val="2"/>
                <w:sz w:val="30"/>
                <w:szCs w:val="30"/>
                <w:u w:val="single"/>
              </w:rPr>
            </w:pPr>
            <w:r>
              <w:rPr>
                <w:rFonts w:hint="eastAsia" w:ascii="楷体" w:hAnsi="楷体" w:eastAsia="楷体"/>
                <w:sz w:val="30"/>
                <w:szCs w:val="30"/>
              </w:rPr>
              <w:t>计算机学院、软件学院、网络空间安全学院</w:t>
            </w:r>
          </w:p>
        </w:tc>
      </w:tr>
    </w:tbl>
    <w:p w14:paraId="5604F365">
      <w:pPr>
        <w:widowControl w:val="0"/>
        <w:tabs>
          <w:tab w:val="left" w:pos="2520"/>
          <w:tab w:val="left" w:pos="2632"/>
          <w:tab w:val="left" w:pos="2880"/>
        </w:tabs>
        <w:spacing w:line="1000" w:lineRule="exact"/>
        <w:ind w:firstLine="300" w:firstLineChars="100"/>
        <w:jc w:val="both"/>
        <w:rPr>
          <w:rFonts w:ascii="宋体" w:hAnsi="宋体" w:eastAsia="宋体"/>
          <w:kern w:val="2"/>
          <w:sz w:val="30"/>
          <w:szCs w:val="30"/>
        </w:rPr>
      </w:pPr>
      <w:r>
        <w:rPr>
          <w:rFonts w:hint="eastAsia" w:ascii="宋体" w:hAnsi="宋体" w:eastAsia="宋体"/>
          <w:kern w:val="2"/>
          <w:sz w:val="30"/>
          <w:szCs w:val="30"/>
        </w:rPr>
        <w:t xml:space="preserve">  </w:t>
      </w:r>
    </w:p>
    <w:p w14:paraId="16FA469B">
      <w:pPr>
        <w:widowControl w:val="0"/>
        <w:tabs>
          <w:tab w:val="left" w:pos="2520"/>
          <w:tab w:val="left" w:pos="2632"/>
          <w:tab w:val="left" w:pos="2880"/>
        </w:tabs>
        <w:spacing w:line="1000" w:lineRule="exact"/>
        <w:ind w:firstLine="300" w:firstLineChars="100"/>
        <w:jc w:val="both"/>
        <w:rPr>
          <w:rFonts w:ascii="宋体" w:hAnsi="宋体" w:eastAsia="宋体"/>
          <w:kern w:val="2"/>
          <w:sz w:val="30"/>
          <w:szCs w:val="30"/>
        </w:rPr>
      </w:pPr>
    </w:p>
    <w:p w14:paraId="1A7364C7">
      <w:pPr>
        <w:widowControl w:val="0"/>
        <w:tabs>
          <w:tab w:val="left" w:pos="2520"/>
          <w:tab w:val="left" w:pos="2632"/>
          <w:tab w:val="left" w:pos="2880"/>
        </w:tabs>
        <w:spacing w:line="1000" w:lineRule="exact"/>
        <w:ind w:firstLine="300" w:firstLineChars="100"/>
        <w:jc w:val="center"/>
        <w:rPr>
          <w:rFonts w:ascii="楷体_GB2312" w:hAnsi="宋体" w:eastAsia="楷体_GB2312"/>
          <w:kern w:val="2"/>
          <w:sz w:val="30"/>
          <w:szCs w:val="30"/>
        </w:rPr>
      </w:pPr>
      <w:r>
        <w:rPr>
          <w:rFonts w:hint="eastAsia" w:ascii="楷体_GB2312" w:hAnsi="宋体" w:eastAsia="楷体_GB2312"/>
          <w:kern w:val="2"/>
          <w:sz w:val="30"/>
          <w:szCs w:val="30"/>
        </w:rPr>
        <w:t>日期：   2024年1月8日至2024年6月7日</w:t>
      </w:r>
    </w:p>
    <w:p w14:paraId="57EDF02C">
      <w:pPr>
        <w:widowControl w:val="0"/>
        <w:tabs>
          <w:tab w:val="left" w:pos="2520"/>
          <w:tab w:val="left" w:pos="2632"/>
          <w:tab w:val="left" w:pos="2880"/>
        </w:tabs>
        <w:spacing w:line="1000" w:lineRule="exact"/>
        <w:ind w:firstLine="300" w:firstLineChars="100"/>
        <w:jc w:val="both"/>
        <w:rPr>
          <w:rFonts w:ascii="宋体" w:hAnsi="宋体" w:eastAsia="宋体"/>
          <w:kern w:val="2"/>
          <w:sz w:val="30"/>
          <w:szCs w:val="30"/>
        </w:rPr>
      </w:pPr>
    </w:p>
    <w:p w14:paraId="7249B5F7">
      <w:pPr>
        <w:pStyle w:val="55"/>
      </w:pPr>
    </w:p>
    <w:p w14:paraId="2A929DCA">
      <w:pPr>
        <w:widowControl w:val="0"/>
        <w:jc w:val="center"/>
        <w:rPr>
          <w:rFonts w:ascii="黑体" w:eastAsia="黑体"/>
          <w:kern w:val="2"/>
          <w:sz w:val="32"/>
          <w:szCs w:val="32"/>
        </w:rPr>
      </w:pPr>
    </w:p>
    <w:p w14:paraId="4749C665">
      <w:pPr>
        <w:widowControl w:val="0"/>
        <w:jc w:val="center"/>
        <w:rPr>
          <w:rFonts w:ascii="黑体" w:eastAsia="黑体"/>
          <w:kern w:val="2"/>
          <w:sz w:val="32"/>
          <w:szCs w:val="32"/>
        </w:rPr>
      </w:pPr>
      <w:r>
        <w:rPr>
          <w:rFonts w:hint="eastAsia" w:ascii="黑体" w:eastAsia="黑体"/>
          <w:kern w:val="2"/>
          <w:sz w:val="32"/>
          <w:szCs w:val="32"/>
        </w:rPr>
        <w:t>毕业设计（论文）原创性声明</w:t>
      </w:r>
    </w:p>
    <w:p w14:paraId="744CE50F">
      <w:pPr>
        <w:widowControl w:val="0"/>
        <w:jc w:val="center"/>
        <w:rPr>
          <w:rFonts w:eastAsia="宋体"/>
          <w:b/>
          <w:kern w:val="2"/>
          <w:sz w:val="32"/>
          <w:szCs w:val="32"/>
        </w:rPr>
      </w:pPr>
    </w:p>
    <w:p w14:paraId="44FC5E85">
      <w:pPr>
        <w:widowControl w:val="0"/>
        <w:spacing w:line="480" w:lineRule="auto"/>
        <w:ind w:firstLine="480" w:firstLineChars="200"/>
        <w:jc w:val="both"/>
        <w:rPr>
          <w:rFonts w:eastAsia="宋体"/>
          <w:kern w:val="2"/>
        </w:rPr>
      </w:pPr>
      <w:r>
        <w:rPr>
          <w:rFonts w:hint="eastAsia" w:eastAsia="宋体"/>
          <w:kern w:val="2"/>
        </w:rPr>
        <w:t>本人郑重声明：所提交的毕业设计（论文），是本人在导师指导下，独立进行研究工作所取得的成果。除文中已注明引用的内容外，本毕业设计（论文）不包含任何其他个人或集体已经发表或撰写过的作品成果。对本研究做出过重要贡献的个人和集体，均已在文中以明确方式标明</w:t>
      </w:r>
      <w:r>
        <w:rPr>
          <w:rFonts w:hint="eastAsia" w:ascii="宋体" w:eastAsia="宋体" w:cs="宋体"/>
        </w:rPr>
        <w:t>并表示了谢意</w:t>
      </w:r>
      <w:r>
        <w:rPr>
          <w:rFonts w:hint="eastAsia" w:eastAsia="宋体"/>
          <w:kern w:val="2"/>
        </w:rPr>
        <w:t>。</w:t>
      </w:r>
    </w:p>
    <w:p w14:paraId="20C2E7B7">
      <w:pPr>
        <w:widowControl w:val="0"/>
        <w:spacing w:line="480" w:lineRule="auto"/>
        <w:jc w:val="both"/>
        <w:rPr>
          <w:rFonts w:eastAsia="宋体"/>
          <w:kern w:val="2"/>
        </w:rPr>
      </w:pPr>
    </w:p>
    <w:p w14:paraId="70401153">
      <w:pPr>
        <w:widowControl w:val="0"/>
        <w:spacing w:line="480" w:lineRule="auto"/>
        <w:jc w:val="both"/>
        <w:rPr>
          <w:rFonts w:eastAsia="宋体"/>
          <w:kern w:val="2"/>
        </w:rPr>
      </w:pPr>
      <w:r>
        <w:rPr>
          <w:rFonts w:hint="eastAsia" w:eastAsia="宋体"/>
          <w:kern w:val="2"/>
        </w:rPr>
        <w:t xml:space="preserve">                                         </w:t>
      </w:r>
    </w:p>
    <w:p w14:paraId="64E57FAE">
      <w:pPr>
        <w:widowControl w:val="0"/>
        <w:spacing w:line="480" w:lineRule="auto"/>
        <w:ind w:firstLine="4920" w:firstLineChars="2050"/>
        <w:jc w:val="both"/>
        <w:rPr>
          <w:rFonts w:eastAsia="宋体"/>
          <w:kern w:val="2"/>
        </w:rPr>
      </w:pPr>
      <w:r>
        <w:rPr>
          <w:rFonts w:hint="eastAsia" w:eastAsia="宋体"/>
          <w:kern w:val="2"/>
        </w:rPr>
        <w:t xml:space="preserve"> 论文作者签名：</w:t>
      </w:r>
    </w:p>
    <w:p w14:paraId="53603104">
      <w:pPr>
        <w:widowControl w:val="0"/>
        <w:spacing w:line="480" w:lineRule="auto"/>
        <w:jc w:val="both"/>
        <w:rPr>
          <w:rFonts w:eastAsia="宋体"/>
          <w:kern w:val="2"/>
        </w:rPr>
      </w:pPr>
      <w:r>
        <w:rPr>
          <w:rFonts w:hint="eastAsia" w:eastAsia="宋体"/>
          <w:kern w:val="2"/>
        </w:rPr>
        <w:t xml:space="preserve">                                          日期：  2024 年 6 月 8 日</w:t>
      </w:r>
    </w:p>
    <w:p w14:paraId="32B89EC2">
      <w:pPr>
        <w:pStyle w:val="54"/>
        <w:spacing w:before="468" w:after="468"/>
      </w:pPr>
      <w:r>
        <w:rPr>
          <w:rFonts w:hint="eastAsia"/>
        </w:rPr>
        <w:t>摘  要</w:t>
      </w:r>
    </w:p>
    <w:p w14:paraId="0789AEB1">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rPr>
        <w:t>随着数据量快速增长，传统存储方式面临空间不足和成本过高的问题。本文设计并实现了一种基于AIGC大模型的智能数据归档与压缩系统，通过结合数据压缩算法、归档技术和人工智能决策模块，解决数据存储效率低下的难题。研究采用分层存储策略，针对文本、图像等不同数据类型自动选择压缩算法，并通过智能模型分析数据使用频率，动态调整归档优先级。测试结果表明，系统能将存储空间压缩率提升约35%，同时保持较高的数据读取速度。智能决策模块在90%以上的测试案例中能识别关键数据，减少人工干预需求。尽管系统在复杂场景下的决策性仍有改进空间，但整体验证了智能方法在数据管理中的有效性。未来计划优化算法模型，并扩展对更多数据类型的支持。</w:t>
      </w:r>
    </w:p>
    <w:p w14:paraId="0A69CAF3">
      <w:pPr>
        <w:spacing w:line="300" w:lineRule="auto"/>
        <w:rPr>
          <w:rFonts w:hint="eastAsia"/>
        </w:rPr>
      </w:pPr>
    </w:p>
    <w:p w14:paraId="5CCF662B">
      <w:pPr>
        <w:spacing w:line="300" w:lineRule="auto"/>
        <w:rPr>
          <w:rFonts w:hint="eastAsia" w:eastAsia="宋体"/>
          <w:lang w:val="en-US" w:eastAsia="zh-CN"/>
        </w:rPr>
      </w:pPr>
      <w:r>
        <w:rPr>
          <w:rFonts w:hint="eastAsia" w:ascii="黑体" w:hAnsi="黑体" w:eastAsia="黑体"/>
        </w:rPr>
        <w:t>关键词</w:t>
      </w:r>
      <w:r>
        <w:rPr>
          <w:rFonts w:hint="eastAsia" w:ascii="宋体" w:hAnsi="宋体"/>
          <w:b/>
          <w:bCs/>
        </w:rPr>
        <w:t>：</w:t>
      </w:r>
      <w:r>
        <w:rPr>
          <w:rFonts w:hint="eastAsia" w:ascii="宋体" w:hAnsi="宋体" w:eastAsia="宋体" w:cs="宋体"/>
          <w:lang w:val="en-US" w:eastAsia="zh-CN"/>
        </w:rPr>
        <w:t>数据压缩</w:t>
      </w:r>
      <w:r>
        <w:rPr>
          <w:rFonts w:hint="eastAsia" w:ascii="宋体" w:hAnsi="宋体" w:eastAsia="宋体" w:cs="宋体"/>
        </w:rPr>
        <w:t>；</w:t>
      </w:r>
      <w:r>
        <w:rPr>
          <w:rFonts w:hint="eastAsia" w:ascii="宋体" w:hAnsi="宋体" w:eastAsia="宋体" w:cs="宋体"/>
          <w:lang w:val="en-US" w:eastAsia="zh-CN"/>
        </w:rPr>
        <w:t>智能归档</w:t>
      </w:r>
      <w:r>
        <w:rPr>
          <w:rFonts w:hint="eastAsia" w:ascii="宋体" w:hAnsi="宋体" w:eastAsia="宋体" w:cs="宋体"/>
        </w:rPr>
        <w:t>；</w:t>
      </w:r>
      <w:r>
        <w:rPr>
          <w:rFonts w:hint="eastAsia" w:ascii="宋体" w:hAnsi="宋体" w:eastAsia="宋体" w:cs="宋体"/>
          <w:lang w:val="en-US" w:eastAsia="zh-CN"/>
        </w:rPr>
        <w:t>AIGC大模型</w:t>
      </w:r>
      <w:r>
        <w:rPr>
          <w:rFonts w:hint="eastAsia" w:ascii="宋体" w:hAnsi="宋体" w:eastAsia="宋体" w:cs="宋体"/>
        </w:rPr>
        <w:t>；</w:t>
      </w:r>
      <w:r>
        <w:rPr>
          <w:rFonts w:hint="eastAsia" w:ascii="宋体" w:hAnsi="宋体" w:eastAsia="宋体" w:cs="宋体"/>
          <w:lang w:val="en-US" w:eastAsia="zh-CN"/>
        </w:rPr>
        <w:t>系统设计</w:t>
      </w:r>
      <w:r>
        <w:rPr>
          <w:rFonts w:hint="eastAsia" w:ascii="宋体" w:hAnsi="宋体" w:eastAsia="宋体" w:cs="宋体"/>
        </w:rPr>
        <w:t>；</w:t>
      </w:r>
      <w:r>
        <w:rPr>
          <w:rFonts w:hint="eastAsia" w:ascii="宋体" w:hAnsi="宋体" w:eastAsia="宋体" w:cs="宋体"/>
          <w:lang w:val="en-US" w:eastAsia="zh-CN"/>
        </w:rPr>
        <w:t>性能优化；</w:t>
      </w:r>
    </w:p>
    <w:p w14:paraId="1B8F57F7">
      <w:pPr>
        <w:pStyle w:val="54"/>
        <w:spacing w:before="468" w:after="468"/>
        <w:rPr>
          <w:b/>
        </w:rPr>
      </w:pPr>
      <w:r>
        <w:rPr>
          <w:rFonts w:hint="eastAsia"/>
          <w:b/>
        </w:rPr>
        <w:t>ABSTRACT</w:t>
      </w:r>
    </w:p>
    <w:p w14:paraId="5CA09F0E">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rPr>
        <w:t>With the rapid growth of data volume, traditional storage methods face problems of insufficient space and excessive cost. This paper designs and implements an intelligent data archiving and compression system based on the AIGC big model. By combining data compression algorithms, archiving technology and artificial intelligence decision-making modules, it solves the problem of inefficient data storage. The research adopts a hierarchical storage strategy, automatically selects compression algorithms for different data types such as text and images, and analyzes the frequency of data usage through intelligent models, and dynamically adjusts the archive priority. Test results show that the system can increase the storage space compression rate by about 35%, while maintaining a high data reading speed. In addition, the intelligent decision-making module can accurately identify key data in more than 90% of test cases, reducing the need for manual intervention. Although there is still room for improvement in the system's decision accuracy in complex scenarios, the overall validity of intelligent methods in data management is verified. In the future, we plan to optimize algorithm models and expand support for more data types.</w:t>
      </w:r>
    </w:p>
    <w:p w14:paraId="791F004B">
      <w:pPr>
        <w:spacing w:line="300" w:lineRule="auto"/>
        <w:rPr>
          <w:rFonts w:hint="eastAsia"/>
        </w:rPr>
      </w:pPr>
    </w:p>
    <w:p w14:paraId="6029E6D9">
      <w:pPr>
        <w:tabs>
          <w:tab w:val="left" w:pos="1276"/>
        </w:tabs>
        <w:spacing w:line="300" w:lineRule="auto"/>
        <w:ind w:left="1325" w:hanging="1321" w:hangingChars="550"/>
        <w:rPr>
          <w:rFonts w:ascii="宋体" w:hAnsi="宋体" w:cs="宋体" w:eastAsiaTheme="minorEastAsia"/>
          <w:b/>
          <w:bCs/>
        </w:rPr>
      </w:pPr>
      <w:r>
        <w:rPr>
          <w:b/>
          <w:bCs/>
        </w:rPr>
        <w:t>Key</w:t>
      </w:r>
      <w:r>
        <w:rPr>
          <w:rFonts w:hint="eastAsia" w:eastAsiaTheme="minorEastAsia"/>
          <w:b/>
          <w:bCs/>
        </w:rPr>
        <w:t xml:space="preserve"> </w:t>
      </w:r>
      <w:r>
        <w:rPr>
          <w:b/>
          <w:bCs/>
        </w:rPr>
        <w:t>words</w:t>
      </w:r>
      <w:r>
        <w:rPr>
          <w:rFonts w:hint="eastAsia" w:ascii="宋体" w:hAnsi="宋体" w:eastAsia="宋体" w:cs="宋体"/>
          <w:b/>
          <w:bCs/>
        </w:rPr>
        <w:t>：</w:t>
      </w:r>
      <w:r>
        <w:rPr>
          <w:rFonts w:hint="eastAsia"/>
        </w:rPr>
        <w:t>Data compression</w:t>
      </w:r>
      <w:r>
        <w:rPr>
          <w:rFonts w:hint="eastAsia" w:eastAsia="宋体"/>
          <w:lang w:val="en-US" w:eastAsia="zh-CN"/>
        </w:rPr>
        <w:t>;</w:t>
      </w:r>
      <w:r>
        <w:rPr>
          <w:rFonts w:hint="eastAsia"/>
        </w:rPr>
        <w:t xml:space="preserve"> intelligent archiving</w:t>
      </w:r>
      <w:r>
        <w:rPr>
          <w:rFonts w:hint="eastAsia" w:eastAsia="宋体"/>
          <w:lang w:val="en-US" w:eastAsia="zh-CN"/>
        </w:rPr>
        <w:t>;</w:t>
      </w:r>
      <w:r>
        <w:rPr>
          <w:rFonts w:hint="eastAsia"/>
        </w:rPr>
        <w:t xml:space="preserve"> AIGC big model</w:t>
      </w:r>
      <w:r>
        <w:rPr>
          <w:rFonts w:hint="eastAsia" w:eastAsia="宋体"/>
          <w:lang w:val="en-US" w:eastAsia="zh-CN"/>
        </w:rPr>
        <w:t>;</w:t>
      </w:r>
      <w:r>
        <w:rPr>
          <w:rFonts w:hint="eastAsia"/>
        </w:rPr>
        <w:t xml:space="preserve"> system design</w:t>
      </w:r>
      <w:r>
        <w:rPr>
          <w:rFonts w:hint="eastAsia" w:eastAsia="宋体"/>
          <w:lang w:val="en-US" w:eastAsia="zh-CN"/>
        </w:rPr>
        <w:t>;</w:t>
      </w:r>
      <w:r>
        <w:rPr>
          <w:rFonts w:hint="eastAsia"/>
        </w:rPr>
        <w:t xml:space="preserve"> performance optimization</w:t>
      </w:r>
    </w:p>
    <w:p w14:paraId="42FB351E">
      <w:pPr>
        <w:pStyle w:val="3"/>
        <w:ind w:firstLine="480"/>
      </w:pPr>
      <w:r>
        <w:tab/>
      </w:r>
    </w:p>
    <w:p w14:paraId="1C47DBEC">
      <w:pPr>
        <w:keepNext/>
        <w:keepLines/>
        <w:pageBreakBefore/>
        <w:spacing w:before="156" w:beforeLines="50" w:after="156" w:afterLines="50"/>
        <w:jc w:val="center"/>
        <w:rPr>
          <w:rFonts w:eastAsia="黑体"/>
          <w:sz w:val="32"/>
        </w:rPr>
      </w:pPr>
      <w:r>
        <w:rPr>
          <w:rFonts w:hint="eastAsia" w:eastAsia="黑体"/>
          <w:sz w:val="32"/>
        </w:rPr>
        <w:t>目  录</w:t>
      </w:r>
    </w:p>
    <w:p w14:paraId="0BCCB246">
      <w:pPr>
        <w:widowControl w:val="0"/>
        <w:snapToGrid w:val="0"/>
        <w:spacing w:line="390" w:lineRule="atLeast"/>
        <w:jc w:val="both"/>
        <w:textAlignment w:val="center"/>
        <w:rPr>
          <w:rFonts w:eastAsia="宋体" w:cstheme="minorBidi"/>
          <w:kern w:val="2"/>
          <w:szCs w:val="21"/>
        </w:rPr>
      </w:pPr>
    </w:p>
    <w:p w14:paraId="09F2ED8E">
      <w:pPr>
        <w:pStyle w:val="17"/>
        <w:tabs>
          <w:tab w:val="right" w:leader="dot" w:pos="8504"/>
          <w:tab w:val="clear" w:pos="8494"/>
        </w:tabs>
      </w:pPr>
      <w:r>
        <w:rPr>
          <w:rFonts w:asciiTheme="minorEastAsia" w:hAnsiTheme="minorEastAsia" w:eastAsiaTheme="minorEastAsia"/>
        </w:rPr>
        <w:fldChar w:fldCharType="begin"/>
      </w:r>
      <w:r>
        <w:instrText xml:space="preserve"> </w:instrText>
      </w:r>
      <w:r>
        <w:rPr>
          <w:rFonts w:hint="eastAsia"/>
        </w:rPr>
        <w:instrText xml:space="preserve">TOC \o "1-3" \f \h \z \u</w:instrText>
      </w:r>
      <w:r>
        <w:instrText xml:space="preserve"> </w:instrText>
      </w:r>
      <w:r>
        <w:rPr>
          <w:rFonts w:asciiTheme="minorEastAsia" w:hAnsiTheme="minorEastAsia" w:eastAsiaTheme="minorEastAsia"/>
        </w:rPr>
        <w:fldChar w:fldCharType="separate"/>
      </w:r>
      <w:r>
        <w:rPr>
          <w:rFonts w:asciiTheme="minorEastAsia" w:hAnsiTheme="minorEastAsia" w:eastAsiaTheme="minorEastAsia"/>
        </w:rPr>
        <w:fldChar w:fldCharType="begin"/>
      </w:r>
      <w:r>
        <w:rPr>
          <w:rFonts w:asciiTheme="minorEastAsia" w:hAnsiTheme="minorEastAsia" w:eastAsiaTheme="minorEastAsia"/>
        </w:rPr>
        <w:instrText xml:space="preserve"> HYPERLINK \l _Toc12127 </w:instrText>
      </w:r>
      <w:r>
        <w:rPr>
          <w:rFonts w:asciiTheme="minorEastAsia" w:hAnsiTheme="minorEastAsia" w:eastAsiaTheme="minorEastAsia"/>
        </w:rPr>
        <w:fldChar w:fldCharType="separate"/>
      </w:r>
      <w:r>
        <w:t xml:space="preserve">第一章 </w:t>
      </w:r>
      <w:r>
        <w:rPr>
          <w:rFonts w:hint="eastAsia"/>
        </w:rPr>
        <w:t>引言</w:t>
      </w:r>
      <w:r>
        <w:rPr>
          <w:rFonts w:hint="default" w:ascii="Times New Roman" w:hAnsi="Times New Roman" w:eastAsia="宋体" w:cstheme="minorBidi"/>
          <w:color w:val="auto"/>
          <w:kern w:val="2"/>
          <w:sz w:val="24"/>
          <w:szCs w:val="21"/>
          <w:lang w:val="en-US" w:eastAsia="zh-CN" w:bidi="ar-SA"/>
        </w:rPr>
        <w:tab/>
      </w:r>
      <w:r>
        <w:fldChar w:fldCharType="begin"/>
      </w:r>
      <w:r>
        <w:instrText xml:space="preserve"> PAGEREF _Toc12127 \h </w:instrText>
      </w:r>
      <w:r>
        <w:fldChar w:fldCharType="separate"/>
      </w:r>
      <w:r>
        <w:t>6</w:t>
      </w:r>
      <w:r>
        <w:fldChar w:fldCharType="end"/>
      </w:r>
      <w:r>
        <w:rPr>
          <w:rFonts w:asciiTheme="minorEastAsia" w:hAnsiTheme="minorEastAsia" w:eastAsiaTheme="minorEastAsia"/>
        </w:rPr>
        <w:fldChar w:fldCharType="end"/>
      </w:r>
    </w:p>
    <w:p w14:paraId="2F66CAFA">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_Toc29164 </w:instrText>
      </w:r>
      <w:r>
        <w:rPr>
          <w:rFonts w:eastAsia="Times New Roman" w:cs="Times New Roman"/>
          <w:kern w:val="0"/>
          <w:szCs w:val="24"/>
        </w:rPr>
        <w:fldChar w:fldCharType="separate"/>
      </w:r>
      <w:r>
        <w:rPr>
          <w:rFonts w:hint="eastAsia" w:ascii="黑体" w:hAnsi="黑体" w:eastAsia="黑体"/>
        </w:rPr>
        <w:t xml:space="preserve">1.1 </w:t>
      </w:r>
      <w:r>
        <w:rPr>
          <w:rFonts w:hint="eastAsia"/>
          <w:lang w:val="en-US" w:eastAsia="zh-CN"/>
        </w:rPr>
        <w:t>研究</w:t>
      </w:r>
      <w:r>
        <w:rPr>
          <w:rFonts w:hint="eastAsia"/>
        </w:rPr>
        <w:t>背景</w:t>
      </w:r>
      <w:r>
        <w:tab/>
      </w:r>
      <w:r>
        <w:fldChar w:fldCharType="begin"/>
      </w:r>
      <w:r>
        <w:instrText xml:space="preserve"> PAGEREF _Toc29164 \h </w:instrText>
      </w:r>
      <w:r>
        <w:fldChar w:fldCharType="separate"/>
      </w:r>
      <w:r>
        <w:t>6</w:t>
      </w:r>
      <w:r>
        <w:fldChar w:fldCharType="end"/>
      </w:r>
      <w:r>
        <w:rPr>
          <w:rFonts w:eastAsia="Times New Roman" w:cs="Times New Roman"/>
          <w:kern w:val="0"/>
          <w:szCs w:val="24"/>
        </w:rPr>
        <w:fldChar w:fldCharType="end"/>
      </w:r>
    </w:p>
    <w:p w14:paraId="16CD693C">
      <w:pPr>
        <w:pStyle w:val="14"/>
        <w:tabs>
          <w:tab w:val="right" w:leader="dot" w:pos="8504"/>
          <w:tab w:val="clear" w:pos="1178"/>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_Toc30884 </w:instrText>
      </w:r>
      <w:r>
        <w:rPr>
          <w:rFonts w:eastAsia="Times New Roman" w:cs="Times New Roman"/>
          <w:kern w:val="0"/>
          <w:szCs w:val="24"/>
        </w:rPr>
        <w:fldChar w:fldCharType="separate"/>
      </w:r>
      <w:r>
        <w:rPr>
          <w:rFonts w:hint="eastAsia" w:ascii="黑体" w:hAnsi="黑体" w:eastAsia="黑体"/>
        </w:rPr>
        <w:t xml:space="preserve">1.1.1 </w:t>
      </w:r>
      <w:r>
        <w:t>数据存储与管理挑战</w:t>
      </w:r>
      <w:r>
        <w:tab/>
      </w:r>
      <w:r>
        <w:fldChar w:fldCharType="begin"/>
      </w:r>
      <w:r>
        <w:instrText xml:space="preserve"> PAGEREF _Toc30884 \h </w:instrText>
      </w:r>
      <w:r>
        <w:fldChar w:fldCharType="separate"/>
      </w:r>
      <w:r>
        <w:t>6</w:t>
      </w:r>
      <w:r>
        <w:fldChar w:fldCharType="end"/>
      </w:r>
      <w:r>
        <w:rPr>
          <w:rFonts w:eastAsia="Times New Roman" w:cs="Times New Roman"/>
          <w:kern w:val="0"/>
          <w:szCs w:val="24"/>
        </w:rPr>
        <w:fldChar w:fldCharType="end"/>
      </w:r>
    </w:p>
    <w:p w14:paraId="662051A5">
      <w:pPr>
        <w:pStyle w:val="14"/>
        <w:tabs>
          <w:tab w:val="right" w:leader="dot" w:pos="8504"/>
          <w:tab w:val="clear" w:pos="1178"/>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_Toc9620 </w:instrText>
      </w:r>
      <w:r>
        <w:rPr>
          <w:rFonts w:eastAsia="Times New Roman" w:cs="Times New Roman"/>
          <w:kern w:val="0"/>
          <w:szCs w:val="24"/>
        </w:rPr>
        <w:fldChar w:fldCharType="separate"/>
      </w:r>
      <w:r>
        <w:rPr>
          <w:rFonts w:hint="eastAsia" w:ascii="黑体" w:hAnsi="黑体" w:eastAsia="黑体"/>
        </w:rPr>
        <w:t xml:space="preserve">1.1.2 </w:t>
      </w:r>
      <w:r>
        <w:t>数据压缩与归档技术应用情况</w:t>
      </w:r>
      <w:r>
        <w:tab/>
      </w:r>
      <w:r>
        <w:fldChar w:fldCharType="begin"/>
      </w:r>
      <w:r>
        <w:instrText xml:space="preserve"> PAGEREF _Toc9620 \h </w:instrText>
      </w:r>
      <w:r>
        <w:fldChar w:fldCharType="separate"/>
      </w:r>
      <w:r>
        <w:t>6</w:t>
      </w:r>
      <w:r>
        <w:fldChar w:fldCharType="end"/>
      </w:r>
      <w:r>
        <w:rPr>
          <w:rFonts w:eastAsia="Times New Roman" w:cs="Times New Roman"/>
          <w:kern w:val="0"/>
          <w:szCs w:val="24"/>
        </w:rPr>
        <w:fldChar w:fldCharType="end"/>
      </w:r>
    </w:p>
    <w:p w14:paraId="624CC066">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_Toc5866 </w:instrText>
      </w:r>
      <w:r>
        <w:rPr>
          <w:rFonts w:eastAsia="Times New Roman" w:cs="Times New Roman"/>
          <w:kern w:val="0"/>
          <w:szCs w:val="24"/>
        </w:rPr>
        <w:fldChar w:fldCharType="separate"/>
      </w:r>
      <w:r>
        <w:rPr>
          <w:rFonts w:hint="eastAsia" w:ascii="黑体" w:hAnsi="黑体" w:eastAsia="黑体"/>
        </w:rPr>
        <w:t xml:space="preserve">1.2 </w:t>
      </w:r>
      <w:r>
        <w:rPr>
          <w:rFonts w:hint="eastAsia"/>
          <w:lang w:val="en-US" w:eastAsia="zh-CN"/>
        </w:rPr>
        <w:t>研究意义</w:t>
      </w:r>
      <w:r>
        <w:tab/>
      </w:r>
      <w:r>
        <w:fldChar w:fldCharType="begin"/>
      </w:r>
      <w:r>
        <w:instrText xml:space="preserve"> PAGEREF _Toc5866 \h </w:instrText>
      </w:r>
      <w:r>
        <w:fldChar w:fldCharType="separate"/>
      </w:r>
      <w:r>
        <w:t>8</w:t>
      </w:r>
      <w:r>
        <w:fldChar w:fldCharType="end"/>
      </w:r>
      <w:r>
        <w:rPr>
          <w:rFonts w:eastAsia="Times New Roman" w:cs="Times New Roman"/>
          <w:kern w:val="0"/>
          <w:szCs w:val="24"/>
        </w:rPr>
        <w:fldChar w:fldCharType="end"/>
      </w:r>
    </w:p>
    <w:p w14:paraId="361B2A24">
      <w:pPr>
        <w:pStyle w:val="14"/>
        <w:tabs>
          <w:tab w:val="right" w:leader="dot" w:pos="8504"/>
          <w:tab w:val="clear" w:pos="1178"/>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_Toc26658 </w:instrText>
      </w:r>
      <w:r>
        <w:rPr>
          <w:rFonts w:eastAsia="Times New Roman" w:cs="Times New Roman"/>
          <w:kern w:val="0"/>
          <w:szCs w:val="24"/>
        </w:rPr>
        <w:fldChar w:fldCharType="separate"/>
      </w:r>
      <w:r>
        <w:rPr>
          <w:rFonts w:hint="eastAsia" w:ascii="黑体" w:hAnsi="黑体" w:eastAsia="黑体"/>
        </w:rPr>
        <w:t xml:space="preserve">1.2.1 </w:t>
      </w:r>
      <w:r>
        <w:t>对数据存储等方面的提升作用</w:t>
      </w:r>
      <w:r>
        <w:tab/>
      </w:r>
      <w:r>
        <w:fldChar w:fldCharType="begin"/>
      </w:r>
      <w:r>
        <w:instrText xml:space="preserve"> PAGEREF _Toc26658 \h </w:instrText>
      </w:r>
      <w:r>
        <w:fldChar w:fldCharType="separate"/>
      </w:r>
      <w:r>
        <w:t>8</w:t>
      </w:r>
      <w:r>
        <w:fldChar w:fldCharType="end"/>
      </w:r>
      <w:r>
        <w:rPr>
          <w:rFonts w:eastAsia="Times New Roman" w:cs="Times New Roman"/>
          <w:kern w:val="0"/>
          <w:szCs w:val="24"/>
        </w:rPr>
        <w:fldChar w:fldCharType="end"/>
      </w:r>
    </w:p>
    <w:p w14:paraId="5FAF3C30">
      <w:pPr>
        <w:pStyle w:val="14"/>
        <w:tabs>
          <w:tab w:val="right" w:leader="dot" w:pos="8504"/>
          <w:tab w:val="clear" w:pos="1178"/>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_Toc7103 </w:instrText>
      </w:r>
      <w:r>
        <w:rPr>
          <w:rFonts w:eastAsia="Times New Roman" w:cs="Times New Roman"/>
          <w:kern w:val="0"/>
          <w:szCs w:val="24"/>
        </w:rPr>
        <w:fldChar w:fldCharType="separate"/>
      </w:r>
      <w:r>
        <w:rPr>
          <w:rFonts w:hint="eastAsia" w:ascii="黑体" w:hAnsi="黑体" w:eastAsia="黑体"/>
        </w:rPr>
        <w:t xml:space="preserve">1.2.2 </w:t>
      </w:r>
      <w:r>
        <w:t>智能化方法提高效率的意义</w:t>
      </w:r>
      <w:r>
        <w:tab/>
      </w:r>
      <w:r>
        <w:fldChar w:fldCharType="begin"/>
      </w:r>
      <w:r>
        <w:instrText xml:space="preserve"> PAGEREF _Toc7103 \h </w:instrText>
      </w:r>
      <w:r>
        <w:fldChar w:fldCharType="separate"/>
      </w:r>
      <w:r>
        <w:t>8</w:t>
      </w:r>
      <w:r>
        <w:fldChar w:fldCharType="end"/>
      </w:r>
      <w:r>
        <w:rPr>
          <w:rFonts w:eastAsia="Times New Roman" w:cs="Times New Roman"/>
          <w:kern w:val="0"/>
          <w:szCs w:val="24"/>
        </w:rPr>
        <w:fldChar w:fldCharType="end"/>
      </w:r>
    </w:p>
    <w:p w14:paraId="1FFB8135">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_Toc1609 </w:instrText>
      </w:r>
      <w:r>
        <w:rPr>
          <w:rFonts w:eastAsia="Times New Roman" w:cs="Times New Roman"/>
          <w:kern w:val="0"/>
          <w:szCs w:val="24"/>
        </w:rPr>
        <w:fldChar w:fldCharType="separate"/>
      </w:r>
      <w:r>
        <w:rPr>
          <w:rFonts w:hint="eastAsia" w:ascii="黑体" w:hAnsi="黑体" w:eastAsia="黑体"/>
        </w:rPr>
        <w:t xml:space="preserve">1.3 </w:t>
      </w:r>
      <w:r>
        <w:rPr>
          <w:rFonts w:hint="eastAsia"/>
          <w:lang w:val="en-US" w:eastAsia="zh-CN"/>
        </w:rPr>
        <w:t>研究目标</w:t>
      </w:r>
      <w:r>
        <w:tab/>
      </w:r>
      <w:r>
        <w:fldChar w:fldCharType="begin"/>
      </w:r>
      <w:r>
        <w:instrText xml:space="preserve"> PAGEREF _Toc1609 \h </w:instrText>
      </w:r>
      <w:r>
        <w:fldChar w:fldCharType="separate"/>
      </w:r>
      <w:r>
        <w:t>9</w:t>
      </w:r>
      <w:r>
        <w:fldChar w:fldCharType="end"/>
      </w:r>
      <w:r>
        <w:rPr>
          <w:rFonts w:eastAsia="Times New Roman" w:cs="Times New Roman"/>
          <w:kern w:val="0"/>
          <w:szCs w:val="24"/>
        </w:rPr>
        <w:fldChar w:fldCharType="end"/>
      </w:r>
    </w:p>
    <w:p w14:paraId="6F335348">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_Toc1271 </w:instrText>
      </w:r>
      <w:r>
        <w:rPr>
          <w:rFonts w:eastAsia="Times New Roman" w:cs="Times New Roman"/>
          <w:kern w:val="0"/>
          <w:szCs w:val="24"/>
        </w:rPr>
        <w:fldChar w:fldCharType="separate"/>
      </w:r>
      <w:r>
        <w:rPr>
          <w:rFonts w:hint="eastAsia" w:ascii="黑体" w:hAnsi="黑体" w:eastAsia="黑体"/>
        </w:rPr>
        <w:t xml:space="preserve">1.4 </w:t>
      </w:r>
      <w:r>
        <w:rPr>
          <w:rFonts w:hint="eastAsia"/>
        </w:rPr>
        <w:t>本文组织架构</w:t>
      </w:r>
      <w:r>
        <w:tab/>
      </w:r>
      <w:r>
        <w:fldChar w:fldCharType="begin"/>
      </w:r>
      <w:r>
        <w:instrText xml:space="preserve"> PAGEREF _Toc1271 \h </w:instrText>
      </w:r>
      <w:r>
        <w:fldChar w:fldCharType="separate"/>
      </w:r>
      <w:r>
        <w:t>10</w:t>
      </w:r>
      <w:r>
        <w:fldChar w:fldCharType="end"/>
      </w:r>
      <w:r>
        <w:rPr>
          <w:rFonts w:eastAsia="Times New Roman" w:cs="Times New Roman"/>
          <w:kern w:val="0"/>
          <w:szCs w:val="24"/>
        </w:rPr>
        <w:fldChar w:fldCharType="end"/>
      </w:r>
    </w:p>
    <w:p w14:paraId="2B038EF2">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_Toc8885 </w:instrText>
      </w:r>
      <w:r>
        <w:rPr>
          <w:rFonts w:eastAsia="Times New Roman" w:cs="Times New Roman"/>
          <w:kern w:val="0"/>
          <w:szCs w:val="24"/>
        </w:rPr>
        <w:fldChar w:fldCharType="separate"/>
      </w:r>
      <w:r>
        <w:t xml:space="preserve">第二章 </w:t>
      </w:r>
      <w:r>
        <w:rPr>
          <w:rFonts w:hint="eastAsia"/>
          <w:lang w:val="en-US" w:eastAsia="zh-CN"/>
        </w:rPr>
        <w:t>相关技术背景和研究现状</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_Toc8885 \h </w:instrText>
      </w:r>
      <w:r>
        <w:fldChar w:fldCharType="separate"/>
      </w:r>
      <w:r>
        <w:t>11</w:t>
      </w:r>
      <w:r>
        <w:fldChar w:fldCharType="end"/>
      </w:r>
      <w:r>
        <w:rPr>
          <w:rFonts w:eastAsia="Times New Roman" w:cs="Times New Roman"/>
          <w:kern w:val="0"/>
          <w:szCs w:val="24"/>
        </w:rPr>
        <w:fldChar w:fldCharType="end"/>
      </w:r>
    </w:p>
    <w:p w14:paraId="2C88387B">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_Toc15893 </w:instrText>
      </w:r>
      <w:r>
        <w:rPr>
          <w:rFonts w:eastAsia="Times New Roman" w:cs="Times New Roman"/>
          <w:kern w:val="0"/>
          <w:szCs w:val="24"/>
        </w:rPr>
        <w:fldChar w:fldCharType="separate"/>
      </w:r>
      <w:r>
        <w:rPr>
          <w:rFonts w:hint="eastAsia" w:ascii="黑体" w:hAnsi="黑体" w:eastAsia="黑体"/>
        </w:rPr>
        <w:t xml:space="preserve">2.1 </w:t>
      </w:r>
      <w:r>
        <w:rPr>
          <w:rFonts w:hint="eastAsia"/>
          <w:lang w:val="en-US" w:eastAsia="zh-CN"/>
        </w:rPr>
        <w:t>数据压缩技术</w:t>
      </w:r>
      <w:r>
        <w:tab/>
      </w:r>
      <w:r>
        <w:fldChar w:fldCharType="begin"/>
      </w:r>
      <w:r>
        <w:instrText xml:space="preserve"> PAGEREF _Toc15893 \h </w:instrText>
      </w:r>
      <w:r>
        <w:fldChar w:fldCharType="separate"/>
      </w:r>
      <w:r>
        <w:t>11</w:t>
      </w:r>
      <w:r>
        <w:fldChar w:fldCharType="end"/>
      </w:r>
      <w:r>
        <w:rPr>
          <w:rFonts w:eastAsia="Times New Roman" w:cs="Times New Roman"/>
          <w:kern w:val="0"/>
          <w:szCs w:val="24"/>
        </w:rPr>
        <w:fldChar w:fldCharType="end"/>
      </w:r>
    </w:p>
    <w:p w14:paraId="71304371">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_Toc2140 </w:instrText>
      </w:r>
      <w:r>
        <w:rPr>
          <w:rFonts w:eastAsia="Times New Roman" w:cs="Times New Roman"/>
          <w:kern w:val="0"/>
          <w:szCs w:val="24"/>
        </w:rPr>
        <w:fldChar w:fldCharType="separate"/>
      </w:r>
      <w:r>
        <w:rPr>
          <w:rFonts w:hint="eastAsia" w:ascii="黑体" w:hAnsi="黑体" w:eastAsia="黑体"/>
        </w:rPr>
        <w:t xml:space="preserve">2.2 </w:t>
      </w:r>
      <w:r>
        <w:rPr>
          <w:rFonts w:hint="eastAsia"/>
          <w:lang w:val="en-US" w:eastAsia="zh-CN"/>
        </w:rPr>
        <w:t>数据归档技术</w:t>
      </w:r>
      <w:r>
        <w:tab/>
      </w:r>
      <w:r>
        <w:fldChar w:fldCharType="begin"/>
      </w:r>
      <w:r>
        <w:instrText xml:space="preserve"> PAGEREF _Toc2140 \h </w:instrText>
      </w:r>
      <w:r>
        <w:fldChar w:fldCharType="separate"/>
      </w:r>
      <w:r>
        <w:t>12</w:t>
      </w:r>
      <w:r>
        <w:fldChar w:fldCharType="end"/>
      </w:r>
      <w:r>
        <w:rPr>
          <w:rFonts w:eastAsia="Times New Roman" w:cs="Times New Roman"/>
          <w:kern w:val="0"/>
          <w:szCs w:val="24"/>
        </w:rPr>
        <w:fldChar w:fldCharType="end"/>
      </w:r>
    </w:p>
    <w:p w14:paraId="67333DD7">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_Toc9668 </w:instrText>
      </w:r>
      <w:r>
        <w:rPr>
          <w:rFonts w:eastAsia="Times New Roman" w:cs="Times New Roman"/>
          <w:kern w:val="0"/>
          <w:szCs w:val="24"/>
        </w:rPr>
        <w:fldChar w:fldCharType="separate"/>
      </w:r>
      <w:r>
        <w:rPr>
          <w:rFonts w:hint="eastAsia" w:ascii="黑体" w:hAnsi="黑体" w:eastAsia="黑体"/>
        </w:rPr>
        <w:t xml:space="preserve">2.3 </w:t>
      </w:r>
      <w:r>
        <w:rPr>
          <w:rFonts w:hint="eastAsia"/>
          <w:lang w:val="en-US" w:eastAsia="zh-CN"/>
        </w:rPr>
        <w:t>智能数据管理技术</w:t>
      </w:r>
      <w:r>
        <w:tab/>
      </w:r>
      <w:r>
        <w:fldChar w:fldCharType="begin"/>
      </w:r>
      <w:r>
        <w:instrText xml:space="preserve"> PAGEREF _Toc9668 \h </w:instrText>
      </w:r>
      <w:r>
        <w:fldChar w:fldCharType="separate"/>
      </w:r>
      <w:r>
        <w:t>13</w:t>
      </w:r>
      <w:r>
        <w:fldChar w:fldCharType="end"/>
      </w:r>
      <w:r>
        <w:rPr>
          <w:rFonts w:eastAsia="Times New Roman" w:cs="Times New Roman"/>
          <w:kern w:val="0"/>
          <w:szCs w:val="24"/>
        </w:rPr>
        <w:fldChar w:fldCharType="end"/>
      </w:r>
    </w:p>
    <w:p w14:paraId="4663FB07">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_Toc9343 </w:instrText>
      </w:r>
      <w:r>
        <w:rPr>
          <w:rFonts w:eastAsia="Times New Roman" w:cs="Times New Roman"/>
          <w:kern w:val="0"/>
          <w:szCs w:val="24"/>
        </w:rPr>
        <w:fldChar w:fldCharType="separate"/>
      </w:r>
      <w:r>
        <w:rPr>
          <w:rFonts w:hint="eastAsia" w:ascii="黑体" w:hAnsi="黑体" w:eastAsia="黑体"/>
        </w:rPr>
        <w:t xml:space="preserve">2.4 </w:t>
      </w:r>
      <w:r>
        <w:rPr>
          <w:rFonts w:hint="eastAsia"/>
          <w:lang w:val="en-US" w:eastAsia="zh-CN"/>
        </w:rPr>
        <w:t>现有系统与研究综述</w:t>
      </w:r>
      <w:r>
        <w:tab/>
      </w:r>
      <w:r>
        <w:fldChar w:fldCharType="begin"/>
      </w:r>
      <w:r>
        <w:instrText xml:space="preserve"> PAGEREF _Toc9343 \h </w:instrText>
      </w:r>
      <w:r>
        <w:fldChar w:fldCharType="separate"/>
      </w:r>
      <w:r>
        <w:t>15</w:t>
      </w:r>
      <w:r>
        <w:fldChar w:fldCharType="end"/>
      </w:r>
      <w:r>
        <w:rPr>
          <w:rFonts w:eastAsia="Times New Roman" w:cs="Times New Roman"/>
          <w:kern w:val="0"/>
          <w:szCs w:val="24"/>
        </w:rPr>
        <w:fldChar w:fldCharType="end"/>
      </w:r>
    </w:p>
    <w:p w14:paraId="0737C193">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_Toc102 </w:instrText>
      </w:r>
      <w:r>
        <w:rPr>
          <w:rFonts w:eastAsia="Times New Roman" w:cs="Times New Roman"/>
          <w:kern w:val="0"/>
          <w:szCs w:val="24"/>
        </w:rPr>
        <w:fldChar w:fldCharType="separate"/>
      </w:r>
      <w:r>
        <w:t xml:space="preserve">第三章 </w:t>
      </w:r>
      <w:r>
        <w:rPr>
          <w:rFonts w:hint="eastAsia"/>
          <w:lang w:val="en-US" w:eastAsia="zh-CN"/>
        </w:rPr>
        <w:t>系统需求分析与设计</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_Toc102 \h </w:instrText>
      </w:r>
      <w:r>
        <w:fldChar w:fldCharType="separate"/>
      </w:r>
      <w:r>
        <w:t>16</w:t>
      </w:r>
      <w:r>
        <w:fldChar w:fldCharType="end"/>
      </w:r>
      <w:r>
        <w:rPr>
          <w:rFonts w:eastAsia="Times New Roman" w:cs="Times New Roman"/>
          <w:kern w:val="0"/>
          <w:szCs w:val="24"/>
        </w:rPr>
        <w:fldChar w:fldCharType="end"/>
      </w:r>
    </w:p>
    <w:p w14:paraId="492C97E7">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_Toc3480 </w:instrText>
      </w:r>
      <w:r>
        <w:rPr>
          <w:rFonts w:eastAsia="Times New Roman" w:cs="Times New Roman"/>
          <w:kern w:val="0"/>
          <w:szCs w:val="24"/>
        </w:rPr>
        <w:fldChar w:fldCharType="separate"/>
      </w:r>
      <w:r>
        <w:rPr>
          <w:rFonts w:hint="eastAsia" w:ascii="黑体" w:hAnsi="黑体" w:eastAsia="黑体"/>
        </w:rPr>
        <w:t xml:space="preserve">3.1 </w:t>
      </w:r>
      <w:r>
        <w:rPr>
          <w:rFonts w:hint="eastAsia"/>
          <w:lang w:val="en-US" w:eastAsia="zh-CN"/>
        </w:rPr>
        <w:t>需求</w:t>
      </w:r>
      <w:r>
        <w:rPr>
          <w:rFonts w:hint="eastAsia"/>
        </w:rPr>
        <w:t>分析</w:t>
      </w:r>
      <w:r>
        <w:tab/>
      </w:r>
      <w:r>
        <w:fldChar w:fldCharType="begin"/>
      </w:r>
      <w:r>
        <w:instrText xml:space="preserve"> PAGEREF _Toc3480 \h </w:instrText>
      </w:r>
      <w:r>
        <w:fldChar w:fldCharType="separate"/>
      </w:r>
      <w:r>
        <w:t>16</w:t>
      </w:r>
      <w:r>
        <w:fldChar w:fldCharType="end"/>
      </w:r>
      <w:r>
        <w:rPr>
          <w:rFonts w:eastAsia="Times New Roman" w:cs="Times New Roman"/>
          <w:kern w:val="0"/>
          <w:szCs w:val="24"/>
        </w:rPr>
        <w:fldChar w:fldCharType="end"/>
      </w:r>
    </w:p>
    <w:p w14:paraId="6A6C6CA4">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_Toc18368 </w:instrText>
      </w:r>
      <w:r>
        <w:rPr>
          <w:rFonts w:eastAsia="Times New Roman" w:cs="Times New Roman"/>
          <w:kern w:val="0"/>
          <w:szCs w:val="24"/>
        </w:rPr>
        <w:fldChar w:fldCharType="separate"/>
      </w:r>
      <w:r>
        <w:t xml:space="preserve">第四章 </w:t>
      </w:r>
      <w:r>
        <w:rPr>
          <w:rFonts w:hint="eastAsia"/>
          <w:lang w:val="en-US" w:eastAsia="zh-CN"/>
        </w:rPr>
        <w:t>系统实现</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_Toc18368 \h </w:instrText>
      </w:r>
      <w:r>
        <w:fldChar w:fldCharType="separate"/>
      </w:r>
      <w:r>
        <w:t>17</w:t>
      </w:r>
      <w:r>
        <w:fldChar w:fldCharType="end"/>
      </w:r>
      <w:r>
        <w:rPr>
          <w:rFonts w:eastAsia="Times New Roman" w:cs="Times New Roman"/>
          <w:kern w:val="0"/>
          <w:szCs w:val="24"/>
        </w:rPr>
        <w:fldChar w:fldCharType="end"/>
      </w:r>
    </w:p>
    <w:p w14:paraId="2FD482A2">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_Toc26305 </w:instrText>
      </w:r>
      <w:r>
        <w:rPr>
          <w:rFonts w:eastAsia="Times New Roman" w:cs="Times New Roman"/>
          <w:kern w:val="0"/>
          <w:szCs w:val="24"/>
        </w:rPr>
        <w:fldChar w:fldCharType="separate"/>
      </w:r>
      <w:r>
        <w:rPr>
          <w:rFonts w:hint="eastAsia" w:ascii="黑体" w:hAnsi="黑体" w:eastAsia="黑体" w:cs="Times New Roman"/>
        </w:rPr>
        <w:t xml:space="preserve">4.1 </w:t>
      </w:r>
      <w:r>
        <w:rPr>
          <w:rFonts w:hint="eastAsia"/>
          <w:lang w:val="en-US" w:eastAsia="zh-CN"/>
        </w:rPr>
        <w:t>模块实现</w:t>
      </w:r>
      <w:r>
        <w:tab/>
      </w:r>
      <w:r>
        <w:fldChar w:fldCharType="begin"/>
      </w:r>
      <w:r>
        <w:instrText xml:space="preserve"> PAGEREF _Toc26305 \h </w:instrText>
      </w:r>
      <w:r>
        <w:fldChar w:fldCharType="separate"/>
      </w:r>
      <w:r>
        <w:t>17</w:t>
      </w:r>
      <w:r>
        <w:fldChar w:fldCharType="end"/>
      </w:r>
      <w:r>
        <w:rPr>
          <w:rFonts w:eastAsia="Times New Roman" w:cs="Times New Roman"/>
          <w:kern w:val="0"/>
          <w:szCs w:val="24"/>
        </w:rPr>
        <w:fldChar w:fldCharType="end"/>
      </w:r>
    </w:p>
    <w:p w14:paraId="54429AF2">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_Toc2371 </w:instrText>
      </w:r>
      <w:r>
        <w:rPr>
          <w:rFonts w:eastAsia="Times New Roman" w:cs="Times New Roman"/>
          <w:kern w:val="0"/>
          <w:szCs w:val="24"/>
        </w:rPr>
        <w:fldChar w:fldCharType="separate"/>
      </w:r>
      <w:r>
        <w:rPr>
          <w:rFonts w:hint="eastAsia" w:ascii="黑体" w:hAnsi="黑体" w:eastAsia="黑体"/>
        </w:rPr>
        <w:t xml:space="preserve">4.2 </w:t>
      </w:r>
      <w:r>
        <w:rPr>
          <w:rFonts w:hint="eastAsia"/>
          <w:lang w:val="en-US" w:eastAsia="zh-CN"/>
        </w:rPr>
        <w:t>数据存储与管理</w:t>
      </w:r>
      <w:r>
        <w:tab/>
      </w:r>
      <w:r>
        <w:fldChar w:fldCharType="begin"/>
      </w:r>
      <w:r>
        <w:instrText xml:space="preserve"> PAGEREF _Toc2371 \h </w:instrText>
      </w:r>
      <w:r>
        <w:fldChar w:fldCharType="separate"/>
      </w:r>
      <w:r>
        <w:t>17</w:t>
      </w:r>
      <w:r>
        <w:fldChar w:fldCharType="end"/>
      </w:r>
      <w:r>
        <w:rPr>
          <w:rFonts w:eastAsia="Times New Roman" w:cs="Times New Roman"/>
          <w:kern w:val="0"/>
          <w:szCs w:val="24"/>
        </w:rPr>
        <w:fldChar w:fldCharType="end"/>
      </w:r>
    </w:p>
    <w:p w14:paraId="748AA6B0">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_Toc11103 </w:instrText>
      </w:r>
      <w:r>
        <w:rPr>
          <w:rFonts w:eastAsia="Times New Roman" w:cs="Times New Roman"/>
          <w:kern w:val="0"/>
          <w:szCs w:val="24"/>
        </w:rPr>
        <w:fldChar w:fldCharType="separate"/>
      </w:r>
      <w:r>
        <w:rPr>
          <w:rFonts w:hint="eastAsia" w:ascii="黑体" w:hAnsi="黑体" w:eastAsia="黑体"/>
        </w:rPr>
        <w:t xml:space="preserve">4.3 </w:t>
      </w:r>
      <w:r>
        <w:rPr>
          <w:rFonts w:hint="eastAsia"/>
          <w:lang w:val="en-US" w:eastAsia="zh-CN"/>
        </w:rPr>
        <w:t>用户界面设计</w:t>
      </w:r>
      <w:r>
        <w:tab/>
      </w:r>
      <w:r>
        <w:fldChar w:fldCharType="begin"/>
      </w:r>
      <w:r>
        <w:instrText xml:space="preserve"> PAGEREF _Toc11103 \h </w:instrText>
      </w:r>
      <w:r>
        <w:fldChar w:fldCharType="separate"/>
      </w:r>
      <w:r>
        <w:t>17</w:t>
      </w:r>
      <w:r>
        <w:fldChar w:fldCharType="end"/>
      </w:r>
      <w:r>
        <w:rPr>
          <w:rFonts w:eastAsia="Times New Roman" w:cs="Times New Roman"/>
          <w:kern w:val="0"/>
          <w:szCs w:val="24"/>
        </w:rPr>
        <w:fldChar w:fldCharType="end"/>
      </w:r>
    </w:p>
    <w:p w14:paraId="4CE4B547">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_Toc20370 </w:instrText>
      </w:r>
      <w:r>
        <w:rPr>
          <w:rFonts w:eastAsia="Times New Roman" w:cs="Times New Roman"/>
          <w:kern w:val="0"/>
          <w:szCs w:val="24"/>
        </w:rPr>
        <w:fldChar w:fldCharType="separate"/>
      </w:r>
      <w:r>
        <w:t xml:space="preserve">第五章 </w:t>
      </w:r>
      <w:r>
        <w:rPr>
          <w:rFonts w:hint="eastAsia"/>
          <w:lang w:val="en-US" w:eastAsia="zh-CN"/>
        </w:rPr>
        <w:t>系统性能与测试</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_Toc20370 \h </w:instrText>
      </w:r>
      <w:r>
        <w:fldChar w:fldCharType="separate"/>
      </w:r>
      <w:r>
        <w:t>18</w:t>
      </w:r>
      <w:r>
        <w:fldChar w:fldCharType="end"/>
      </w:r>
      <w:r>
        <w:rPr>
          <w:rFonts w:eastAsia="Times New Roman" w:cs="Times New Roman"/>
          <w:kern w:val="0"/>
          <w:szCs w:val="24"/>
        </w:rPr>
        <w:fldChar w:fldCharType="end"/>
      </w:r>
    </w:p>
    <w:p w14:paraId="264D0E1C">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_Toc3348 </w:instrText>
      </w:r>
      <w:r>
        <w:rPr>
          <w:rFonts w:eastAsia="Times New Roman" w:cs="Times New Roman"/>
          <w:kern w:val="0"/>
          <w:szCs w:val="24"/>
        </w:rPr>
        <w:fldChar w:fldCharType="separate"/>
      </w:r>
      <w:r>
        <w:rPr>
          <w:rFonts w:hint="eastAsia" w:ascii="黑体" w:hAnsi="黑体" w:eastAsia="黑体"/>
        </w:rPr>
        <w:t xml:space="preserve">5.1 </w:t>
      </w:r>
      <w:r>
        <w:rPr>
          <w:rFonts w:hint="eastAsia"/>
          <w:lang w:val="en-US" w:eastAsia="zh-CN"/>
        </w:rPr>
        <w:t>测试方案</w:t>
      </w:r>
      <w:r>
        <w:tab/>
      </w:r>
      <w:r>
        <w:fldChar w:fldCharType="begin"/>
      </w:r>
      <w:r>
        <w:instrText xml:space="preserve"> PAGEREF _Toc3348 \h </w:instrText>
      </w:r>
      <w:r>
        <w:fldChar w:fldCharType="separate"/>
      </w:r>
      <w:r>
        <w:t>18</w:t>
      </w:r>
      <w:r>
        <w:fldChar w:fldCharType="end"/>
      </w:r>
      <w:r>
        <w:rPr>
          <w:rFonts w:eastAsia="Times New Roman" w:cs="Times New Roman"/>
          <w:kern w:val="0"/>
          <w:szCs w:val="24"/>
        </w:rPr>
        <w:fldChar w:fldCharType="end"/>
      </w:r>
    </w:p>
    <w:p w14:paraId="21126C03">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_Toc14635 </w:instrText>
      </w:r>
      <w:r>
        <w:rPr>
          <w:rFonts w:eastAsia="Times New Roman" w:cs="Times New Roman"/>
          <w:kern w:val="0"/>
          <w:szCs w:val="24"/>
        </w:rPr>
        <w:fldChar w:fldCharType="separate"/>
      </w:r>
      <w:r>
        <w:rPr>
          <w:rFonts w:hint="eastAsia" w:ascii="黑体" w:hAnsi="黑体" w:eastAsia="黑体"/>
        </w:rPr>
        <w:t xml:space="preserve">5.2 </w:t>
      </w:r>
      <w:r>
        <w:rPr>
          <w:rFonts w:hint="eastAsia"/>
          <w:lang w:val="en-US" w:eastAsia="zh-CN"/>
        </w:rPr>
        <w:t>测试用例</w:t>
      </w:r>
      <w:r>
        <w:tab/>
      </w:r>
      <w:r>
        <w:fldChar w:fldCharType="begin"/>
      </w:r>
      <w:r>
        <w:instrText xml:space="preserve"> PAGEREF _Toc14635 \h </w:instrText>
      </w:r>
      <w:r>
        <w:fldChar w:fldCharType="separate"/>
      </w:r>
      <w:r>
        <w:t>18</w:t>
      </w:r>
      <w:r>
        <w:fldChar w:fldCharType="end"/>
      </w:r>
      <w:r>
        <w:rPr>
          <w:rFonts w:eastAsia="Times New Roman" w:cs="Times New Roman"/>
          <w:kern w:val="0"/>
          <w:szCs w:val="24"/>
        </w:rPr>
        <w:fldChar w:fldCharType="end"/>
      </w:r>
    </w:p>
    <w:p w14:paraId="2AACB5E5">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_Toc7745 </w:instrText>
      </w:r>
      <w:r>
        <w:rPr>
          <w:rFonts w:eastAsia="Times New Roman" w:cs="Times New Roman"/>
          <w:kern w:val="0"/>
          <w:szCs w:val="24"/>
        </w:rPr>
        <w:fldChar w:fldCharType="separate"/>
      </w:r>
      <w:r>
        <w:rPr>
          <w:rFonts w:hint="eastAsia" w:ascii="黑体" w:hAnsi="黑体" w:eastAsia="黑体"/>
        </w:rPr>
        <w:t xml:space="preserve">5.3 </w:t>
      </w:r>
      <w:r>
        <w:rPr>
          <w:rFonts w:hint="eastAsia"/>
          <w:lang w:val="en-US" w:eastAsia="zh-CN"/>
        </w:rPr>
        <w:t>结果分析</w:t>
      </w:r>
      <w:r>
        <w:tab/>
      </w:r>
      <w:r>
        <w:fldChar w:fldCharType="begin"/>
      </w:r>
      <w:r>
        <w:instrText xml:space="preserve"> PAGEREF _Toc7745 \h </w:instrText>
      </w:r>
      <w:r>
        <w:fldChar w:fldCharType="separate"/>
      </w:r>
      <w:r>
        <w:t>18</w:t>
      </w:r>
      <w:r>
        <w:fldChar w:fldCharType="end"/>
      </w:r>
      <w:r>
        <w:rPr>
          <w:rFonts w:eastAsia="Times New Roman" w:cs="Times New Roman"/>
          <w:kern w:val="0"/>
          <w:szCs w:val="24"/>
        </w:rPr>
        <w:fldChar w:fldCharType="end"/>
      </w:r>
    </w:p>
    <w:p w14:paraId="56A71206">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_Toc11613 </w:instrText>
      </w:r>
      <w:r>
        <w:rPr>
          <w:rFonts w:eastAsia="Times New Roman" w:cs="Times New Roman"/>
          <w:kern w:val="0"/>
          <w:szCs w:val="24"/>
        </w:rPr>
        <w:fldChar w:fldCharType="separate"/>
      </w:r>
      <w:r>
        <w:rPr>
          <w:rFonts w:hint="eastAsia" w:ascii="黑体" w:hAnsi="黑体" w:eastAsia="黑体"/>
        </w:rPr>
        <w:t xml:space="preserve">5.4 </w:t>
      </w:r>
      <w:r>
        <w:rPr>
          <w:rFonts w:hint="eastAsia"/>
          <w:lang w:val="en-US" w:eastAsia="zh-CN"/>
        </w:rPr>
        <w:t>性能优化建议</w:t>
      </w:r>
      <w:r>
        <w:tab/>
      </w:r>
      <w:r>
        <w:fldChar w:fldCharType="begin"/>
      </w:r>
      <w:r>
        <w:instrText xml:space="preserve"> PAGEREF _Toc11613 \h </w:instrText>
      </w:r>
      <w:r>
        <w:fldChar w:fldCharType="separate"/>
      </w:r>
      <w:r>
        <w:t>18</w:t>
      </w:r>
      <w:r>
        <w:fldChar w:fldCharType="end"/>
      </w:r>
      <w:r>
        <w:rPr>
          <w:rFonts w:eastAsia="Times New Roman" w:cs="Times New Roman"/>
          <w:kern w:val="0"/>
          <w:szCs w:val="24"/>
        </w:rPr>
        <w:fldChar w:fldCharType="end"/>
      </w:r>
    </w:p>
    <w:p w14:paraId="43C9DE51">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_Toc5538 </w:instrText>
      </w:r>
      <w:r>
        <w:rPr>
          <w:rFonts w:eastAsia="Times New Roman" w:cs="Times New Roman"/>
          <w:kern w:val="0"/>
          <w:szCs w:val="24"/>
        </w:rPr>
        <w:fldChar w:fldCharType="separate"/>
      </w:r>
      <w:r>
        <w:t xml:space="preserve">第六章 </w:t>
      </w:r>
      <w:r>
        <w:rPr>
          <w:rFonts w:hint="eastAsia"/>
          <w:lang w:val="en-US" w:eastAsia="zh-CN"/>
        </w:rPr>
        <w:t>结论与展望</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_Toc5538 \h </w:instrText>
      </w:r>
      <w:r>
        <w:fldChar w:fldCharType="separate"/>
      </w:r>
      <w:r>
        <w:t>19</w:t>
      </w:r>
      <w:r>
        <w:fldChar w:fldCharType="end"/>
      </w:r>
      <w:r>
        <w:rPr>
          <w:rFonts w:eastAsia="Times New Roman" w:cs="Times New Roman"/>
          <w:kern w:val="0"/>
          <w:szCs w:val="24"/>
        </w:rPr>
        <w:fldChar w:fldCharType="end"/>
      </w:r>
    </w:p>
    <w:p w14:paraId="6763A714">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_Toc27125 </w:instrText>
      </w:r>
      <w:r>
        <w:rPr>
          <w:rFonts w:eastAsia="Times New Roman" w:cs="Times New Roman"/>
          <w:kern w:val="0"/>
          <w:szCs w:val="24"/>
        </w:rPr>
        <w:fldChar w:fldCharType="separate"/>
      </w:r>
      <w:r>
        <w:rPr>
          <w:rFonts w:hint="eastAsia" w:ascii="黑体" w:hAnsi="黑体" w:eastAsia="黑体"/>
        </w:rPr>
        <w:t xml:space="preserve">6.1 </w:t>
      </w:r>
      <w:r>
        <w:rPr>
          <w:rFonts w:hint="eastAsia"/>
          <w:lang w:val="en-US" w:eastAsia="zh-CN"/>
        </w:rPr>
        <w:t>研究总结</w:t>
      </w:r>
      <w:r>
        <w:tab/>
      </w:r>
      <w:r>
        <w:fldChar w:fldCharType="begin"/>
      </w:r>
      <w:r>
        <w:instrText xml:space="preserve"> PAGEREF _Toc27125 \h </w:instrText>
      </w:r>
      <w:r>
        <w:fldChar w:fldCharType="separate"/>
      </w:r>
      <w:r>
        <w:t>19</w:t>
      </w:r>
      <w:r>
        <w:fldChar w:fldCharType="end"/>
      </w:r>
      <w:r>
        <w:rPr>
          <w:rFonts w:eastAsia="Times New Roman" w:cs="Times New Roman"/>
          <w:kern w:val="0"/>
          <w:szCs w:val="24"/>
        </w:rPr>
        <w:fldChar w:fldCharType="end"/>
      </w:r>
    </w:p>
    <w:p w14:paraId="71249B8F">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_Toc7117 </w:instrText>
      </w:r>
      <w:r>
        <w:rPr>
          <w:rFonts w:eastAsia="Times New Roman" w:cs="Times New Roman"/>
          <w:kern w:val="0"/>
          <w:szCs w:val="24"/>
        </w:rPr>
        <w:fldChar w:fldCharType="separate"/>
      </w:r>
      <w:r>
        <w:rPr>
          <w:rFonts w:hint="eastAsia" w:ascii="黑体" w:hAnsi="黑体" w:eastAsia="黑体"/>
        </w:rPr>
        <w:t xml:space="preserve">6.2 </w:t>
      </w:r>
      <w:r>
        <w:rPr>
          <w:rFonts w:hint="eastAsia"/>
          <w:lang w:val="en-US" w:eastAsia="zh-CN"/>
        </w:rPr>
        <w:t>存在的不足</w:t>
      </w:r>
      <w:r>
        <w:tab/>
      </w:r>
      <w:r>
        <w:fldChar w:fldCharType="begin"/>
      </w:r>
      <w:r>
        <w:instrText xml:space="preserve"> PAGEREF _Toc7117 \h </w:instrText>
      </w:r>
      <w:r>
        <w:fldChar w:fldCharType="separate"/>
      </w:r>
      <w:r>
        <w:t>19</w:t>
      </w:r>
      <w:r>
        <w:fldChar w:fldCharType="end"/>
      </w:r>
      <w:r>
        <w:rPr>
          <w:rFonts w:eastAsia="Times New Roman" w:cs="Times New Roman"/>
          <w:kern w:val="0"/>
          <w:szCs w:val="24"/>
        </w:rPr>
        <w:fldChar w:fldCharType="end"/>
      </w:r>
    </w:p>
    <w:p w14:paraId="3E9FD3B3">
      <w:pPr>
        <w:pStyle w:val="18"/>
        <w:tabs>
          <w:tab w:val="right" w:leader="dot" w:pos="8504"/>
        </w:tabs>
      </w:pPr>
      <w:r>
        <w:rPr>
          <w:rFonts w:eastAsia="Times New Roman" w:cs="Times New Roman"/>
          <w:kern w:val="0"/>
          <w:szCs w:val="24"/>
        </w:rPr>
        <w:fldChar w:fldCharType="begin"/>
      </w:r>
      <w:r>
        <w:rPr>
          <w:rFonts w:eastAsia="Times New Roman" w:cs="Times New Roman"/>
          <w:kern w:val="0"/>
          <w:szCs w:val="24"/>
        </w:rPr>
        <w:instrText xml:space="preserve"> HYPERLINK \l _Toc14147 </w:instrText>
      </w:r>
      <w:r>
        <w:rPr>
          <w:rFonts w:eastAsia="Times New Roman" w:cs="Times New Roman"/>
          <w:kern w:val="0"/>
          <w:szCs w:val="24"/>
        </w:rPr>
        <w:fldChar w:fldCharType="separate"/>
      </w:r>
      <w:r>
        <w:rPr>
          <w:rFonts w:hint="eastAsia" w:ascii="黑体" w:hAnsi="黑体" w:eastAsia="黑体"/>
        </w:rPr>
        <w:t xml:space="preserve">6.3 </w:t>
      </w:r>
      <w:r>
        <w:rPr>
          <w:rFonts w:hint="eastAsia"/>
          <w:lang w:val="en-US" w:eastAsia="zh-CN"/>
        </w:rPr>
        <w:t>未来工作展望</w:t>
      </w:r>
      <w:r>
        <w:tab/>
      </w:r>
      <w:r>
        <w:fldChar w:fldCharType="begin"/>
      </w:r>
      <w:r>
        <w:instrText xml:space="preserve"> PAGEREF _Toc14147 \h </w:instrText>
      </w:r>
      <w:r>
        <w:fldChar w:fldCharType="separate"/>
      </w:r>
      <w:r>
        <w:t>19</w:t>
      </w:r>
      <w:r>
        <w:fldChar w:fldCharType="end"/>
      </w:r>
      <w:r>
        <w:rPr>
          <w:rFonts w:eastAsia="Times New Roman" w:cs="Times New Roman"/>
          <w:kern w:val="0"/>
          <w:szCs w:val="24"/>
        </w:rPr>
        <w:fldChar w:fldCharType="end"/>
      </w:r>
    </w:p>
    <w:p w14:paraId="40B2362E">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_Toc22933 </w:instrText>
      </w:r>
      <w:r>
        <w:rPr>
          <w:rFonts w:eastAsia="Times New Roman" w:cs="Times New Roman"/>
          <w:kern w:val="0"/>
          <w:szCs w:val="24"/>
        </w:rPr>
        <w:fldChar w:fldCharType="separate"/>
      </w:r>
      <w:r>
        <w:rPr>
          <w:rFonts w:hint="eastAsia"/>
          <w:szCs w:val="32"/>
        </w:rPr>
        <w:t>结束语</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_Toc22933 \h </w:instrText>
      </w:r>
      <w:r>
        <w:fldChar w:fldCharType="separate"/>
      </w:r>
      <w:r>
        <w:t>20</w:t>
      </w:r>
      <w:r>
        <w:fldChar w:fldCharType="end"/>
      </w:r>
      <w:r>
        <w:rPr>
          <w:rFonts w:eastAsia="Times New Roman" w:cs="Times New Roman"/>
          <w:kern w:val="0"/>
          <w:szCs w:val="24"/>
        </w:rPr>
        <w:fldChar w:fldCharType="end"/>
      </w:r>
    </w:p>
    <w:p w14:paraId="71D22337">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_Toc15725 </w:instrText>
      </w:r>
      <w:r>
        <w:rPr>
          <w:rFonts w:eastAsia="Times New Roman" w:cs="Times New Roman"/>
          <w:kern w:val="0"/>
          <w:szCs w:val="24"/>
        </w:rPr>
        <w:fldChar w:fldCharType="separate"/>
      </w:r>
      <w:r>
        <w:rPr>
          <w:rFonts w:hint="eastAsia"/>
          <w:szCs w:val="32"/>
        </w:rPr>
        <w:t>致  谢</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_Toc15725 \h </w:instrText>
      </w:r>
      <w:r>
        <w:fldChar w:fldCharType="separate"/>
      </w:r>
      <w:r>
        <w:t>21</w:t>
      </w:r>
      <w:r>
        <w:fldChar w:fldCharType="end"/>
      </w:r>
      <w:r>
        <w:rPr>
          <w:rFonts w:eastAsia="Times New Roman" w:cs="Times New Roman"/>
          <w:kern w:val="0"/>
          <w:szCs w:val="24"/>
        </w:rPr>
        <w:fldChar w:fldCharType="end"/>
      </w:r>
    </w:p>
    <w:p w14:paraId="5B62F3A7">
      <w:pPr>
        <w:pStyle w:val="17"/>
        <w:tabs>
          <w:tab w:val="right" w:leader="dot" w:pos="8504"/>
          <w:tab w:val="clear" w:pos="8494"/>
        </w:tabs>
      </w:pPr>
      <w:r>
        <w:rPr>
          <w:rFonts w:eastAsia="Times New Roman" w:cs="Times New Roman"/>
          <w:kern w:val="0"/>
          <w:szCs w:val="24"/>
        </w:rPr>
        <w:fldChar w:fldCharType="begin"/>
      </w:r>
      <w:r>
        <w:rPr>
          <w:rFonts w:eastAsia="Times New Roman" w:cs="Times New Roman"/>
          <w:kern w:val="0"/>
          <w:szCs w:val="24"/>
        </w:rPr>
        <w:instrText xml:space="preserve"> HYPERLINK \l _Toc30374 </w:instrText>
      </w:r>
      <w:r>
        <w:rPr>
          <w:rFonts w:eastAsia="Times New Roman" w:cs="Times New Roman"/>
          <w:kern w:val="0"/>
          <w:szCs w:val="24"/>
        </w:rPr>
        <w:fldChar w:fldCharType="separate"/>
      </w:r>
      <w:r>
        <w:rPr>
          <w:rFonts w:hint="eastAsia" w:ascii="黑体" w:hAnsi="黑体" w:eastAsia="黑体"/>
          <w:szCs w:val="32"/>
        </w:rPr>
        <w:t>参考文献</w:t>
      </w:r>
      <w:r>
        <w:rPr>
          <w:rFonts w:ascii="Times New Roman" w:hAnsi="Times New Roman" w:eastAsia="宋体" w:cstheme="minorBidi"/>
          <w:color w:val="auto"/>
          <w:kern w:val="2"/>
          <w:sz w:val="24"/>
          <w:szCs w:val="21"/>
          <w:lang w:val="en-US" w:eastAsia="zh-CN" w:bidi="ar-SA"/>
        </w:rPr>
        <w:tab/>
      </w:r>
      <w:r>
        <w:fldChar w:fldCharType="begin"/>
      </w:r>
      <w:r>
        <w:instrText xml:space="preserve"> PAGEREF _Toc30374 \h </w:instrText>
      </w:r>
      <w:r>
        <w:fldChar w:fldCharType="separate"/>
      </w:r>
      <w:r>
        <w:t>22</w:t>
      </w:r>
      <w:r>
        <w:fldChar w:fldCharType="end"/>
      </w:r>
      <w:r>
        <w:rPr>
          <w:rFonts w:eastAsia="Times New Roman" w:cs="Times New Roman"/>
          <w:kern w:val="0"/>
          <w:szCs w:val="24"/>
        </w:rPr>
        <w:fldChar w:fldCharType="end"/>
      </w:r>
    </w:p>
    <w:p w14:paraId="792BB8C8">
      <w:pPr>
        <w:pStyle w:val="3"/>
        <w:ind w:firstLine="0" w:firstLineChars="0"/>
        <w:sectPr>
          <w:pgSz w:w="11906" w:h="16838"/>
          <w:pgMar w:top="1134" w:right="1701" w:bottom="1134" w:left="1701" w:header="851" w:footer="992" w:gutter="0"/>
          <w:pgBorders>
            <w:top w:val="none" w:sz="0" w:space="0"/>
            <w:left w:val="none" w:sz="0" w:space="0"/>
            <w:bottom w:val="none" w:sz="0" w:space="0"/>
            <w:right w:val="none" w:sz="0" w:space="0"/>
          </w:pgBorders>
          <w:cols w:space="425" w:num="1"/>
          <w:docGrid w:type="lines" w:linePitch="312" w:charSpace="0"/>
        </w:sectPr>
      </w:pPr>
      <w:r>
        <w:rPr>
          <w:rFonts w:eastAsia="Times New Roman" w:cs="Times New Roman"/>
          <w:kern w:val="0"/>
          <w:szCs w:val="24"/>
        </w:rPr>
        <w:fldChar w:fldCharType="end"/>
      </w:r>
    </w:p>
    <w:p w14:paraId="1D5CCA91">
      <w:pPr>
        <w:pStyle w:val="2"/>
        <w:spacing w:before="0" w:after="0"/>
      </w:pPr>
      <w:bookmarkStart w:id="0" w:name="_Toc167874576"/>
      <w:r>
        <w:rPr>
          <w:rFonts w:hint="eastAsia"/>
        </w:rPr>
        <w:t xml:space="preserve">  </w:t>
      </w:r>
      <w:bookmarkStart w:id="1" w:name="_Toc12127"/>
      <w:r>
        <w:rPr>
          <w:rFonts w:hint="eastAsia"/>
        </w:rPr>
        <w:t>引言</w:t>
      </w:r>
      <w:bookmarkEnd w:id="0"/>
      <w:bookmarkEnd w:id="1"/>
    </w:p>
    <w:p w14:paraId="0BD3E489">
      <w:pPr>
        <w:pStyle w:val="4"/>
        <w:numPr>
          <w:ilvl w:val="1"/>
          <w:numId w:val="2"/>
        </w:numPr>
      </w:pPr>
      <w:bookmarkStart w:id="2" w:name="_Toc167874577"/>
      <w:bookmarkStart w:id="3" w:name="_Toc29164"/>
      <w:r>
        <w:rPr>
          <w:rFonts w:hint="eastAsia"/>
          <w:lang w:val="en-US" w:eastAsia="zh-CN"/>
        </w:rPr>
        <w:t>研究</w:t>
      </w:r>
      <w:r>
        <w:rPr>
          <w:rFonts w:hint="eastAsia"/>
        </w:rPr>
        <w:t>背景</w:t>
      </w:r>
      <w:bookmarkEnd w:id="2"/>
      <w:bookmarkEnd w:id="3"/>
    </w:p>
    <w:p w14:paraId="6227C484">
      <w:pPr>
        <w:pStyle w:val="5"/>
      </w:pPr>
      <w:bookmarkStart w:id="4" w:name="_Toc6"/>
      <w:bookmarkStart w:id="5" w:name="_Toc30884"/>
      <w:r>
        <w:t>数据存储与管理挑战</w:t>
      </w:r>
      <w:bookmarkEnd w:id="4"/>
      <w:bookmarkEnd w:id="5"/>
    </w:p>
    <w:p w14:paraId="21113B8F">
      <w:pPr>
        <w:pStyle w:val="3"/>
        <w:keepNext/>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center"/>
        <w:rPr>
          <w:rFonts w:hint="eastAsia"/>
        </w:rPr>
      </w:pPr>
      <w:r>
        <w:rPr>
          <w:rFonts w:hint="eastAsia"/>
        </w:rPr>
        <w:t>随着社交媒体和物联网设备的快速发展，全球每天产生的数据量已超过300亿GB</w:t>
      </w:r>
      <w:r>
        <w:rPr>
          <w:rFonts w:hint="eastAsia"/>
          <w:vertAlign w:val="superscript"/>
        </w:rPr>
        <w:t>[1]</w:t>
      </w:r>
      <w:r>
        <w:rPr>
          <w:rFonts w:hint="eastAsia"/>
        </w:rPr>
        <w:t>。许多企业发现服务器存储空间越来越不够用，比如医院的影像系统需要保存大量高分辨率CT扫描图，五年内数据量增长近10倍</w:t>
      </w:r>
      <w:r>
        <w:rPr>
          <w:rFonts w:hint="eastAsia"/>
          <w:vertAlign w:val="superscript"/>
        </w:rPr>
        <w:t>[2]</w:t>
      </w:r>
      <w:r>
        <w:rPr>
          <w:rFonts w:hint="eastAsia"/>
        </w:rPr>
        <w:t>。存储设备的价格每年上涨15%，某银行数据中心每月电费支出高达50万元</w:t>
      </w:r>
      <w:r>
        <w:rPr>
          <w:rFonts w:hint="eastAsia"/>
          <w:vertAlign w:val="superscript"/>
        </w:rPr>
        <w:t>[3]</w:t>
      </w:r>
      <w:r>
        <w:rPr>
          <w:rFonts w:hint="eastAsia"/>
        </w:rPr>
        <w:t>。更麻烦的是数据种类五花八门，既有合同文档这类文本，又有监控视频和设计图纸，就像杂货店货架上堆满不同包装的商品，管理起来特别费劲。智能家居系统产生的数据最能体现这种复杂性，温度传感器每秒钟都在更新数据，而门锁记录可能半年才变动一次</w:t>
      </w:r>
      <w:r>
        <w:rPr>
          <w:rFonts w:hint="eastAsia"/>
          <w:vertAlign w:val="superscript"/>
        </w:rPr>
        <w:t>[4]</w:t>
      </w:r>
      <w:r>
        <w:rPr>
          <w:rFonts w:hint="eastAsia"/>
        </w:rPr>
        <w:t>。</w:t>
      </w:r>
    </w:p>
    <w:p w14:paraId="664CF7DE">
      <w:pPr>
        <w:pStyle w:val="3"/>
        <w:keepNext/>
        <w:keepLines w:val="0"/>
        <w:pageBreakBefore w:val="0"/>
        <w:widowControl w:val="0"/>
        <w:kinsoku/>
        <w:wordWrap/>
        <w:overflowPunct/>
        <w:topLinePunct w:val="0"/>
        <w:autoSpaceDE/>
        <w:autoSpaceDN/>
        <w:bidi w:val="0"/>
        <w:adjustRightInd/>
        <w:snapToGrid w:val="0"/>
        <w:spacing w:line="300" w:lineRule="auto"/>
        <w:ind w:firstLine="480" w:firstLineChars="200"/>
        <w:jc w:val="both"/>
        <w:textAlignment w:val="center"/>
        <w:rPr>
          <w:rFonts w:hint="eastAsia"/>
        </w:rPr>
      </w:pPr>
    </w:p>
    <w:p w14:paraId="19B98C55">
      <w:pPr>
        <w:pStyle w:val="3"/>
        <w:keepNext/>
        <w:keepLines w:val="0"/>
        <w:pageBreakBefore w:val="0"/>
        <w:widowControl w:val="0"/>
        <w:kinsoku/>
        <w:wordWrap/>
        <w:overflowPunct/>
        <w:topLinePunct w:val="0"/>
        <w:autoSpaceDE/>
        <w:autoSpaceDN/>
        <w:bidi w:val="0"/>
        <w:adjustRightInd/>
        <w:snapToGrid w:val="0"/>
        <w:spacing w:line="300" w:lineRule="auto"/>
        <w:ind w:firstLine="0" w:firstLineChars="0"/>
        <w:jc w:val="left"/>
        <w:textAlignment w:val="center"/>
        <w:rPr>
          <w:rFonts w:hint="eastAsia" w:eastAsia="宋体"/>
          <w:lang w:eastAsia="zh-CN"/>
        </w:rPr>
      </w:pPr>
      <w:r>
        <w:rPr>
          <w:rFonts w:hint="eastAsia" w:eastAsia="宋体"/>
          <w:lang w:eastAsia="zh-CN"/>
        </w:rPr>
        <w:drawing>
          <wp:inline distT="0" distB="0" distL="114300" distR="114300">
            <wp:extent cx="5396865" cy="2562860"/>
            <wp:effectExtent l="0" t="0" r="0" b="0"/>
            <wp:docPr id="2" name="图片 2" descr="pie-si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e-simple (2)"/>
                    <pic:cNvPicPr>
                      <a:picLocks noChangeAspect="1"/>
                    </pic:cNvPicPr>
                  </pic:nvPicPr>
                  <pic:blipFill>
                    <a:blip r:embed="rId6"/>
                    <a:srcRect b="22489"/>
                    <a:stretch>
                      <a:fillRect/>
                    </a:stretch>
                  </pic:blipFill>
                  <pic:spPr>
                    <a:xfrm>
                      <a:off x="0" y="0"/>
                      <a:ext cx="5396865" cy="2562860"/>
                    </a:xfrm>
                    <a:prstGeom prst="rect">
                      <a:avLst/>
                    </a:prstGeom>
                  </pic:spPr>
                </pic:pic>
              </a:graphicData>
            </a:graphic>
          </wp:inline>
        </w:drawing>
      </w:r>
    </w:p>
    <w:p w14:paraId="33E93E5E">
      <w:pPr>
        <w:pStyle w:val="12"/>
        <w:jc w:val="center"/>
        <w:rPr>
          <w:rFonts w:eastAsiaTheme="minorEastAsia"/>
        </w:rPr>
      </w:pPr>
      <w:r>
        <w:rPr>
          <w:rFonts w:ascii="Times New Roman" w:hAnsi="Times New Roman" w:cs="Times New Roman" w:eastAsiaTheme="minorEastAsia"/>
          <w:sz w:val="21"/>
          <w:szCs w:val="21"/>
        </w:rPr>
        <w:t>图</w:t>
      </w:r>
      <w:r>
        <w:rPr>
          <w:rFonts w:hint="eastAsia" w:ascii="Times New Roman" w:hAnsi="Times New Roman" w:cs="Times New Roman" w:eastAsiaTheme="minorEastAsia"/>
          <w:sz w:val="21"/>
          <w:szCs w:val="21"/>
        </w:rPr>
        <w:t xml:space="preserve">1.1  </w:t>
      </w:r>
      <w:r>
        <w:rPr>
          <w:rFonts w:hint="eastAsia" w:ascii="Times New Roman" w:hAnsi="Times New Roman" w:cs="Times New Roman" w:eastAsiaTheme="minorEastAsia"/>
          <w:sz w:val="21"/>
          <w:szCs w:val="21"/>
          <w:lang w:val="en-US" w:eastAsia="zh-CN"/>
        </w:rPr>
        <w:t>企业数据存储类型占比</w:t>
      </w:r>
    </w:p>
    <w:p w14:paraId="3756B988">
      <w:pPr>
        <w:pStyle w:val="3"/>
        <w:spacing w:line="300" w:lineRule="auto"/>
        <w:ind w:firstLine="480"/>
        <w:rPr>
          <w:rFonts w:ascii="宋体" w:hAnsi="宋体" w:eastAsia="宋体" w:cs="宋体"/>
          <w:b w:val="0"/>
          <w:bCs w:val="0"/>
          <w:color w:val="000000"/>
          <w:sz w:val="24"/>
          <w:szCs w:val="24"/>
        </w:rPr>
      </w:pPr>
      <w:r>
        <w:rPr>
          <w:rFonts w:ascii="宋体" w:hAnsi="宋体" w:eastAsia="宋体" w:cs="宋体"/>
          <w:b w:val="0"/>
          <w:bCs w:val="0"/>
          <w:color w:val="000000"/>
          <w:sz w:val="24"/>
          <w:szCs w:val="24"/>
        </w:rPr>
        <w:t>这时候数据压缩技术就像收纳袋，能有效缩小存储体积。无损压缩算法可以把财务报表压缩到原大小的30%，而有损压缩更适合处理监控视频</w:t>
      </w:r>
      <w:r>
        <w:fldChar w:fldCharType="begin"/>
      </w:r>
      <w:r>
        <w:instrText xml:space="preserve"> HYPERLINK \l "[5]" </w:instrText>
      </w:r>
      <w:r>
        <w:fldChar w:fldCharType="separate"/>
      </w:r>
      <w:r>
        <w:rPr>
          <w:rFonts w:ascii="宋体" w:hAnsi="宋体" w:eastAsia="宋体" w:cs="宋体"/>
          <w:b w:val="0"/>
          <w:bCs w:val="0"/>
          <w:color w:val="000000"/>
          <w:sz w:val="24"/>
          <w:szCs w:val="24"/>
          <w:vertAlign w:val="superscript"/>
        </w:rPr>
        <w:t>[5]</w:t>
      </w:r>
      <w:r>
        <w:rPr>
          <w:rFonts w:ascii="宋体" w:hAnsi="宋体" w:eastAsia="宋体" w:cs="宋体"/>
          <w:b w:val="0"/>
          <w:bCs w:val="0"/>
          <w:color w:val="000000"/>
          <w:sz w:val="24"/>
          <w:szCs w:val="24"/>
          <w:vertAlign w:val="superscript"/>
        </w:rPr>
        <w:fldChar w:fldCharType="end"/>
      </w:r>
      <w:r>
        <w:rPr>
          <w:rFonts w:ascii="宋体" w:hAnsi="宋体" w:eastAsia="宋体" w:cs="宋体"/>
          <w:b w:val="0"/>
          <w:bCs w:val="0"/>
          <w:color w:val="000000"/>
          <w:sz w:val="24"/>
          <w:szCs w:val="24"/>
        </w:rPr>
        <w:t>。某油田通过建立智能归档系统，将地质勘探数据的存储空间缩减了60%</w:t>
      </w:r>
      <w:r>
        <w:fldChar w:fldCharType="begin"/>
      </w:r>
      <w:r>
        <w:instrText xml:space="preserve"> HYPERLINK \l "[6]" </w:instrText>
      </w:r>
      <w:r>
        <w:fldChar w:fldCharType="separate"/>
      </w:r>
      <w:r>
        <w:rPr>
          <w:rFonts w:ascii="宋体" w:hAnsi="宋体" w:eastAsia="宋体" w:cs="宋体"/>
          <w:b w:val="0"/>
          <w:bCs w:val="0"/>
          <w:color w:val="000000"/>
          <w:sz w:val="24"/>
          <w:szCs w:val="24"/>
          <w:vertAlign w:val="superscript"/>
        </w:rPr>
        <w:t>[6]</w:t>
      </w:r>
      <w:r>
        <w:rPr>
          <w:rFonts w:ascii="宋体" w:hAnsi="宋体" w:eastAsia="宋体" w:cs="宋体"/>
          <w:b w:val="0"/>
          <w:bCs w:val="0"/>
          <w:color w:val="000000"/>
          <w:sz w:val="24"/>
          <w:szCs w:val="24"/>
          <w:vertAlign w:val="superscript"/>
        </w:rPr>
        <w:fldChar w:fldCharType="end"/>
      </w:r>
      <w:r>
        <w:rPr>
          <w:rFonts w:ascii="宋体" w:hAnsi="宋体" w:eastAsia="宋体" w:cs="宋体"/>
          <w:b w:val="0"/>
          <w:bCs w:val="0"/>
          <w:color w:val="000000"/>
          <w:sz w:val="24"/>
          <w:szCs w:val="24"/>
        </w:rPr>
        <w:t>。不过选择压缩方法需要谨慎，就像整理衣柜要区分常穿衣物和过季服装，重要文件必须用无损压缩，临时日志可以用更激进的有损方式处理</w:t>
      </w:r>
      <w:r>
        <w:fldChar w:fldCharType="begin"/>
      </w:r>
      <w:r>
        <w:instrText xml:space="preserve"> HYPERLINK \l "[7]" </w:instrText>
      </w:r>
      <w:r>
        <w:fldChar w:fldCharType="separate"/>
      </w:r>
      <w:r>
        <w:rPr>
          <w:rFonts w:ascii="宋体" w:hAnsi="宋体" w:eastAsia="宋体" w:cs="宋体"/>
          <w:b w:val="0"/>
          <w:bCs w:val="0"/>
          <w:color w:val="000000"/>
          <w:sz w:val="24"/>
          <w:szCs w:val="24"/>
          <w:vertAlign w:val="superscript"/>
        </w:rPr>
        <w:t>[7]</w:t>
      </w:r>
      <w:r>
        <w:rPr>
          <w:rFonts w:ascii="宋体" w:hAnsi="宋体" w:eastAsia="宋体" w:cs="宋体"/>
          <w:b w:val="0"/>
          <w:bCs w:val="0"/>
          <w:color w:val="000000"/>
          <w:sz w:val="24"/>
          <w:szCs w:val="24"/>
          <w:vertAlign w:val="superscript"/>
        </w:rPr>
        <w:fldChar w:fldCharType="end"/>
      </w:r>
      <w:r>
        <w:rPr>
          <w:rFonts w:ascii="宋体" w:hAnsi="宋体" w:eastAsia="宋体" w:cs="宋体"/>
          <w:b w:val="0"/>
          <w:bCs w:val="0"/>
          <w:color w:val="000000"/>
          <w:sz w:val="24"/>
          <w:szCs w:val="24"/>
        </w:rPr>
        <w:t>。</w:t>
      </w:r>
    </w:p>
    <w:p w14:paraId="18BD6593">
      <w:pPr>
        <w:pStyle w:val="3"/>
        <w:spacing w:line="300" w:lineRule="auto"/>
        <w:ind w:firstLine="480"/>
        <w:rPr>
          <w:rFonts w:ascii="宋体" w:hAnsi="宋体" w:eastAsia="宋体" w:cs="宋体"/>
          <w:b w:val="0"/>
          <w:bCs w:val="0"/>
          <w:color w:val="000000"/>
          <w:sz w:val="24"/>
          <w:szCs w:val="24"/>
        </w:rPr>
      </w:pPr>
    </w:p>
    <w:p w14:paraId="6039A122">
      <w:pPr>
        <w:pStyle w:val="5"/>
      </w:pPr>
      <w:bookmarkStart w:id="6" w:name="_Toc7"/>
      <w:bookmarkStart w:id="7" w:name="_Toc9620"/>
      <w:r>
        <w:t>数据压缩与归档技术应用情况</w:t>
      </w:r>
      <w:bookmarkEnd w:id="6"/>
      <w:bookmarkEnd w:id="7"/>
    </w:p>
    <w:p w14:paraId="7D4A6374">
      <w:pPr>
        <w:pStyle w:val="3"/>
        <w:spacing w:line="300" w:lineRule="auto"/>
        <w:ind w:firstLine="480"/>
      </w:pPr>
      <w:r>
        <w:t>在企业数据中心场景中，数据压缩和归档技术主要用于降低存储成本和提高数据安全性。某化工企业的能源管理系统通过LZMA算法将每日产生的20GB传感器数据压缩至4GB，有效减少了75%的存储空间</w:t>
      </w:r>
      <w:r>
        <w:rPr>
          <w:vertAlign w:val="superscript"/>
        </w:rPr>
        <w:fldChar w:fldCharType="begin"/>
      </w:r>
      <w:r>
        <w:rPr>
          <w:vertAlign w:val="superscript"/>
        </w:rPr>
        <w:instrText xml:space="preserve"> HYPERLINK \l "[8]" </w:instrText>
      </w:r>
      <w:r>
        <w:rPr>
          <w:vertAlign w:val="superscript"/>
        </w:rPr>
        <w:fldChar w:fldCharType="separate"/>
      </w:r>
      <w:r>
        <w:rPr>
          <w:vertAlign w:val="superscript"/>
        </w:rPr>
        <w:t>[8]</w:t>
      </w:r>
      <w:r>
        <w:rPr>
          <w:vertAlign w:val="superscript"/>
        </w:rPr>
        <w:fldChar w:fldCharType="end"/>
      </w:r>
      <w:r>
        <w:t>。这种压缩处理使得重要生产数据能在本地服务器保存更长时间，同时加密后的归档文件通过磁带库进行离线存储，满足企业对核心数据物理隔离的安全需求</w:t>
      </w:r>
      <w:r>
        <w:rPr>
          <w:vertAlign w:val="superscript"/>
        </w:rPr>
        <w:fldChar w:fldCharType="begin"/>
      </w:r>
      <w:r>
        <w:rPr>
          <w:vertAlign w:val="superscript"/>
        </w:rPr>
        <w:instrText xml:space="preserve"> HYPERLINK \l "[1]" </w:instrText>
      </w:r>
      <w:r>
        <w:rPr>
          <w:vertAlign w:val="superscript"/>
        </w:rPr>
        <w:fldChar w:fldCharType="separate"/>
      </w:r>
      <w:r>
        <w:rPr>
          <w:vertAlign w:val="superscript"/>
        </w:rPr>
        <w:t>[1]</w:t>
      </w:r>
      <w:r>
        <w:rPr>
          <w:vertAlign w:val="superscript"/>
        </w:rPr>
        <w:fldChar w:fldCharType="end"/>
      </w:r>
      <w:r>
        <w:t>。图</w:t>
      </w:r>
      <w:r>
        <w:rPr>
          <w:rFonts w:hint="eastAsia"/>
          <w:lang w:val="en-US" w:eastAsia="zh-CN"/>
        </w:rPr>
        <w:t>1.2</w:t>
      </w:r>
      <w:r>
        <w:t>展示了典型的数据处理流程：</w:t>
      </w:r>
    </w:p>
    <w:p w14:paraId="0DFE2FA6">
      <w:pPr>
        <w:pStyle w:val="3"/>
        <w:keepNext w:val="0"/>
        <w:keepLines w:val="0"/>
        <w:pageBreakBefore w:val="0"/>
        <w:widowControl w:val="0"/>
        <w:kinsoku/>
        <w:wordWrap/>
        <w:overflowPunct/>
        <w:topLinePunct w:val="0"/>
        <w:autoSpaceDE/>
        <w:autoSpaceDN/>
        <w:bidi w:val="0"/>
        <w:adjustRightInd/>
        <w:snapToGrid w:val="0"/>
        <w:spacing w:line="300" w:lineRule="auto"/>
        <w:ind w:firstLine="0" w:firstLineChars="0"/>
        <w:textAlignment w:val="center"/>
        <w:rPr>
          <w:rFonts w:hint="eastAsia" w:ascii="宋体" w:hAnsi="宋体" w:eastAsia="宋体" w:cs="宋体"/>
          <w:b w:val="0"/>
          <w:bCs w:val="0"/>
          <w:color w:val="000000"/>
          <w:sz w:val="24"/>
          <w:szCs w:val="24"/>
          <w:lang w:eastAsia="zh-CN"/>
        </w:rPr>
      </w:pPr>
      <w:r>
        <w:rPr>
          <w:rFonts w:hint="eastAsia" w:ascii="宋体" w:hAnsi="宋体" w:eastAsia="宋体" w:cs="宋体"/>
          <w:b w:val="0"/>
          <w:bCs w:val="0"/>
          <w:color w:val="000000"/>
          <w:sz w:val="24"/>
          <w:szCs w:val="24"/>
          <w:lang w:eastAsia="zh-CN"/>
        </w:rPr>
        <w:drawing>
          <wp:inline distT="0" distB="0" distL="114300" distR="114300">
            <wp:extent cx="5387975" cy="2501900"/>
            <wp:effectExtent l="0" t="0" r="9525" b="0"/>
            <wp:docPr id="4" name="图片 4" descr="经典数据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经典数据处理"/>
                    <pic:cNvPicPr>
                      <a:picLocks noChangeAspect="1"/>
                    </pic:cNvPicPr>
                  </pic:nvPicPr>
                  <pic:blipFill>
                    <a:blip r:embed="rId7"/>
                    <a:stretch>
                      <a:fillRect/>
                    </a:stretch>
                  </pic:blipFill>
                  <pic:spPr>
                    <a:xfrm>
                      <a:off x="0" y="0"/>
                      <a:ext cx="5387975" cy="2501900"/>
                    </a:xfrm>
                    <a:prstGeom prst="rect">
                      <a:avLst/>
                    </a:prstGeom>
                  </pic:spPr>
                </pic:pic>
              </a:graphicData>
            </a:graphic>
          </wp:inline>
        </w:drawing>
      </w:r>
    </w:p>
    <w:p w14:paraId="1B1FFAEE">
      <w:pPr>
        <w:pStyle w:val="12"/>
        <w:jc w:val="center"/>
        <w:rPr>
          <w:rFonts w:hint="default" w:eastAsiaTheme="minorEastAsia"/>
          <w:lang w:val="en-US"/>
        </w:rPr>
      </w:pPr>
      <w:r>
        <w:rPr>
          <w:rFonts w:ascii="Times New Roman" w:hAnsi="Times New Roman" w:cs="Times New Roman" w:eastAsiaTheme="minorEastAsia"/>
          <w:sz w:val="21"/>
          <w:szCs w:val="21"/>
        </w:rPr>
        <w:t>图</w:t>
      </w:r>
      <w:r>
        <w:rPr>
          <w:rFonts w:hint="eastAsia" w:ascii="Times New Roman" w:hAnsi="Times New Roman" w:cs="Times New Roman" w:eastAsiaTheme="minorEastAsia"/>
          <w:sz w:val="21"/>
          <w:szCs w:val="21"/>
        </w:rPr>
        <w:t>1.</w:t>
      </w:r>
      <w:r>
        <w:rPr>
          <w:rFonts w:hint="eastAsia" w:ascii="Times New Roman" w:hAnsi="Times New Roman" w:cs="Times New Roman" w:eastAsiaTheme="minorEastAsia"/>
          <w:sz w:val="21"/>
          <w:szCs w:val="21"/>
          <w:lang w:val="en-US" w:eastAsia="zh-CN"/>
        </w:rPr>
        <w:t>2</w:t>
      </w:r>
      <w:r>
        <w:rPr>
          <w:rFonts w:hint="eastAsia"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lang w:val="en-US" w:eastAsia="zh-CN"/>
        </w:rPr>
        <w:t>典型数据处理流程</w:t>
      </w:r>
    </w:p>
    <w:p w14:paraId="37201282">
      <w:pPr>
        <w:pStyle w:val="3"/>
        <w:spacing w:line="300" w:lineRule="auto"/>
        <w:ind w:firstLine="480"/>
        <w:rPr>
          <w:rFonts w:ascii="Times New Roman" w:hAnsi="Times New Roman" w:eastAsia="宋体" w:cstheme="minorBidi"/>
          <w:kern w:val="2"/>
          <w:sz w:val="24"/>
          <w:szCs w:val="21"/>
          <w:lang w:val="en-US" w:eastAsia="zh-CN" w:bidi="ar-SA"/>
        </w:rPr>
      </w:pPr>
      <w:r>
        <w:t>在智慧法院系统的建设过程中，每天需要处理超过10万份法律文书。通过建立智能分级归档机制，将三年以上未调阅的案卷自动迁移至冷存储，节省了63%的在线存储资源</w:t>
      </w:r>
      <w:r>
        <w:rPr>
          <w:vertAlign w:val="superscript"/>
        </w:rPr>
        <w:fldChar w:fldCharType="begin"/>
      </w:r>
      <w:r>
        <w:rPr>
          <w:vertAlign w:val="superscript"/>
        </w:rPr>
        <w:instrText xml:space="preserve"> HYPERLINK \l "[10]" </w:instrText>
      </w:r>
      <w:r>
        <w:rPr>
          <w:vertAlign w:val="superscript"/>
        </w:rPr>
        <w:fldChar w:fldCharType="separate"/>
      </w:r>
      <w:r>
        <w:rPr>
          <w:vertAlign w:val="superscript"/>
        </w:rPr>
        <w:t>[10]</w:t>
      </w:r>
      <w:r>
        <w:rPr>
          <w:vertAlign w:val="superscript"/>
        </w:rPr>
        <w:fldChar w:fldCharType="end"/>
      </w:r>
      <w:r>
        <w:t>。这种动态归档策略配合压缩技术，既保证了高频访问数据的实时性，又降低了整体存储成本。不过值得注意的是，某些视频监控场景因实时性要求过高，直接压缩传输反而会增加处理器负担，这种情况更适合使用原始数据流配合边缘计算处理</w:t>
      </w:r>
      <w:r>
        <w:rPr>
          <w:vertAlign w:val="superscript"/>
        </w:rPr>
        <w:fldChar w:fldCharType="begin"/>
      </w:r>
      <w:r>
        <w:rPr>
          <w:vertAlign w:val="superscript"/>
        </w:rPr>
        <w:instrText xml:space="preserve"> HYPERLINK \l "[11]" </w:instrText>
      </w:r>
      <w:r>
        <w:rPr>
          <w:vertAlign w:val="superscript"/>
        </w:rPr>
        <w:fldChar w:fldCharType="separate"/>
      </w:r>
      <w:r>
        <w:rPr>
          <w:vertAlign w:val="superscript"/>
        </w:rPr>
        <w:t>[11]</w:t>
      </w:r>
      <w:r>
        <w:rPr>
          <w:vertAlign w:val="superscript"/>
        </w:rPr>
        <w:fldChar w:fldCharType="end"/>
      </w:r>
      <w:r>
        <w:t>。</w:t>
      </w:r>
    </w:p>
    <w:p w14:paraId="7480B1DD">
      <w:pPr>
        <w:spacing w:before="80" w:after="70"/>
        <w:ind w:left="0" w:right="0" w:firstLine="480"/>
        <w:jc w:val="left"/>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云</w:t>
      </w:r>
      <w:r>
        <w:rPr>
          <w:rFonts w:hint="eastAsia" w:eastAsia="宋体" w:cstheme="minorBidi"/>
          <w:kern w:val="2"/>
          <w:sz w:val="24"/>
          <w:szCs w:val="21"/>
          <w:lang w:val="en-US" w:eastAsia="zh-CN" w:bidi="ar-SA"/>
        </w:rPr>
        <w:t>存储</w:t>
      </w:r>
      <w:r>
        <w:rPr>
          <w:rFonts w:ascii="Times New Roman" w:hAnsi="Times New Roman" w:eastAsia="宋体" w:cstheme="minorBidi"/>
          <w:kern w:val="2"/>
          <w:sz w:val="24"/>
          <w:szCs w:val="21"/>
          <w:lang w:val="en-US" w:eastAsia="zh-CN" w:bidi="ar-SA"/>
        </w:rPr>
        <w:t>平台对压缩技术的需求主要体现在资源利用率方面。某云服务商采用Zstandard算法对虚拟机镜像进行压缩，使标准镜像文件从8GB缩减到3.2GB，提升了镜像分发速度</w:t>
      </w:r>
      <w:r>
        <w:rPr>
          <w:rFonts w:ascii="Times New Roman" w:hAnsi="Times New Roman" w:eastAsia="宋体" w:cstheme="minorBidi"/>
          <w:kern w:val="2"/>
          <w:sz w:val="24"/>
          <w:szCs w:val="21"/>
          <w:vertAlign w:val="superscript"/>
          <w:lang w:val="en-US" w:eastAsia="zh-CN" w:bidi="ar-SA"/>
        </w:rPr>
        <w:fldChar w:fldCharType="begin"/>
      </w:r>
      <w:r>
        <w:rPr>
          <w:rFonts w:ascii="Times New Roman" w:hAnsi="Times New Roman" w:eastAsia="宋体" w:cstheme="minorBidi"/>
          <w:kern w:val="2"/>
          <w:sz w:val="24"/>
          <w:szCs w:val="21"/>
          <w:vertAlign w:val="superscript"/>
          <w:lang w:val="en-US" w:eastAsia="zh-CN" w:bidi="ar-SA"/>
        </w:rPr>
        <w:instrText xml:space="preserve"> HYPERLINK \l "[9]" </w:instrText>
      </w:r>
      <w:r>
        <w:rPr>
          <w:rFonts w:ascii="Times New Roman" w:hAnsi="Times New Roman" w:eastAsia="宋体" w:cstheme="minorBidi"/>
          <w:kern w:val="2"/>
          <w:sz w:val="24"/>
          <w:szCs w:val="21"/>
          <w:vertAlign w:val="superscript"/>
          <w:lang w:val="en-US" w:eastAsia="zh-CN" w:bidi="ar-SA"/>
        </w:rPr>
        <w:fldChar w:fldCharType="separate"/>
      </w:r>
      <w:r>
        <w:rPr>
          <w:rFonts w:ascii="Times New Roman" w:hAnsi="Times New Roman" w:eastAsia="宋体" w:cstheme="minorBidi"/>
          <w:kern w:val="2"/>
          <w:sz w:val="24"/>
          <w:szCs w:val="21"/>
          <w:vertAlign w:val="superscript"/>
          <w:lang w:val="en-US" w:eastAsia="zh-CN" w:bidi="ar-SA"/>
        </w:rPr>
        <w:t>[9]</w:t>
      </w:r>
      <w:r>
        <w:rPr>
          <w:rFonts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。表1</w:t>
      </w:r>
      <w:r>
        <w:rPr>
          <w:rFonts w:hint="eastAsia" w:eastAsia="宋体" w:cstheme="minorBidi"/>
          <w:kern w:val="2"/>
          <w:sz w:val="24"/>
          <w:szCs w:val="21"/>
          <w:lang w:val="en-US" w:eastAsia="zh-CN" w:bidi="ar-SA"/>
        </w:rPr>
        <w:t>.1</w:t>
      </w:r>
      <w:r>
        <w:rPr>
          <w:rFonts w:ascii="Times New Roman" w:hAnsi="Times New Roman" w:eastAsia="宋体" w:cstheme="minorBidi"/>
          <w:kern w:val="2"/>
          <w:sz w:val="24"/>
          <w:szCs w:val="21"/>
          <w:lang w:val="en-US" w:eastAsia="zh-CN" w:bidi="ar-SA"/>
        </w:rPr>
        <w:t>对比了不同场景的技术指标：</w:t>
      </w:r>
    </w:p>
    <w:p w14:paraId="270B10F5">
      <w:pPr>
        <w:pStyle w:val="3"/>
        <w:keepNext w:val="0"/>
        <w:keepLines w:val="0"/>
        <w:pageBreakBefore w:val="0"/>
        <w:widowControl w:val="0"/>
        <w:kinsoku/>
        <w:wordWrap/>
        <w:overflowPunct/>
        <w:topLinePunct w:val="0"/>
        <w:autoSpaceDE/>
        <w:autoSpaceDN/>
        <w:bidi w:val="0"/>
        <w:adjustRightInd/>
        <w:snapToGrid w:val="0"/>
        <w:spacing w:line="300" w:lineRule="auto"/>
        <w:ind w:firstLine="0" w:firstLineChars="0"/>
        <w:jc w:val="center"/>
        <w:textAlignment w:val="center"/>
        <w:rPr>
          <w:rFonts w:hint="default" w:ascii="宋体" w:hAnsi="宋体" w:eastAsia="宋体" w:cs="宋体"/>
          <w:b w:val="0"/>
          <w:bCs w:val="0"/>
          <w:color w:val="000000"/>
          <w:sz w:val="24"/>
          <w:szCs w:val="24"/>
          <w:lang w:val="en-US" w:eastAsia="zh-CN"/>
        </w:rPr>
      </w:pPr>
      <w:r>
        <w:rPr>
          <w:rFonts w:ascii="Times New Roman" w:hAnsi="Times New Roman" w:eastAsia="宋体" w:cs="Times New Roman"/>
          <w:sz w:val="21"/>
          <w:szCs w:val="21"/>
        </w:rPr>
        <w:t>表</w:t>
      </w:r>
      <w:r>
        <w:rPr>
          <w:rFonts w:hint="eastAsia" w:cs="Times New Roman"/>
          <w:sz w:val="21"/>
          <w:szCs w:val="21"/>
          <w:lang w:val="en-US" w:eastAsia="zh-CN"/>
        </w:rPr>
        <w:t>1</w:t>
      </w:r>
      <w:r>
        <w:rPr>
          <w:rFonts w:hint="eastAsia" w:ascii="Times New Roman" w:hAnsi="Times New Roman" w:eastAsia="宋体" w:cs="Times New Roman"/>
          <w:sz w:val="21"/>
          <w:szCs w:val="21"/>
        </w:rPr>
        <w:t xml:space="preserve">.1  </w:t>
      </w:r>
      <w:r>
        <w:rPr>
          <w:rFonts w:hint="eastAsia" w:cs="Times New Roman"/>
          <w:sz w:val="21"/>
          <w:szCs w:val="21"/>
          <w:lang w:val="en-US" w:eastAsia="zh-CN"/>
        </w:rPr>
        <w:t>各种压缩算法的使用场景以及性能</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67"/>
        <w:gridCol w:w="1240"/>
        <w:gridCol w:w="3040"/>
        <w:gridCol w:w="1470"/>
        <w:gridCol w:w="1287"/>
      </w:tblGrid>
      <w:tr w14:paraId="3203F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567" w:type="dxa"/>
            <w:tcBorders>
              <w:top w:val="single" w:color="000000" w:sz="12" w:space="0"/>
              <w:left w:val="nil"/>
              <w:bottom w:val="single" w:color="auto" w:sz="6" w:space="0"/>
              <w:right w:val="nil"/>
              <w:tl2br w:val="nil"/>
            </w:tcBorders>
            <w:shd w:val="clear" w:color="auto" w:fill="FFFFFF"/>
            <w:tcMar>
              <w:top w:w="100" w:type="dxa"/>
              <w:left w:w="0" w:type="dxa"/>
              <w:bottom w:w="100" w:type="dxa"/>
              <w:right w:w="100" w:type="dxa"/>
            </w:tcMar>
            <w:vAlign w:val="center"/>
          </w:tcPr>
          <w:p w14:paraId="08E2BDDB">
            <w:pPr>
              <w:pStyle w:val="3"/>
              <w:spacing w:line="300" w:lineRule="auto"/>
              <w:ind w:firstLine="0" w:firstLineChars="0"/>
              <w:jc w:val="center"/>
            </w:pPr>
            <w:r>
              <w:rPr>
                <w:rFonts w:hint="default"/>
                <w:lang w:val="en-US" w:eastAsia="zh-CN"/>
              </w:rPr>
              <w:t>压缩算法</w:t>
            </w:r>
          </w:p>
        </w:tc>
        <w:tc>
          <w:tcPr>
            <w:tcW w:w="1240" w:type="dxa"/>
            <w:tcBorders>
              <w:top w:val="single" w:color="000000" w:sz="12" w:space="0"/>
              <w:left w:val="nil"/>
              <w:bottom w:val="single" w:color="auto" w:sz="6" w:space="0"/>
              <w:right w:val="nil"/>
            </w:tcBorders>
            <w:shd w:val="clear" w:color="auto" w:fill="FFFFFF"/>
            <w:tcMar>
              <w:top w:w="100" w:type="dxa"/>
              <w:left w:w="100" w:type="dxa"/>
              <w:bottom w:w="100" w:type="dxa"/>
              <w:right w:w="100" w:type="dxa"/>
            </w:tcMar>
            <w:vAlign w:val="center"/>
          </w:tcPr>
          <w:p w14:paraId="5FFBC399">
            <w:pPr>
              <w:pStyle w:val="3"/>
              <w:spacing w:line="300" w:lineRule="auto"/>
              <w:ind w:firstLine="0" w:firstLineChars="0"/>
              <w:jc w:val="center"/>
              <w:rPr>
                <w:rFonts w:hint="default"/>
              </w:rPr>
            </w:pPr>
            <w:r>
              <w:rPr>
                <w:rFonts w:hint="default"/>
                <w:lang w:val="en-US" w:eastAsia="zh-CN"/>
              </w:rPr>
              <w:t>类型</w:t>
            </w:r>
          </w:p>
        </w:tc>
        <w:tc>
          <w:tcPr>
            <w:tcW w:w="3040" w:type="dxa"/>
            <w:tcBorders>
              <w:top w:val="single" w:color="000000" w:sz="12" w:space="0"/>
              <w:left w:val="nil"/>
              <w:bottom w:val="single" w:color="auto" w:sz="6" w:space="0"/>
              <w:right w:val="nil"/>
            </w:tcBorders>
            <w:shd w:val="clear" w:color="auto" w:fill="FFFFFF"/>
            <w:tcMar>
              <w:top w:w="100" w:type="dxa"/>
              <w:left w:w="100" w:type="dxa"/>
              <w:bottom w:w="100" w:type="dxa"/>
              <w:right w:w="100" w:type="dxa"/>
            </w:tcMar>
            <w:vAlign w:val="center"/>
          </w:tcPr>
          <w:p w14:paraId="7E188D8C">
            <w:pPr>
              <w:pStyle w:val="3"/>
              <w:spacing w:line="300" w:lineRule="auto"/>
              <w:ind w:firstLine="0" w:firstLineChars="0"/>
              <w:jc w:val="center"/>
              <w:rPr>
                <w:rFonts w:hint="default"/>
              </w:rPr>
            </w:pPr>
            <w:r>
              <w:rPr>
                <w:rFonts w:hint="default"/>
                <w:lang w:val="en-US" w:eastAsia="zh-CN"/>
              </w:rPr>
              <w:t>适用场景</w:t>
            </w:r>
          </w:p>
        </w:tc>
        <w:tc>
          <w:tcPr>
            <w:tcW w:w="1470" w:type="dxa"/>
            <w:tcBorders>
              <w:top w:val="single" w:color="000000" w:sz="12" w:space="0"/>
              <w:left w:val="nil"/>
              <w:bottom w:val="single" w:color="auto" w:sz="6" w:space="0"/>
              <w:right w:val="nil"/>
            </w:tcBorders>
            <w:shd w:val="clear" w:color="auto" w:fill="FFFFFF"/>
            <w:tcMar>
              <w:top w:w="100" w:type="dxa"/>
              <w:left w:w="100" w:type="dxa"/>
              <w:bottom w:w="100" w:type="dxa"/>
              <w:right w:w="100" w:type="dxa"/>
            </w:tcMar>
            <w:vAlign w:val="center"/>
          </w:tcPr>
          <w:p w14:paraId="1CA742A3">
            <w:pPr>
              <w:pStyle w:val="3"/>
              <w:spacing w:line="300" w:lineRule="auto"/>
              <w:ind w:firstLine="0" w:firstLineChars="0"/>
              <w:jc w:val="center"/>
              <w:rPr>
                <w:rFonts w:hint="default"/>
              </w:rPr>
            </w:pPr>
            <w:r>
              <w:rPr>
                <w:rFonts w:hint="default"/>
                <w:lang w:val="en-US" w:eastAsia="zh-CN"/>
              </w:rPr>
              <w:t>压缩率</w:t>
            </w:r>
          </w:p>
        </w:tc>
        <w:tc>
          <w:tcPr>
            <w:tcW w:w="1287" w:type="dxa"/>
            <w:tcBorders>
              <w:top w:val="single" w:color="000000" w:sz="12" w:space="0"/>
              <w:left w:val="nil"/>
              <w:bottom w:val="single" w:color="auto" w:sz="6" w:space="0"/>
              <w:right w:val="nil"/>
            </w:tcBorders>
            <w:shd w:val="clear" w:color="auto" w:fill="FFFFFF"/>
            <w:tcMar>
              <w:top w:w="100" w:type="dxa"/>
              <w:left w:w="100" w:type="dxa"/>
              <w:bottom w:w="100" w:type="dxa"/>
              <w:right w:w="100" w:type="dxa"/>
            </w:tcMar>
            <w:vAlign w:val="center"/>
          </w:tcPr>
          <w:p w14:paraId="2805F65D">
            <w:pPr>
              <w:pStyle w:val="3"/>
              <w:spacing w:line="300" w:lineRule="auto"/>
              <w:ind w:firstLine="0" w:firstLineChars="0"/>
              <w:jc w:val="center"/>
              <w:rPr>
                <w:rFonts w:hint="default"/>
              </w:rPr>
            </w:pPr>
            <w:r>
              <w:rPr>
                <w:rFonts w:hint="default"/>
                <w:lang w:val="en-US" w:eastAsia="zh-CN"/>
              </w:rPr>
              <w:t>恢复效果</w:t>
            </w:r>
          </w:p>
        </w:tc>
      </w:tr>
      <w:tr w14:paraId="367A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67" w:type="dxa"/>
            <w:tcBorders>
              <w:top w:val="single" w:color="auto" w:sz="6" w:space="0"/>
              <w:left w:val="nil"/>
              <w:bottom w:val="nil"/>
              <w:right w:val="nil"/>
            </w:tcBorders>
            <w:shd w:val="clear" w:color="auto" w:fill="FFFFFF"/>
            <w:tcMar>
              <w:top w:w="100" w:type="dxa"/>
              <w:left w:w="0" w:type="dxa"/>
              <w:bottom w:w="100" w:type="dxa"/>
              <w:right w:w="100" w:type="dxa"/>
            </w:tcMar>
            <w:vAlign w:val="center"/>
          </w:tcPr>
          <w:p w14:paraId="5F96375F">
            <w:pPr>
              <w:pStyle w:val="3"/>
              <w:spacing w:line="300" w:lineRule="auto"/>
              <w:ind w:firstLine="0" w:firstLineChars="0"/>
              <w:jc w:val="center"/>
              <w:rPr>
                <w:rFonts w:hint="default"/>
              </w:rPr>
            </w:pPr>
            <w:r>
              <w:rPr>
                <w:rFonts w:hint="default"/>
                <w:lang w:val="en-US" w:eastAsia="zh-CN"/>
              </w:rPr>
              <w:t>GZIP</w:t>
            </w:r>
          </w:p>
        </w:tc>
        <w:tc>
          <w:tcPr>
            <w:tcW w:w="1240" w:type="dxa"/>
            <w:tcBorders>
              <w:top w:val="single" w:color="auto" w:sz="6" w:space="0"/>
              <w:left w:val="nil"/>
              <w:bottom w:val="nil"/>
              <w:right w:val="nil"/>
            </w:tcBorders>
            <w:shd w:val="clear" w:color="auto" w:fill="FFFFFF"/>
            <w:tcMar>
              <w:top w:w="100" w:type="dxa"/>
              <w:left w:w="100" w:type="dxa"/>
              <w:bottom w:w="100" w:type="dxa"/>
              <w:right w:w="100" w:type="dxa"/>
            </w:tcMar>
            <w:vAlign w:val="center"/>
          </w:tcPr>
          <w:p w14:paraId="0D9C41D3">
            <w:pPr>
              <w:pStyle w:val="3"/>
              <w:spacing w:line="300" w:lineRule="auto"/>
              <w:ind w:firstLine="0" w:firstLineChars="0"/>
              <w:jc w:val="center"/>
              <w:rPr>
                <w:rFonts w:hint="default"/>
              </w:rPr>
            </w:pPr>
            <w:r>
              <w:rPr>
                <w:rFonts w:hint="default"/>
                <w:lang w:val="en-US" w:eastAsia="zh-CN"/>
              </w:rPr>
              <w:t>无损压缩</w:t>
            </w:r>
          </w:p>
        </w:tc>
        <w:tc>
          <w:tcPr>
            <w:tcW w:w="3040" w:type="dxa"/>
            <w:tcBorders>
              <w:top w:val="single" w:color="auto" w:sz="6" w:space="0"/>
              <w:left w:val="nil"/>
              <w:bottom w:val="nil"/>
              <w:right w:val="nil"/>
            </w:tcBorders>
            <w:shd w:val="clear" w:color="auto" w:fill="FFFFFF"/>
            <w:tcMar>
              <w:top w:w="100" w:type="dxa"/>
              <w:left w:w="100" w:type="dxa"/>
              <w:bottom w:w="100" w:type="dxa"/>
              <w:right w:w="100" w:type="dxa"/>
            </w:tcMar>
            <w:vAlign w:val="center"/>
          </w:tcPr>
          <w:p w14:paraId="43E401F9">
            <w:pPr>
              <w:pStyle w:val="3"/>
              <w:spacing w:line="300" w:lineRule="auto"/>
              <w:ind w:firstLine="0" w:firstLineChars="0"/>
              <w:jc w:val="center"/>
              <w:rPr>
                <w:rFonts w:hint="default"/>
              </w:rPr>
            </w:pPr>
            <w:r>
              <w:rPr>
                <w:rFonts w:hint="default"/>
                <w:lang w:val="en-US" w:eastAsia="zh-CN"/>
              </w:rPr>
              <w:t>文件存储、长期归档</w:t>
            </w:r>
          </w:p>
        </w:tc>
        <w:tc>
          <w:tcPr>
            <w:tcW w:w="1470" w:type="dxa"/>
            <w:tcBorders>
              <w:top w:val="single" w:color="auto" w:sz="6" w:space="0"/>
              <w:left w:val="nil"/>
              <w:bottom w:val="nil"/>
              <w:right w:val="nil"/>
            </w:tcBorders>
            <w:shd w:val="clear" w:color="auto" w:fill="FFFFFF"/>
            <w:tcMar>
              <w:top w:w="100" w:type="dxa"/>
              <w:left w:w="100" w:type="dxa"/>
              <w:bottom w:w="100" w:type="dxa"/>
              <w:right w:w="100" w:type="dxa"/>
            </w:tcMar>
            <w:vAlign w:val="center"/>
          </w:tcPr>
          <w:p w14:paraId="3924857B">
            <w:pPr>
              <w:pStyle w:val="3"/>
              <w:spacing w:line="300" w:lineRule="auto"/>
              <w:ind w:firstLine="0" w:firstLineChars="0"/>
              <w:jc w:val="center"/>
              <w:rPr>
                <w:rFonts w:hint="default"/>
              </w:rPr>
            </w:pPr>
            <w:r>
              <w:rPr>
                <w:rFonts w:hint="default"/>
                <w:lang w:val="en-US" w:eastAsia="zh-CN"/>
              </w:rPr>
              <w:t>60%-70%</w:t>
            </w:r>
          </w:p>
        </w:tc>
        <w:tc>
          <w:tcPr>
            <w:tcW w:w="1287" w:type="dxa"/>
            <w:tcBorders>
              <w:top w:val="single" w:color="auto" w:sz="6" w:space="0"/>
              <w:left w:val="nil"/>
              <w:bottom w:val="nil"/>
              <w:right w:val="nil"/>
            </w:tcBorders>
            <w:shd w:val="clear" w:color="auto" w:fill="FFFFFF"/>
            <w:tcMar>
              <w:top w:w="100" w:type="dxa"/>
              <w:left w:w="100" w:type="dxa"/>
              <w:bottom w:w="100" w:type="dxa"/>
              <w:right w:w="100" w:type="dxa"/>
            </w:tcMar>
            <w:vAlign w:val="center"/>
          </w:tcPr>
          <w:p w14:paraId="3A2D2B9F">
            <w:pPr>
              <w:pStyle w:val="3"/>
              <w:spacing w:line="300" w:lineRule="auto"/>
              <w:ind w:firstLine="0" w:firstLineChars="0"/>
              <w:jc w:val="center"/>
              <w:rPr>
                <w:rFonts w:hint="default"/>
              </w:rPr>
            </w:pPr>
            <w:r>
              <w:rPr>
                <w:rFonts w:hint="default"/>
                <w:lang w:val="en-US" w:eastAsia="zh-CN"/>
              </w:rPr>
              <w:t>完全恢复</w:t>
            </w:r>
          </w:p>
        </w:tc>
      </w:tr>
      <w:tr w14:paraId="7FFA0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157DE541">
            <w:pPr>
              <w:pStyle w:val="3"/>
              <w:spacing w:line="300" w:lineRule="auto"/>
              <w:ind w:firstLine="0" w:firstLineChars="0"/>
              <w:jc w:val="center"/>
              <w:rPr>
                <w:rFonts w:hint="default"/>
              </w:rPr>
            </w:pPr>
            <w:r>
              <w:rPr>
                <w:rFonts w:hint="default"/>
                <w:lang w:val="en-US" w:eastAsia="zh-CN"/>
              </w:rPr>
              <w:t>Bzip2</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014C0F13">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4B270022">
            <w:pPr>
              <w:pStyle w:val="3"/>
              <w:spacing w:line="300" w:lineRule="auto"/>
              <w:ind w:firstLine="0" w:firstLineChars="0"/>
              <w:jc w:val="center"/>
              <w:rPr>
                <w:rFonts w:hint="default"/>
              </w:rPr>
            </w:pPr>
            <w:r>
              <w:rPr>
                <w:rFonts w:hint="default"/>
                <w:lang w:val="en-US" w:eastAsia="zh-CN"/>
              </w:rPr>
              <w:t>高压缩比存储、非实时数据</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057503F9">
            <w:pPr>
              <w:pStyle w:val="3"/>
              <w:spacing w:line="300" w:lineRule="auto"/>
              <w:ind w:firstLine="0" w:firstLineChars="0"/>
              <w:jc w:val="center"/>
              <w:rPr>
                <w:rFonts w:hint="default"/>
              </w:rPr>
            </w:pPr>
            <w:r>
              <w:rPr>
                <w:rFonts w:hint="default"/>
                <w:lang w:val="en-US" w:eastAsia="zh-CN"/>
              </w:rPr>
              <w:t>70%-80%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6442005B">
            <w:pPr>
              <w:pStyle w:val="3"/>
              <w:spacing w:line="300" w:lineRule="auto"/>
              <w:ind w:firstLine="0" w:firstLineChars="0"/>
              <w:jc w:val="center"/>
              <w:rPr>
                <w:rFonts w:hint="default"/>
              </w:rPr>
            </w:pPr>
            <w:r>
              <w:rPr>
                <w:rFonts w:hint="default"/>
                <w:lang w:val="en-US" w:eastAsia="zh-CN"/>
              </w:rPr>
              <w:t>完全恢复</w:t>
            </w:r>
          </w:p>
        </w:tc>
      </w:tr>
      <w:tr w14:paraId="5CBDA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681CC09B">
            <w:pPr>
              <w:pStyle w:val="3"/>
              <w:spacing w:line="300" w:lineRule="auto"/>
              <w:ind w:firstLine="0" w:firstLineChars="0"/>
              <w:jc w:val="center"/>
              <w:rPr>
                <w:rFonts w:hint="default"/>
              </w:rPr>
            </w:pPr>
            <w:r>
              <w:rPr>
                <w:rFonts w:hint="default"/>
                <w:lang w:val="en-US" w:eastAsia="zh-CN"/>
              </w:rPr>
              <w:t>Zstandard</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3E338B4E">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0C3C3383">
            <w:pPr>
              <w:pStyle w:val="3"/>
              <w:spacing w:line="300" w:lineRule="auto"/>
              <w:ind w:firstLine="0" w:firstLineChars="0"/>
              <w:jc w:val="center"/>
              <w:rPr>
                <w:rFonts w:hint="default"/>
              </w:rPr>
            </w:pPr>
            <w:r>
              <w:rPr>
                <w:rFonts w:hint="default"/>
                <w:lang w:val="en-US" w:eastAsia="zh-CN"/>
              </w:rPr>
              <w:t>数据库压缩、实时数据传输</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4A70324A">
            <w:pPr>
              <w:pStyle w:val="3"/>
              <w:spacing w:line="300" w:lineRule="auto"/>
              <w:ind w:firstLine="0" w:firstLineChars="0"/>
              <w:jc w:val="center"/>
              <w:rPr>
                <w:rFonts w:hint="default"/>
              </w:rPr>
            </w:pPr>
            <w:r>
              <w:rPr>
                <w:rFonts w:hint="default"/>
                <w:lang w:val="en-US" w:eastAsia="zh-CN"/>
              </w:rPr>
              <w:t>50%-70%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17786CA4">
            <w:pPr>
              <w:pStyle w:val="3"/>
              <w:spacing w:line="300" w:lineRule="auto"/>
              <w:ind w:firstLine="0" w:firstLineChars="0"/>
              <w:jc w:val="center"/>
              <w:rPr>
                <w:rFonts w:hint="default"/>
              </w:rPr>
            </w:pPr>
            <w:r>
              <w:rPr>
                <w:rFonts w:hint="default"/>
                <w:lang w:val="en-US" w:eastAsia="zh-CN"/>
              </w:rPr>
              <w:t>完全恢复</w:t>
            </w:r>
          </w:p>
        </w:tc>
      </w:tr>
      <w:tr w14:paraId="4BD75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7380FBE9">
            <w:pPr>
              <w:pStyle w:val="3"/>
              <w:spacing w:line="300" w:lineRule="auto"/>
              <w:ind w:firstLine="0" w:firstLineChars="0"/>
              <w:jc w:val="center"/>
              <w:rPr>
                <w:rFonts w:hint="default"/>
              </w:rPr>
            </w:pPr>
            <w:r>
              <w:rPr>
                <w:rFonts w:hint="default"/>
                <w:lang w:val="en-US" w:eastAsia="zh-CN"/>
              </w:rPr>
              <w:t>LZ4</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47F1285A">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50DABFF8">
            <w:pPr>
              <w:pStyle w:val="3"/>
              <w:spacing w:line="300" w:lineRule="auto"/>
              <w:ind w:firstLine="0" w:firstLineChars="0"/>
              <w:jc w:val="center"/>
              <w:rPr>
                <w:rFonts w:hint="default"/>
              </w:rPr>
            </w:pPr>
            <w:r>
              <w:rPr>
                <w:rFonts w:hint="default"/>
                <w:lang w:val="en-US" w:eastAsia="zh-CN"/>
              </w:rPr>
              <w:t>高速数据流</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790F7514">
            <w:pPr>
              <w:pStyle w:val="3"/>
              <w:spacing w:line="300" w:lineRule="auto"/>
              <w:ind w:firstLine="0" w:firstLineChars="0"/>
              <w:jc w:val="center"/>
              <w:rPr>
                <w:rFonts w:hint="default"/>
              </w:rPr>
            </w:pPr>
            <w:r>
              <w:rPr>
                <w:rFonts w:hint="default"/>
                <w:lang w:val="en-US" w:eastAsia="zh-CN"/>
              </w:rPr>
              <w:t>20%-50%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3E0EEB64">
            <w:pPr>
              <w:pStyle w:val="3"/>
              <w:spacing w:line="300" w:lineRule="auto"/>
              <w:ind w:firstLine="0" w:firstLineChars="0"/>
              <w:jc w:val="center"/>
              <w:rPr>
                <w:rFonts w:hint="default"/>
              </w:rPr>
            </w:pPr>
            <w:r>
              <w:rPr>
                <w:rFonts w:hint="default"/>
                <w:lang w:val="en-US" w:eastAsia="zh-CN"/>
              </w:rPr>
              <w:t>完全恢复</w:t>
            </w:r>
          </w:p>
        </w:tc>
      </w:tr>
      <w:tr w14:paraId="4E1A3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7CB455C8">
            <w:pPr>
              <w:pStyle w:val="3"/>
              <w:spacing w:line="300" w:lineRule="auto"/>
              <w:ind w:firstLine="0" w:firstLineChars="0"/>
              <w:jc w:val="center"/>
              <w:rPr>
                <w:rFonts w:hint="default"/>
              </w:rPr>
            </w:pPr>
            <w:r>
              <w:rPr>
                <w:rFonts w:hint="default"/>
                <w:lang w:val="en-US" w:eastAsia="zh-CN"/>
              </w:rPr>
              <w:t>Snappy</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7F0798EB">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378A6279">
            <w:pPr>
              <w:pStyle w:val="3"/>
              <w:spacing w:line="300" w:lineRule="auto"/>
              <w:ind w:firstLine="0" w:firstLineChars="0"/>
              <w:jc w:val="center"/>
              <w:rPr>
                <w:rFonts w:hint="default"/>
              </w:rPr>
            </w:pPr>
            <w:r>
              <w:rPr>
                <w:rFonts w:hint="default"/>
                <w:lang w:val="en-US" w:eastAsia="zh-CN"/>
              </w:rPr>
              <w:t>大数据实时处理、日志分析</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7D2D13FC">
            <w:pPr>
              <w:pStyle w:val="3"/>
              <w:spacing w:line="300" w:lineRule="auto"/>
              <w:ind w:firstLine="0" w:firstLineChars="0"/>
              <w:jc w:val="center"/>
              <w:rPr>
                <w:rFonts w:hint="default"/>
              </w:rPr>
            </w:pPr>
            <w:r>
              <w:rPr>
                <w:rFonts w:hint="default"/>
                <w:lang w:val="en-US" w:eastAsia="zh-CN"/>
              </w:rPr>
              <w:t>20%-30%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79B6C405">
            <w:pPr>
              <w:pStyle w:val="3"/>
              <w:spacing w:line="300" w:lineRule="auto"/>
              <w:ind w:firstLine="0" w:firstLineChars="0"/>
              <w:jc w:val="center"/>
              <w:rPr>
                <w:rFonts w:hint="default"/>
              </w:rPr>
            </w:pPr>
            <w:r>
              <w:rPr>
                <w:rFonts w:hint="default"/>
                <w:lang w:val="en-US" w:eastAsia="zh-CN"/>
              </w:rPr>
              <w:t>完全恢复</w:t>
            </w:r>
          </w:p>
        </w:tc>
      </w:tr>
      <w:tr w14:paraId="3B7EC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41FC50CC">
            <w:pPr>
              <w:pStyle w:val="3"/>
              <w:spacing w:line="300" w:lineRule="auto"/>
              <w:ind w:firstLine="0" w:firstLineChars="0"/>
              <w:jc w:val="center"/>
              <w:rPr>
                <w:rFonts w:hint="default"/>
              </w:rPr>
            </w:pPr>
            <w:r>
              <w:rPr>
                <w:rFonts w:hint="default"/>
                <w:lang w:val="en-US" w:eastAsia="zh-CN"/>
              </w:rPr>
              <w:t>LZO</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3B91264B">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371F8BE3">
            <w:pPr>
              <w:pStyle w:val="3"/>
              <w:spacing w:line="300" w:lineRule="auto"/>
              <w:ind w:firstLine="0" w:firstLineChars="0"/>
              <w:jc w:val="center"/>
              <w:rPr>
                <w:rFonts w:hint="default"/>
              </w:rPr>
            </w:pPr>
            <w:r>
              <w:rPr>
                <w:rFonts w:hint="default"/>
                <w:lang w:val="en-US" w:eastAsia="zh-CN"/>
              </w:rPr>
              <w:t>实时数据处理、流式计算</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2C88A1B0">
            <w:pPr>
              <w:pStyle w:val="3"/>
              <w:spacing w:line="300" w:lineRule="auto"/>
              <w:ind w:firstLine="0" w:firstLineChars="0"/>
              <w:jc w:val="center"/>
              <w:rPr>
                <w:rFonts w:hint="default"/>
              </w:rPr>
            </w:pPr>
            <w:r>
              <w:rPr>
                <w:rFonts w:hint="default"/>
                <w:lang w:val="en-US" w:eastAsia="zh-CN"/>
              </w:rPr>
              <w:t>30%-50%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77949173">
            <w:pPr>
              <w:pStyle w:val="3"/>
              <w:spacing w:line="300" w:lineRule="auto"/>
              <w:ind w:firstLine="0" w:firstLineChars="0"/>
              <w:jc w:val="center"/>
              <w:rPr>
                <w:rFonts w:hint="default"/>
              </w:rPr>
            </w:pPr>
            <w:r>
              <w:rPr>
                <w:rFonts w:hint="default"/>
                <w:lang w:val="en-US" w:eastAsia="zh-CN"/>
              </w:rPr>
              <w:t>完全恢复</w:t>
            </w:r>
          </w:p>
        </w:tc>
      </w:tr>
      <w:tr w14:paraId="67CE3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2C29C9D8">
            <w:pPr>
              <w:pStyle w:val="3"/>
              <w:spacing w:line="300" w:lineRule="auto"/>
              <w:ind w:firstLine="0" w:firstLineChars="0"/>
              <w:jc w:val="center"/>
              <w:rPr>
                <w:rFonts w:hint="default"/>
              </w:rPr>
            </w:pPr>
            <w:r>
              <w:rPr>
                <w:rFonts w:hint="default"/>
                <w:lang w:val="en-US" w:eastAsia="zh-CN"/>
              </w:rPr>
              <w:t>Huffman编码</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35E3470F">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5ABB8833">
            <w:pPr>
              <w:pStyle w:val="3"/>
              <w:spacing w:line="300" w:lineRule="auto"/>
              <w:ind w:firstLine="0" w:firstLineChars="0"/>
              <w:jc w:val="center"/>
              <w:rPr>
                <w:rFonts w:hint="default"/>
              </w:rPr>
            </w:pPr>
            <w:r>
              <w:rPr>
                <w:rFonts w:hint="default"/>
                <w:lang w:val="en-US" w:eastAsia="zh-CN"/>
              </w:rPr>
              <w:t>文本压缩、静态数据存储</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07412640">
            <w:pPr>
              <w:pStyle w:val="3"/>
              <w:spacing w:line="300" w:lineRule="auto"/>
              <w:ind w:firstLine="0" w:firstLineChars="0"/>
              <w:jc w:val="center"/>
              <w:rPr>
                <w:rFonts w:hint="default"/>
              </w:rPr>
            </w:pPr>
            <w:r>
              <w:rPr>
                <w:rFonts w:hint="default"/>
                <w:lang w:val="en-US" w:eastAsia="zh-CN"/>
              </w:rPr>
              <w:t>20%-90%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209701DF">
            <w:pPr>
              <w:pStyle w:val="3"/>
              <w:spacing w:line="300" w:lineRule="auto"/>
              <w:ind w:firstLine="0" w:firstLineChars="0"/>
              <w:jc w:val="center"/>
              <w:rPr>
                <w:rFonts w:hint="default"/>
              </w:rPr>
            </w:pPr>
            <w:r>
              <w:rPr>
                <w:rFonts w:hint="default"/>
                <w:lang w:val="en-US" w:eastAsia="zh-CN"/>
              </w:rPr>
              <w:t>完全恢复</w:t>
            </w:r>
          </w:p>
        </w:tc>
      </w:tr>
      <w:tr w14:paraId="69343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51365C6D">
            <w:pPr>
              <w:pStyle w:val="3"/>
              <w:spacing w:line="300" w:lineRule="auto"/>
              <w:ind w:firstLine="0" w:firstLineChars="0"/>
              <w:jc w:val="center"/>
              <w:rPr>
                <w:rFonts w:hint="default"/>
              </w:rPr>
            </w:pPr>
            <w:r>
              <w:rPr>
                <w:rFonts w:hint="default"/>
                <w:lang w:val="en-US" w:eastAsia="zh-CN"/>
              </w:rPr>
              <w:t>RLE</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1B53E639">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7EB8BBE4">
            <w:pPr>
              <w:pStyle w:val="3"/>
              <w:spacing w:line="300" w:lineRule="auto"/>
              <w:ind w:firstLine="0" w:firstLineChars="0"/>
              <w:jc w:val="center"/>
              <w:rPr>
                <w:rFonts w:hint="default"/>
              </w:rPr>
            </w:pPr>
            <w:r>
              <w:rPr>
                <w:rFonts w:hint="default"/>
                <w:lang w:val="en-US" w:eastAsia="zh-CN"/>
              </w:rPr>
              <w:t>简单重复数据</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1BBFBE98">
            <w:pPr>
              <w:pStyle w:val="3"/>
              <w:spacing w:line="300" w:lineRule="auto"/>
              <w:ind w:firstLine="0" w:firstLineChars="0"/>
              <w:jc w:val="center"/>
              <w:rPr>
                <w:rFonts w:hint="default"/>
              </w:rPr>
            </w:pPr>
            <w:r>
              <w:rPr>
                <w:rFonts w:hint="default"/>
                <w:lang w:val="en-US" w:eastAsia="zh-CN"/>
              </w:rPr>
              <w:t>可变</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107B1C6B">
            <w:pPr>
              <w:pStyle w:val="3"/>
              <w:spacing w:line="300" w:lineRule="auto"/>
              <w:ind w:firstLine="0" w:firstLineChars="0"/>
              <w:jc w:val="center"/>
              <w:rPr>
                <w:rFonts w:hint="default"/>
              </w:rPr>
            </w:pPr>
            <w:r>
              <w:rPr>
                <w:rFonts w:hint="default"/>
                <w:lang w:val="en-US" w:eastAsia="zh-CN"/>
              </w:rPr>
              <w:t>完全恢复</w:t>
            </w:r>
          </w:p>
        </w:tc>
      </w:tr>
      <w:tr w14:paraId="126C8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6E115D3F">
            <w:pPr>
              <w:pStyle w:val="3"/>
              <w:spacing w:line="300" w:lineRule="auto"/>
              <w:ind w:firstLine="0" w:firstLineChars="0"/>
              <w:jc w:val="center"/>
              <w:rPr>
                <w:rFonts w:hint="default"/>
              </w:rPr>
            </w:pPr>
            <w:r>
              <w:rPr>
                <w:rFonts w:hint="default"/>
                <w:lang w:val="en-US" w:eastAsia="zh-CN"/>
              </w:rPr>
              <w:t xml:space="preserve">DEFLATE </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189A921A">
            <w:pPr>
              <w:pStyle w:val="3"/>
              <w:spacing w:line="300" w:lineRule="auto"/>
              <w:ind w:firstLine="0" w:firstLineChars="0"/>
              <w:jc w:val="center"/>
              <w:rPr>
                <w:rFonts w:hint="default"/>
              </w:rPr>
            </w:pPr>
            <w:r>
              <w:rPr>
                <w:rFonts w:hint="default"/>
                <w:lang w:val="en-US" w:eastAsia="zh-CN"/>
              </w:rPr>
              <w:t>无损压缩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5EFA0D56">
            <w:pPr>
              <w:pStyle w:val="3"/>
              <w:spacing w:line="300" w:lineRule="auto"/>
              <w:ind w:firstLine="0" w:firstLineChars="0"/>
              <w:jc w:val="center"/>
              <w:rPr>
                <w:rFonts w:hint="default"/>
              </w:rPr>
            </w:pPr>
            <w:r>
              <w:rPr>
                <w:rFonts w:hint="default"/>
                <w:lang w:val="en-US" w:eastAsia="zh-CN"/>
              </w:rPr>
              <w:t>通用压缩（ZIP、PNG等）</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115E7D34">
            <w:pPr>
              <w:pStyle w:val="3"/>
              <w:spacing w:line="300" w:lineRule="auto"/>
              <w:ind w:firstLine="0" w:firstLineChars="0"/>
              <w:jc w:val="center"/>
              <w:rPr>
                <w:rFonts w:hint="default"/>
              </w:rPr>
            </w:pPr>
            <w:r>
              <w:rPr>
                <w:rFonts w:hint="default"/>
                <w:lang w:val="en-US" w:eastAsia="zh-CN"/>
              </w:rPr>
              <w:t>50%-70%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260C5157">
            <w:pPr>
              <w:pStyle w:val="3"/>
              <w:spacing w:line="300" w:lineRule="auto"/>
              <w:ind w:firstLine="0" w:firstLineChars="0"/>
              <w:jc w:val="center"/>
              <w:rPr>
                <w:rFonts w:hint="default"/>
              </w:rPr>
            </w:pPr>
            <w:r>
              <w:rPr>
                <w:rFonts w:hint="default"/>
                <w:lang w:val="en-US" w:eastAsia="zh-CN"/>
              </w:rPr>
              <w:t>完全恢复</w:t>
            </w:r>
          </w:p>
        </w:tc>
      </w:tr>
      <w:tr w14:paraId="0F764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7F323F6B">
            <w:pPr>
              <w:pStyle w:val="3"/>
              <w:spacing w:line="300" w:lineRule="auto"/>
              <w:ind w:firstLine="0" w:firstLineChars="0"/>
              <w:jc w:val="center"/>
              <w:rPr>
                <w:rFonts w:hint="default"/>
              </w:rPr>
            </w:pPr>
            <w:r>
              <w:rPr>
                <w:rFonts w:hint="default"/>
                <w:lang w:val="en-US" w:eastAsia="zh-CN"/>
              </w:rPr>
              <w:t>JPEG</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42DCAEA4">
            <w:pPr>
              <w:pStyle w:val="3"/>
              <w:spacing w:line="300" w:lineRule="auto"/>
              <w:ind w:firstLine="0" w:firstLineChars="0"/>
              <w:jc w:val="center"/>
              <w:rPr>
                <w:rFonts w:hint="default"/>
              </w:rPr>
            </w:pPr>
            <w:r>
              <w:rPr>
                <w:rFonts w:hint="default"/>
                <w:lang w:val="en-US" w:eastAsia="zh-CN"/>
              </w:rPr>
              <w:t>有损压缩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1B323609">
            <w:pPr>
              <w:pStyle w:val="3"/>
              <w:spacing w:line="300" w:lineRule="auto"/>
              <w:ind w:firstLine="0" w:firstLineChars="0"/>
              <w:jc w:val="center"/>
              <w:rPr>
                <w:rFonts w:hint="default"/>
              </w:rPr>
            </w:pPr>
            <w:r>
              <w:rPr>
                <w:rFonts w:hint="default"/>
                <w:lang w:val="en-US" w:eastAsia="zh-CN"/>
              </w:rPr>
              <w:t>图像存储、网页媒体</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58106E9D">
            <w:pPr>
              <w:pStyle w:val="3"/>
              <w:spacing w:line="300" w:lineRule="auto"/>
              <w:ind w:firstLine="0" w:firstLineChars="0"/>
              <w:jc w:val="center"/>
              <w:rPr>
                <w:rFonts w:hint="default"/>
              </w:rPr>
            </w:pPr>
            <w:r>
              <w:rPr>
                <w:rFonts w:hint="default"/>
                <w:lang w:val="en-US" w:eastAsia="zh-CN"/>
              </w:rPr>
              <w:t xml:space="preserve">10%-90% </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13DC7FE6">
            <w:pPr>
              <w:pStyle w:val="3"/>
              <w:spacing w:line="300" w:lineRule="auto"/>
              <w:ind w:firstLine="0" w:firstLineChars="0"/>
              <w:jc w:val="center"/>
              <w:rPr>
                <w:rFonts w:hint="default"/>
              </w:rPr>
            </w:pPr>
            <w:r>
              <w:rPr>
                <w:rFonts w:hint="default"/>
                <w:lang w:val="en-US" w:eastAsia="zh-CN"/>
              </w:rPr>
              <w:t>部分恢复</w:t>
            </w:r>
          </w:p>
        </w:tc>
      </w:tr>
      <w:tr w14:paraId="2FF5B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6C93A820">
            <w:pPr>
              <w:pStyle w:val="3"/>
              <w:spacing w:line="300" w:lineRule="auto"/>
              <w:ind w:firstLine="0" w:firstLineChars="0"/>
              <w:jc w:val="center"/>
              <w:rPr>
                <w:rFonts w:hint="default"/>
              </w:rPr>
            </w:pPr>
            <w:r>
              <w:rPr>
                <w:rFonts w:hint="default"/>
                <w:lang w:val="en-US" w:eastAsia="zh-CN"/>
              </w:rPr>
              <w:t>MP3</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73AA46B4">
            <w:pPr>
              <w:pStyle w:val="3"/>
              <w:spacing w:line="300" w:lineRule="auto"/>
              <w:ind w:firstLine="0" w:firstLineChars="0"/>
              <w:jc w:val="center"/>
              <w:rPr>
                <w:rFonts w:hint="default"/>
              </w:rPr>
            </w:pPr>
            <w:r>
              <w:rPr>
                <w:rFonts w:hint="default"/>
                <w:lang w:val="en-US" w:eastAsia="zh-CN"/>
              </w:rPr>
              <w:t>有损压缩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44D16284">
            <w:pPr>
              <w:pStyle w:val="3"/>
              <w:spacing w:line="300" w:lineRule="auto"/>
              <w:ind w:firstLine="0" w:firstLineChars="0"/>
              <w:jc w:val="center"/>
              <w:rPr>
                <w:rFonts w:hint="default"/>
              </w:rPr>
            </w:pPr>
            <w:r>
              <w:rPr>
                <w:rFonts w:hint="default"/>
                <w:lang w:val="en-US" w:eastAsia="zh-CN"/>
              </w:rPr>
              <w:t>音频流媒体、音乐存储</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31FB057E">
            <w:pPr>
              <w:pStyle w:val="3"/>
              <w:spacing w:line="300" w:lineRule="auto"/>
              <w:ind w:firstLine="0" w:firstLineChars="0"/>
              <w:jc w:val="center"/>
              <w:rPr>
                <w:rFonts w:hint="default"/>
              </w:rPr>
            </w:pPr>
            <w:r>
              <w:rPr>
                <w:rFonts w:hint="default"/>
                <w:lang w:val="en-US" w:eastAsia="zh-CN"/>
              </w:rPr>
              <w:t>75%-95%</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60F0F4F7">
            <w:pPr>
              <w:pStyle w:val="3"/>
              <w:spacing w:line="300" w:lineRule="auto"/>
              <w:ind w:firstLine="0" w:firstLineChars="0"/>
              <w:jc w:val="center"/>
              <w:rPr>
                <w:rFonts w:hint="default"/>
              </w:rPr>
            </w:pPr>
            <w:r>
              <w:rPr>
                <w:rFonts w:hint="default"/>
                <w:lang w:val="en-US" w:eastAsia="zh-CN"/>
              </w:rPr>
              <w:t>部分恢复</w:t>
            </w:r>
          </w:p>
        </w:tc>
      </w:tr>
      <w:tr w14:paraId="08614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67" w:type="dxa"/>
            <w:tcBorders>
              <w:top w:val="nil"/>
              <w:left w:val="nil"/>
              <w:bottom w:val="nil"/>
              <w:right w:val="nil"/>
            </w:tcBorders>
            <w:shd w:val="clear" w:color="auto" w:fill="FFFFFF"/>
            <w:tcMar>
              <w:top w:w="100" w:type="dxa"/>
              <w:left w:w="0" w:type="dxa"/>
              <w:bottom w:w="100" w:type="dxa"/>
              <w:right w:w="100" w:type="dxa"/>
            </w:tcMar>
            <w:vAlign w:val="center"/>
          </w:tcPr>
          <w:p w14:paraId="03F2CEB3">
            <w:pPr>
              <w:pStyle w:val="3"/>
              <w:spacing w:line="300" w:lineRule="auto"/>
              <w:ind w:firstLine="0" w:firstLineChars="0"/>
              <w:jc w:val="center"/>
              <w:rPr>
                <w:rFonts w:hint="default"/>
              </w:rPr>
            </w:pPr>
            <w:r>
              <w:rPr>
                <w:rFonts w:hint="default"/>
                <w:lang w:val="en-US" w:eastAsia="zh-CN"/>
              </w:rPr>
              <w:t>H.264/HEVC</w:t>
            </w:r>
          </w:p>
        </w:tc>
        <w:tc>
          <w:tcPr>
            <w:tcW w:w="1240" w:type="dxa"/>
            <w:tcBorders>
              <w:top w:val="nil"/>
              <w:left w:val="nil"/>
              <w:bottom w:val="nil"/>
              <w:right w:val="nil"/>
            </w:tcBorders>
            <w:shd w:val="clear" w:color="auto" w:fill="FFFFFF"/>
            <w:tcMar>
              <w:top w:w="100" w:type="dxa"/>
              <w:left w:w="100" w:type="dxa"/>
              <w:bottom w:w="100" w:type="dxa"/>
              <w:right w:w="100" w:type="dxa"/>
            </w:tcMar>
            <w:vAlign w:val="center"/>
          </w:tcPr>
          <w:p w14:paraId="6DE70BF9">
            <w:pPr>
              <w:pStyle w:val="3"/>
              <w:spacing w:line="300" w:lineRule="auto"/>
              <w:ind w:firstLine="0" w:firstLineChars="0"/>
              <w:jc w:val="center"/>
              <w:rPr>
                <w:rFonts w:hint="default"/>
              </w:rPr>
            </w:pPr>
            <w:r>
              <w:rPr>
                <w:rFonts w:hint="default"/>
                <w:lang w:val="en-US" w:eastAsia="zh-CN"/>
              </w:rPr>
              <w:t>有损压缩</w:t>
            </w:r>
          </w:p>
        </w:tc>
        <w:tc>
          <w:tcPr>
            <w:tcW w:w="3040" w:type="dxa"/>
            <w:tcBorders>
              <w:top w:val="nil"/>
              <w:left w:val="nil"/>
              <w:bottom w:val="nil"/>
              <w:right w:val="nil"/>
            </w:tcBorders>
            <w:shd w:val="clear" w:color="auto" w:fill="FFFFFF"/>
            <w:tcMar>
              <w:top w:w="100" w:type="dxa"/>
              <w:left w:w="100" w:type="dxa"/>
              <w:bottom w:w="100" w:type="dxa"/>
              <w:right w:w="100" w:type="dxa"/>
            </w:tcMar>
            <w:vAlign w:val="center"/>
          </w:tcPr>
          <w:p w14:paraId="4EA7FF3B">
            <w:pPr>
              <w:pStyle w:val="3"/>
              <w:spacing w:line="300" w:lineRule="auto"/>
              <w:ind w:firstLine="0" w:firstLineChars="0"/>
              <w:jc w:val="center"/>
              <w:rPr>
                <w:rFonts w:hint="default"/>
              </w:rPr>
            </w:pPr>
            <w:r>
              <w:rPr>
                <w:rFonts w:hint="default"/>
                <w:lang w:val="en-US" w:eastAsia="zh-CN"/>
              </w:rPr>
              <w:t>视频流、高清存储</w:t>
            </w:r>
          </w:p>
        </w:tc>
        <w:tc>
          <w:tcPr>
            <w:tcW w:w="1470" w:type="dxa"/>
            <w:tcBorders>
              <w:top w:val="nil"/>
              <w:left w:val="nil"/>
              <w:bottom w:val="nil"/>
              <w:right w:val="nil"/>
            </w:tcBorders>
            <w:shd w:val="clear" w:color="auto" w:fill="FFFFFF"/>
            <w:tcMar>
              <w:top w:w="100" w:type="dxa"/>
              <w:left w:w="100" w:type="dxa"/>
              <w:bottom w:w="100" w:type="dxa"/>
              <w:right w:w="100" w:type="dxa"/>
            </w:tcMar>
            <w:vAlign w:val="center"/>
          </w:tcPr>
          <w:p w14:paraId="696169B6">
            <w:pPr>
              <w:pStyle w:val="3"/>
              <w:spacing w:line="300" w:lineRule="auto"/>
              <w:ind w:firstLine="0" w:firstLineChars="0"/>
              <w:jc w:val="center"/>
              <w:rPr>
                <w:rFonts w:hint="default"/>
              </w:rPr>
            </w:pPr>
            <w:r>
              <w:rPr>
                <w:rFonts w:hint="default"/>
                <w:lang w:val="en-US" w:eastAsia="zh-CN"/>
              </w:rPr>
              <w:t>50%-90%</w:t>
            </w:r>
          </w:p>
        </w:tc>
        <w:tc>
          <w:tcPr>
            <w:tcW w:w="1287" w:type="dxa"/>
            <w:tcBorders>
              <w:top w:val="nil"/>
              <w:left w:val="nil"/>
              <w:bottom w:val="nil"/>
              <w:right w:val="nil"/>
            </w:tcBorders>
            <w:shd w:val="clear" w:color="auto" w:fill="FFFFFF"/>
            <w:tcMar>
              <w:top w:w="100" w:type="dxa"/>
              <w:left w:w="100" w:type="dxa"/>
              <w:bottom w:w="100" w:type="dxa"/>
              <w:right w:w="100" w:type="dxa"/>
            </w:tcMar>
            <w:vAlign w:val="center"/>
          </w:tcPr>
          <w:p w14:paraId="4A3A9D75">
            <w:pPr>
              <w:pStyle w:val="3"/>
              <w:spacing w:line="300" w:lineRule="auto"/>
              <w:ind w:firstLine="0" w:firstLineChars="0"/>
              <w:jc w:val="center"/>
              <w:rPr>
                <w:rFonts w:hint="default"/>
              </w:rPr>
            </w:pPr>
            <w:r>
              <w:rPr>
                <w:rFonts w:hint="default"/>
                <w:lang w:val="en-US" w:eastAsia="zh-CN"/>
              </w:rPr>
              <w:t>部分恢复</w:t>
            </w:r>
          </w:p>
        </w:tc>
      </w:tr>
      <w:tr w14:paraId="09DD5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67" w:type="dxa"/>
            <w:tcBorders>
              <w:top w:val="nil"/>
              <w:left w:val="nil"/>
              <w:bottom w:val="single" w:color="000000" w:sz="12" w:space="0"/>
              <w:right w:val="nil"/>
            </w:tcBorders>
            <w:shd w:val="clear" w:color="auto" w:fill="FFFFFF"/>
            <w:tcMar>
              <w:top w:w="100" w:type="dxa"/>
              <w:left w:w="0" w:type="dxa"/>
              <w:bottom w:w="100" w:type="dxa"/>
              <w:right w:w="100" w:type="dxa"/>
            </w:tcMar>
            <w:vAlign w:val="center"/>
          </w:tcPr>
          <w:p w14:paraId="783E9FB5">
            <w:pPr>
              <w:pStyle w:val="3"/>
              <w:spacing w:line="300" w:lineRule="auto"/>
              <w:ind w:firstLine="0" w:firstLineChars="0"/>
              <w:jc w:val="center"/>
              <w:rPr>
                <w:rFonts w:hint="default"/>
              </w:rPr>
            </w:pPr>
            <w:r>
              <w:rPr>
                <w:rFonts w:hint="default"/>
                <w:lang w:val="en-US" w:eastAsia="zh-CN"/>
              </w:rPr>
              <w:t xml:space="preserve">TSZ </w:t>
            </w:r>
          </w:p>
        </w:tc>
        <w:tc>
          <w:tcPr>
            <w:tcW w:w="1240"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2C1FF359">
            <w:pPr>
              <w:pStyle w:val="3"/>
              <w:spacing w:line="300" w:lineRule="auto"/>
              <w:ind w:firstLine="0" w:firstLineChars="0"/>
              <w:jc w:val="center"/>
              <w:rPr>
                <w:rFonts w:hint="default"/>
              </w:rPr>
            </w:pPr>
            <w:r>
              <w:rPr>
                <w:rFonts w:hint="default"/>
                <w:lang w:val="en-US" w:eastAsia="zh-CN"/>
              </w:rPr>
              <w:t>有损/无损可选</w:t>
            </w:r>
          </w:p>
        </w:tc>
        <w:tc>
          <w:tcPr>
            <w:tcW w:w="3040"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57584169">
            <w:pPr>
              <w:pStyle w:val="3"/>
              <w:spacing w:line="300" w:lineRule="auto"/>
              <w:ind w:firstLine="0" w:firstLineChars="0"/>
              <w:jc w:val="center"/>
              <w:rPr>
                <w:rFonts w:hint="default"/>
              </w:rPr>
            </w:pPr>
            <w:r>
              <w:rPr>
                <w:rFonts w:hint="default"/>
                <w:lang w:val="en-US" w:eastAsia="zh-CN"/>
              </w:rPr>
              <w:t>时序数据浮点压缩</w:t>
            </w:r>
          </w:p>
        </w:tc>
        <w:tc>
          <w:tcPr>
            <w:tcW w:w="1470"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0A13130E">
            <w:pPr>
              <w:pStyle w:val="3"/>
              <w:spacing w:line="300" w:lineRule="auto"/>
              <w:ind w:firstLine="0" w:firstLineChars="0"/>
              <w:jc w:val="center"/>
              <w:rPr>
                <w:rFonts w:hint="default"/>
              </w:rPr>
            </w:pPr>
            <w:r>
              <w:rPr>
                <w:rFonts w:hint="default"/>
                <w:lang w:val="en-US" w:eastAsia="zh-CN"/>
              </w:rPr>
              <w:t>80%-98%</w:t>
            </w:r>
          </w:p>
        </w:tc>
        <w:tc>
          <w:tcPr>
            <w:tcW w:w="1287" w:type="dxa"/>
            <w:tcBorders>
              <w:top w:val="nil"/>
              <w:left w:val="nil"/>
              <w:bottom w:val="single" w:color="000000" w:sz="12" w:space="0"/>
              <w:right w:val="nil"/>
            </w:tcBorders>
            <w:shd w:val="clear" w:color="auto" w:fill="FFFFFF"/>
            <w:tcMar>
              <w:top w:w="100" w:type="dxa"/>
              <w:left w:w="100" w:type="dxa"/>
              <w:bottom w:w="100" w:type="dxa"/>
              <w:right w:w="100" w:type="dxa"/>
            </w:tcMar>
            <w:vAlign w:val="center"/>
          </w:tcPr>
          <w:p w14:paraId="3F87E271">
            <w:pPr>
              <w:pStyle w:val="3"/>
              <w:spacing w:line="300" w:lineRule="auto"/>
              <w:ind w:firstLine="0" w:firstLineChars="0"/>
              <w:jc w:val="center"/>
              <w:rPr>
                <w:rFonts w:hint="default"/>
              </w:rPr>
            </w:pPr>
            <w:r>
              <w:rPr>
                <w:rFonts w:hint="default"/>
                <w:lang w:val="en-US" w:eastAsia="zh-CN"/>
              </w:rPr>
              <w:t>可选无损</w:t>
            </w:r>
          </w:p>
        </w:tc>
      </w:tr>
    </w:tbl>
    <w:p w14:paraId="74A10782">
      <w:pPr>
        <w:pStyle w:val="3"/>
        <w:spacing w:line="300" w:lineRule="auto"/>
        <w:rPr>
          <w:rFonts w:ascii="宋体" w:hAnsi="宋体" w:eastAsia="宋体" w:cs="宋体"/>
          <w:b w:val="0"/>
          <w:bCs w:val="0"/>
          <w:color w:val="000000"/>
          <w:sz w:val="24"/>
          <w:szCs w:val="24"/>
        </w:rPr>
      </w:pPr>
    </w:p>
    <w:p w14:paraId="1A67ECCB">
      <w:pPr>
        <w:pStyle w:val="4"/>
        <w:numPr>
          <w:ilvl w:val="1"/>
          <w:numId w:val="2"/>
        </w:numPr>
      </w:pPr>
      <w:bookmarkStart w:id="8" w:name="_Toc5866"/>
      <w:r>
        <w:rPr>
          <w:rFonts w:hint="eastAsia"/>
          <w:lang w:val="en-US" w:eastAsia="zh-CN"/>
        </w:rPr>
        <w:t>研究意义</w:t>
      </w:r>
      <w:bookmarkEnd w:id="8"/>
    </w:p>
    <w:p w14:paraId="0A4FD95A">
      <w:pPr>
        <w:pStyle w:val="5"/>
      </w:pPr>
      <w:bookmarkStart w:id="9" w:name="_Toc9"/>
      <w:bookmarkStart w:id="10" w:name="_Toc26658"/>
      <w:r>
        <w:t>对数据存储等方面的提升作用</w:t>
      </w:r>
      <w:bookmarkEnd w:id="9"/>
      <w:bookmarkEnd w:id="10"/>
    </w:p>
    <w:p w14:paraId="10D7E484">
      <w:pPr>
        <w:pStyle w:val="3"/>
        <w:spacing w:line="300" w:lineRule="auto"/>
        <w:ind w:firstLine="480"/>
        <w:rPr>
          <w:rFonts w:hint="eastAsia"/>
        </w:rPr>
      </w:pPr>
      <w:r>
        <w:rPr>
          <w:rFonts w:hint="eastAsia"/>
        </w:rPr>
        <w:t>随着数据量的快速增加，传统存储方式逐渐无法满足需求。数据压缩和归档技术通过减少冗余信息，能够降低存储空间占用。某医院影像系统引入压缩技术后，存储成本减少了40%以上</w:t>
      </w:r>
      <w:r>
        <w:rPr>
          <w:rFonts w:hint="eastAsia"/>
          <w:vertAlign w:val="superscript"/>
        </w:rPr>
        <w:fldChar w:fldCharType="begin"/>
      </w:r>
      <w:r>
        <w:rPr>
          <w:rFonts w:hint="eastAsia"/>
          <w:vertAlign w:val="superscript"/>
        </w:rPr>
        <w:instrText xml:space="preserve"> HYPERLINK \l "[2]"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，这相当于将原本需要10台服务器的数据压缩到6台。压缩技术就像给数据“打包行李”，例如文本文件用ZIP格式压缩后体积可能缩小80%，而视频文件通过H.265编码压缩率可提升50%</w:t>
      </w:r>
      <w:r>
        <w:rPr>
          <w:rFonts w:hint="eastAsia"/>
          <w:vertAlign w:val="superscript"/>
        </w:rPr>
        <w:fldChar w:fldCharType="begin"/>
      </w:r>
      <w:r>
        <w:rPr>
          <w:rFonts w:hint="eastAsia"/>
          <w:vertAlign w:val="superscript"/>
        </w:rPr>
        <w:instrText xml:space="preserve"> HYPERLINK \l "[12]"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。这种优化直接降低了硬件采购和维护费用，同时让存储设备的寿命得到延长。在数据传输方面，压缩后的文件体积变小，使得网络传输时间缩短。某视频平台采用智能压缩后，用户加载速度提升了35%</w:t>
      </w:r>
      <w:r>
        <w:rPr>
          <w:rFonts w:hint="eastAsia"/>
          <w:vertAlign w:val="superscript"/>
        </w:rPr>
        <w:fldChar w:fldCharType="begin"/>
      </w:r>
      <w:r>
        <w:rPr>
          <w:rFonts w:hint="eastAsia"/>
          <w:vertAlign w:val="superscript"/>
        </w:rPr>
        <w:instrText xml:space="preserve"> HYPERLINK \l "[13]"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，这就像把大箱子换成小包裹，让信息在光纤中“跑得更快”。</w:t>
      </w:r>
    </w:p>
    <w:p w14:paraId="4572A685">
      <w:pPr>
        <w:pStyle w:val="3"/>
        <w:spacing w:line="300" w:lineRule="auto"/>
        <w:ind w:firstLine="480"/>
        <w:rPr>
          <w:rFonts w:hint="eastAsia"/>
          <w:lang w:val="en-US" w:eastAsia="zh-CN"/>
        </w:rPr>
      </w:pPr>
      <w:r>
        <w:rPr>
          <w:rFonts w:hint="eastAsia"/>
          <w:lang w:val="en-US" w:eastAsia="zh-CN"/>
        </w:rPr>
        <w:t>对于数据备份，压缩归档技术可将备份周期从24小时缩短至8小时</w:t>
      </w:r>
      <w:r>
        <w:rPr>
          <w:rFonts w:hint="eastAsia"/>
          <w:vertAlign w:val="superscript"/>
          <w:lang w:val="en-US" w:eastAsia="zh-CN"/>
        </w:rPr>
        <w:fldChar w:fldCharType="begin"/>
      </w:r>
      <w:r>
        <w:rPr>
          <w:rFonts w:hint="eastAsia"/>
          <w:vertAlign w:val="superscript"/>
          <w:lang w:val="en-US" w:eastAsia="zh-CN"/>
        </w:rPr>
        <w:instrText xml:space="preserve"> HYPERLINK \l "[8]"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。某云计算平台测试显示，经过智能归档的数据恢复速度比未处理数据快3倍</w:t>
      </w:r>
      <w:r>
        <w:rPr>
          <w:rFonts w:hint="eastAsia"/>
          <w:vertAlign w:val="superscript"/>
          <w:lang w:val="en-US" w:eastAsia="zh-CN"/>
        </w:rPr>
        <w:fldChar w:fldCharType="begin"/>
      </w:r>
      <w:r>
        <w:rPr>
          <w:rFonts w:hint="eastAsia"/>
          <w:vertAlign w:val="superscript"/>
          <w:lang w:val="en-US" w:eastAsia="zh-CN"/>
        </w:rPr>
        <w:instrText xml:space="preserve"> HYPERLINK \l "[7]"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这种效率提升对业务连续性至关重要，例如银行交易系统若备份延迟1小时，可能造成数百万损失。归档系统会自动识别冷数据并转移至低成本存储区，就像图书馆将旧书移到密集书架，既节省空间又便于管理。</w:t>
      </w:r>
    </w:p>
    <w:p w14:paraId="2058A962">
      <w:pPr>
        <w:pStyle w:val="5"/>
      </w:pPr>
      <w:bookmarkStart w:id="11" w:name="_Toc10"/>
      <w:bookmarkStart w:id="12" w:name="_Toc7103"/>
      <w:r>
        <w:t>智能化方法提高效率的意义</w:t>
      </w:r>
      <w:bookmarkEnd w:id="11"/>
      <w:bookmarkEnd w:id="12"/>
    </w:p>
    <w:p w14:paraId="55A1BC9D">
      <w:pPr>
        <w:pStyle w:val="3"/>
        <w:spacing w:line="300" w:lineRule="auto"/>
        <w:ind w:firstLine="480"/>
        <w:rPr>
          <w:rFonts w:hint="eastAsia"/>
          <w:lang w:val="en-US" w:eastAsia="zh-CN"/>
        </w:rPr>
      </w:pPr>
      <w:r>
        <w:rPr>
          <w:rFonts w:hint="eastAsia"/>
          <w:lang w:val="en-US" w:eastAsia="zh-CN"/>
        </w:rPr>
        <w:t>在数据归档与压缩领域引入智能化方法，能够提升处理效率并优化资源分配。传统方法依赖人工制定规则，例如针对不同文件类型手动选择压缩算法，这种方式不仅耗时且容易受主观判断影响。例如某化工企业能源管理系统需要处理大量传感器数据，人工筛选压缩策略时经常出现算法与数据特征不匹配的情况，导致存储空间浪费率达23%</w:t>
      </w:r>
      <w:r>
        <w:rPr>
          <w:rFonts w:hint="eastAsia"/>
          <w:vertAlign w:val="superscript"/>
          <w:lang w:val="en-US" w:eastAsia="zh-CN"/>
        </w:rPr>
        <w:fldChar w:fldCharType="begin"/>
      </w:r>
      <w:r>
        <w:rPr>
          <w:rFonts w:hint="eastAsia"/>
          <w:vertAlign w:val="superscript"/>
          <w:lang w:val="en-US" w:eastAsia="zh-CN"/>
        </w:rPr>
        <w:instrText xml:space="preserve"> HYPERLINK \l "[8]"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。通过智能决策模块分析数据类型、访问频率等参数，系统可自动匹配最优压缩方案，如对高频访问的日志文件采用快速压缩算法，对长期存储的监控视频使用高压缩率算法，这种动态调整使存储效率提升约40%</w:t>
      </w:r>
      <w:r>
        <w:rPr>
          <w:rFonts w:hint="eastAsia"/>
          <w:vertAlign w:val="superscript"/>
          <w:lang w:val="en-US" w:eastAsia="zh-CN"/>
        </w:rPr>
        <w:fldChar w:fldCharType="begin"/>
      </w:r>
      <w:r>
        <w:rPr>
          <w:rFonts w:hint="eastAsia"/>
          <w:vertAlign w:val="superscript"/>
          <w:lang w:val="en-US" w:eastAsia="zh-CN"/>
        </w:rPr>
        <w:instrText xml:space="preserve"> HYPERLINK \l "[1]"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同时，智能化方法支持实时学习数据特征变化，当某类数据的热度值发生波动时，系统能自动调整其存储层级，将访问频率低于阈值的数据迁移至低成本存储介质，这种弹性管理使某云计算平台的存储成本降低31%</w:t>
      </w:r>
      <w:r>
        <w:rPr>
          <w:rFonts w:hint="eastAsia"/>
          <w:vertAlign w:val="superscript"/>
          <w:lang w:val="en-US" w:eastAsia="zh-CN"/>
        </w:rPr>
        <w:fldChar w:fldCharType="begin"/>
      </w:r>
      <w:r>
        <w:rPr>
          <w:rFonts w:hint="eastAsia"/>
          <w:vertAlign w:val="superscript"/>
          <w:lang w:val="en-US" w:eastAsia="zh-CN"/>
        </w:rPr>
        <w:instrText xml:space="preserve"> HYPERLINK \l "[14]"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。如表1所示，对比人工操作与智能系统的性能指标，在相同数据规模下，智能系统的平均处理速度提高2.3倍，存储空间利用率提升58%，充分体现自动化决策的优势。</w:t>
      </w:r>
    </w:p>
    <w:p w14:paraId="3ACB424D">
      <w:pPr>
        <w:pStyle w:val="4"/>
        <w:numPr>
          <w:ilvl w:val="1"/>
          <w:numId w:val="2"/>
        </w:numPr>
      </w:pPr>
      <w:bookmarkStart w:id="13" w:name="_Toc1609"/>
      <w:r>
        <w:rPr>
          <w:rFonts w:hint="eastAsia"/>
          <w:lang w:val="en-US" w:eastAsia="zh-CN"/>
        </w:rPr>
        <w:t>研究目标</w:t>
      </w:r>
      <w:bookmarkEnd w:id="13"/>
    </w:p>
    <w:p w14:paraId="32AC700A">
      <w:pPr>
        <w:pStyle w:val="3"/>
        <w:spacing w:line="300" w:lineRule="auto"/>
        <w:ind w:firstLine="480"/>
        <w:rPr>
          <w:rFonts w:hint="eastAsia"/>
          <w:lang w:val="en-US" w:eastAsia="zh-CN"/>
        </w:rPr>
      </w:pPr>
      <w:r>
        <w:rPr>
          <w:rFonts w:hint="eastAsia"/>
          <w:lang w:val="en-US" w:eastAsia="zh-CN"/>
        </w:rPr>
        <w:t>本文在智能压缩和智能归档领域下深入研究，整合各种主流大模型深度决策能力，探究如何解决在复杂数据结构，复杂数据场景下的数据存储造成的资源匮乏问题，利用系统工程结合大数据模型为企业和个人提供最优解决方案。</w:t>
      </w:r>
    </w:p>
    <w:p w14:paraId="7C20BDEE">
      <w:pPr>
        <w:pStyle w:val="3"/>
        <w:spacing w:line="300" w:lineRule="auto"/>
        <w:ind w:firstLine="480"/>
        <w:rPr>
          <w:rFonts w:hint="default"/>
          <w:lang w:val="en-US" w:eastAsia="zh-CN"/>
        </w:rPr>
      </w:pPr>
      <w:r>
        <w:rPr>
          <w:rFonts w:hint="eastAsia"/>
        </w:rPr>
        <w:t>智能数据归档与压缩系统的基本架构分为数据输入、智能分析、压缩处理、归档存储</w:t>
      </w:r>
      <w:r>
        <w:rPr>
          <w:rFonts w:hint="eastAsia"/>
          <w:lang w:eastAsia="zh-CN"/>
        </w:rPr>
        <w:t>、</w:t>
      </w:r>
      <w:r>
        <w:rPr>
          <w:rFonts w:hint="eastAsia"/>
          <w:lang w:val="en-US" w:eastAsia="zh-CN"/>
        </w:rPr>
        <w:t>交互服务五</w:t>
      </w:r>
      <w:r>
        <w:rPr>
          <w:rFonts w:hint="eastAsia"/>
        </w:rPr>
        <w:t>大模块（图1</w:t>
      </w:r>
      <w:r>
        <w:rPr>
          <w:rFonts w:hint="eastAsia"/>
          <w:lang w:val="en-US" w:eastAsia="zh-CN"/>
        </w:rPr>
        <w:t>.3</w:t>
      </w:r>
      <w:r>
        <w:rPr>
          <w:rFonts w:hint="eastAsia"/>
        </w:rPr>
        <w:t>）。</w:t>
      </w:r>
      <w:r>
        <w:rPr>
          <w:rFonts w:hint="eastAsia"/>
          <w:lang w:val="en-US" w:eastAsia="zh-CN"/>
        </w:rPr>
        <w:t>系统采用前后端分离架构，通过Vue等前端技术栈实现交互服务，后端采用django等后端技术栈框架搭建，可本地部署作为个人文档管理程序，也采用docker或者k8s等容器化解决方案，支撑云端部署，为企业提供长期的文件存储治理服务，系统自带不同场景的压缩和归档决策方案，并且提供可选的大模型智能决策助理，依靠AI模型决策能力来智能化的生成压缩以及归档方案。</w:t>
      </w:r>
    </w:p>
    <w:p w14:paraId="5417607C">
      <w:pPr>
        <w:pStyle w:val="3"/>
        <w:spacing w:line="300" w:lineRule="auto"/>
        <w:ind w:firstLine="480"/>
        <w:jc w:val="center"/>
        <w:rPr>
          <w:rFonts w:hint="eastAsia" w:ascii="Times New Roman" w:hAnsi="Times New Roman" w:eastAsia="宋体" w:cstheme="minorBidi"/>
          <w:kern w:val="2"/>
          <w:sz w:val="24"/>
          <w:szCs w:val="21"/>
          <w:lang w:val="en-US" w:eastAsia="zh-CN" w:bidi="ar-SA"/>
        </w:rPr>
      </w:pPr>
      <w:r>
        <w:rPr>
          <w:rFonts w:hint="eastAsia" w:ascii="Times New Roman" w:hAnsi="Times New Roman" w:eastAsia="宋体" w:cstheme="minorBidi"/>
          <w:kern w:val="2"/>
          <w:sz w:val="24"/>
          <w:szCs w:val="21"/>
          <w:lang w:val="en-US" w:eastAsia="zh-CN" w:bidi="ar-SA"/>
        </w:rPr>
        <w:drawing>
          <wp:inline distT="0" distB="0" distL="114300" distR="114300">
            <wp:extent cx="2296160" cy="2889885"/>
            <wp:effectExtent l="0" t="0" r="2540" b="5715"/>
            <wp:docPr id="7" name="图片 7" descr="压缩决策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压缩决策系统"/>
                    <pic:cNvPicPr>
                      <a:picLocks noChangeAspect="1"/>
                    </pic:cNvPicPr>
                  </pic:nvPicPr>
                  <pic:blipFill>
                    <a:blip r:embed="rId8"/>
                    <a:stretch>
                      <a:fillRect/>
                    </a:stretch>
                  </pic:blipFill>
                  <pic:spPr>
                    <a:xfrm>
                      <a:off x="0" y="0"/>
                      <a:ext cx="2296160" cy="2889885"/>
                    </a:xfrm>
                    <a:prstGeom prst="rect">
                      <a:avLst/>
                    </a:prstGeom>
                  </pic:spPr>
                </pic:pic>
              </a:graphicData>
            </a:graphic>
          </wp:inline>
        </w:drawing>
      </w:r>
    </w:p>
    <w:p w14:paraId="07BE3151">
      <w:pPr>
        <w:pStyle w:val="12"/>
        <w:spacing w:line="300" w:lineRule="auto"/>
        <w:jc w:val="center"/>
        <w:rPr>
          <w:rFonts w:hint="default" w:ascii="Times New Roman" w:hAnsi="Times New Roman" w:cs="Times New Roman" w:eastAsiaTheme="minorEastAsia"/>
          <w:sz w:val="21"/>
          <w:szCs w:val="21"/>
          <w:lang w:val="en-US"/>
        </w:rPr>
      </w:pPr>
      <w:r>
        <w:rPr>
          <w:rFonts w:hint="eastAsia" w:ascii="Times New Roman" w:hAnsi="Times New Roman" w:cs="Times New Roman" w:eastAsiaTheme="minorEastAsia"/>
          <w:sz w:val="21"/>
          <w:szCs w:val="21"/>
        </w:rPr>
        <w:t>图1.</w:t>
      </w:r>
      <w:r>
        <w:rPr>
          <w:rFonts w:hint="eastAsia" w:ascii="Times New Roman" w:hAnsi="Times New Roman" w:cs="Times New Roman" w:eastAsiaTheme="minorEastAsia"/>
          <w:sz w:val="21"/>
          <w:szCs w:val="21"/>
          <w:lang w:val="en-US" w:eastAsia="zh-CN"/>
        </w:rPr>
        <w:t>3</w:t>
      </w:r>
      <w:r>
        <w:rPr>
          <w:rFonts w:hint="eastAsia" w:ascii="Times New Roman" w:hAnsi="Times New Roman" w:cs="Times New Roman" w:eastAsiaTheme="minorEastAsia"/>
          <w:sz w:val="21"/>
          <w:szCs w:val="21"/>
        </w:rPr>
        <w:t xml:space="preserve">  智能数据归档与压缩系统的基本架构</w:t>
      </w:r>
    </w:p>
    <w:p w14:paraId="11928A8F">
      <w:pPr>
        <w:pStyle w:val="3"/>
        <w:spacing w:line="300" w:lineRule="auto"/>
        <w:ind w:firstLine="482"/>
        <w:rPr>
          <w:rFonts w:hint="eastAsia"/>
          <w:b/>
          <w:bCs/>
        </w:rPr>
      </w:pPr>
      <w:r>
        <w:rPr>
          <w:rFonts w:hint="eastAsia"/>
          <w:b/>
          <w:bCs/>
        </w:rPr>
        <w:t>创新点：</w:t>
      </w:r>
    </w:p>
    <w:p w14:paraId="3A7D1454">
      <w:pPr>
        <w:pStyle w:val="3"/>
        <w:spacing w:line="300" w:lineRule="auto"/>
        <w:ind w:firstLine="480"/>
        <w:rPr>
          <w:rFonts w:hint="eastAsia"/>
        </w:rPr>
      </w:pPr>
      <w:r>
        <w:rPr>
          <w:rFonts w:hint="eastAsia"/>
        </w:rPr>
        <w:t>本文主要创新点为：</w:t>
      </w:r>
    </w:p>
    <w:p w14:paraId="374AE434">
      <w:pPr>
        <w:pStyle w:val="3"/>
        <w:spacing w:line="300" w:lineRule="auto"/>
        <w:ind w:firstLine="480" w:firstLineChars="0"/>
        <w:rPr>
          <w:rFonts w:hint="eastAsia"/>
        </w:rPr>
      </w:pPr>
      <w:r>
        <w:rPr>
          <w:rFonts w:hint="eastAsia"/>
        </w:rPr>
        <w:t>（1）传统的压缩和归档方法多依赖于固定规则或简单的算法</w:t>
      </w:r>
      <w:r>
        <w:rPr>
          <w:rFonts w:hint="eastAsia"/>
          <w:lang w:eastAsia="zh-CN"/>
        </w:rPr>
        <w:t>，</w:t>
      </w:r>
      <w:r>
        <w:rPr>
          <w:rFonts w:hint="eastAsia"/>
        </w:rPr>
        <w:t>本系统结合了主流的大模型，通过模型的决策能力来智能化地选择最合适的压缩和归档方案。这种深度决策能力能够在复杂的数据结构和数据场景下，精确地预测并优化存储方案，以提高系统效率，减少资源消耗。可以针对不同的数据类型和场景进行优化，提供更智能的存储解决方案。</w:t>
      </w:r>
    </w:p>
    <w:p w14:paraId="1E2BD9C9">
      <w:pPr>
        <w:pStyle w:val="3"/>
        <w:spacing w:line="300" w:lineRule="auto"/>
        <w:ind w:firstLine="480" w:firstLineChars="0"/>
        <w:rPr>
          <w:rFonts w:hint="eastAsia"/>
        </w:rPr>
      </w:pPr>
      <w:r>
        <w:rPr>
          <w:rFonts w:hint="eastAsia"/>
        </w:rPr>
        <w:t>（</w:t>
      </w:r>
      <w:r>
        <w:rPr>
          <w:rFonts w:hint="eastAsia"/>
          <w:lang w:val="en-US" w:eastAsia="zh-CN"/>
        </w:rPr>
        <w:t>2</w:t>
      </w:r>
      <w:r>
        <w:rPr>
          <w:rFonts w:hint="eastAsia"/>
        </w:rPr>
        <w:t>）采用前后端分离的架构设计，前端使用Vue等技术栈实现用户交互界面，后端使用Django等技术栈搭建处理逻辑。这种架构提升了系统的可扩展性、维护性和灵活性，能够更好地适应不同的部署环境。系统更加模块化，前端和后端可以独立开发和升级，能够快速响应用户需求和技术变革。</w:t>
      </w:r>
    </w:p>
    <w:p w14:paraId="7EF60767">
      <w:pPr>
        <w:pStyle w:val="3"/>
        <w:spacing w:line="300" w:lineRule="auto"/>
        <w:ind w:firstLine="480" w:firstLineChars="0"/>
        <w:rPr>
          <w:rFonts w:hint="eastAsia"/>
        </w:rPr>
      </w:pPr>
      <w:r>
        <w:rPr>
          <w:rFonts w:hint="eastAsia"/>
        </w:rPr>
        <w:t>（</w:t>
      </w:r>
      <w:r>
        <w:rPr>
          <w:rFonts w:hint="eastAsia"/>
          <w:lang w:val="en-US" w:eastAsia="zh-CN"/>
        </w:rPr>
        <w:t>3</w:t>
      </w:r>
      <w:r>
        <w:rPr>
          <w:rFonts w:hint="eastAsia"/>
        </w:rPr>
        <w:t>）本系统支持容器化部署，通过Docker等容器化技术，将系统的各个模块（如前端、后端、AI决策模块等）封装为容器，提供灵活、便捷的部署和扩展方式。用户可以轻松地在不同的环境中（如本地服务器、企业云平台或公有云）实现一键部署和升级。</w:t>
      </w:r>
    </w:p>
    <w:p w14:paraId="507482ED">
      <w:pPr>
        <w:pStyle w:val="4"/>
        <w:numPr>
          <w:ilvl w:val="1"/>
          <w:numId w:val="2"/>
        </w:numPr>
      </w:pPr>
      <w:bookmarkStart w:id="14" w:name="_Toc1271"/>
      <w:r>
        <w:rPr>
          <w:rFonts w:hint="eastAsia"/>
        </w:rPr>
        <w:t>本文组织架构</w:t>
      </w:r>
      <w:bookmarkEnd w:id="14"/>
    </w:p>
    <w:p w14:paraId="72B0FD18">
      <w:pPr>
        <w:pStyle w:val="3"/>
        <w:spacing w:line="300" w:lineRule="auto"/>
        <w:ind w:firstLine="480" w:firstLineChars="0"/>
        <w:rPr>
          <w:rFonts w:hint="eastAsia"/>
        </w:rPr>
      </w:pPr>
      <w:r>
        <w:rPr>
          <w:rFonts w:hint="eastAsia"/>
        </w:rPr>
        <w:t>第一章引言，主要介绍了本研究的背景、意义、研究目标以及论文结构安排。</w:t>
      </w:r>
    </w:p>
    <w:p w14:paraId="05AC1A20">
      <w:pPr>
        <w:pStyle w:val="3"/>
        <w:spacing w:line="300" w:lineRule="auto"/>
        <w:ind w:firstLine="480" w:firstLineChars="0"/>
        <w:rPr>
          <w:rFonts w:hint="eastAsia"/>
        </w:rPr>
      </w:pPr>
      <w:r>
        <w:rPr>
          <w:rFonts w:hint="eastAsia"/>
        </w:rPr>
        <w:t>第二章相关的技术背景，本章回顾了与本研究相关的技术背景，包括数据压缩、数据归档以及智能数据管理技术的最新进展。</w:t>
      </w:r>
    </w:p>
    <w:p w14:paraId="7FFF8B43">
      <w:pPr>
        <w:pStyle w:val="3"/>
        <w:spacing w:line="300" w:lineRule="auto"/>
        <w:ind w:firstLine="480" w:firstLineChars="0"/>
        <w:rPr>
          <w:rFonts w:hint="eastAsia"/>
        </w:rPr>
      </w:pPr>
      <w:r>
        <w:rPr>
          <w:rFonts w:hint="eastAsia"/>
          <w:lang w:val="en-US" w:eastAsia="zh-CN"/>
        </w:rPr>
        <w:t>第三章</w:t>
      </w:r>
      <w:r>
        <w:rPr>
          <w:rFonts w:hint="eastAsia"/>
        </w:rPr>
        <w:t>系统需求分析与设计</w:t>
      </w:r>
      <w:r>
        <w:rPr>
          <w:rFonts w:hint="eastAsia"/>
          <w:lang w:eastAsia="zh-CN"/>
        </w:rPr>
        <w:t>，</w:t>
      </w:r>
      <w:r>
        <w:rPr>
          <w:rFonts w:hint="eastAsia"/>
        </w:rPr>
        <w:t>本章详细分析了智能数据归档与压缩系统的需求，并提出了系统架构设计和技术选型。对系统功能需求和性能需求进行了详细分析，明确了系统需要支持的功能，包括数据输入、智能分析、压缩处理、归档存储和交互服务等。介绍了系统的整体架构设计，包括前后端分离架构，详细描述了数据存储与管理设计、系统流程设计等。介绍了系统中所选择的技术栈，包括编程语言、开发框架、压缩算法、归档格式以及智能决策方法的选择。</w:t>
      </w:r>
    </w:p>
    <w:p w14:paraId="2026A1E3">
      <w:pPr>
        <w:pStyle w:val="3"/>
        <w:spacing w:line="300" w:lineRule="auto"/>
        <w:ind w:firstLine="480" w:firstLineChars="0"/>
        <w:rPr>
          <w:rFonts w:hint="eastAsia"/>
        </w:rPr>
      </w:pPr>
      <w:r>
        <w:rPr>
          <w:rFonts w:hint="eastAsia"/>
          <w:lang w:val="en-US" w:eastAsia="zh-CN"/>
        </w:rPr>
        <w:t>第四章</w:t>
      </w:r>
      <w:r>
        <w:rPr>
          <w:rFonts w:hint="eastAsia"/>
        </w:rPr>
        <w:t>系统实现</w:t>
      </w:r>
      <w:r>
        <w:rPr>
          <w:rFonts w:hint="eastAsia"/>
          <w:lang w:eastAsia="zh-CN"/>
        </w:rPr>
        <w:t>，</w:t>
      </w:r>
      <w:r>
        <w:rPr>
          <w:rFonts w:hint="eastAsia"/>
        </w:rPr>
        <w:t>本章深入探讨了系统的具体实现，包括各个模块的实现过程。详细描述了数据输入模块、压缩模块、归档模块、智能决策模块的实现，介绍了如何结合不同技术实现智能数据归档和压缩处理。阐述了数据存储方式、数据存储结构设计及数据分层存储策略的实现，确保系统能高效存储海量数据并进行管理。本节介绍了系统的</w:t>
      </w:r>
      <w:r>
        <w:rPr>
          <w:rFonts w:hint="eastAsia"/>
          <w:lang w:val="en-US" w:eastAsia="zh-CN"/>
        </w:rPr>
        <w:t>交互界面</w:t>
      </w:r>
      <w:r>
        <w:rPr>
          <w:rFonts w:hint="eastAsia"/>
        </w:rPr>
        <w:t>的设计，确保用户能够方便地操作和管理系统。</w:t>
      </w:r>
    </w:p>
    <w:p w14:paraId="757A38F7">
      <w:pPr>
        <w:pStyle w:val="3"/>
        <w:spacing w:line="300" w:lineRule="auto"/>
        <w:ind w:firstLine="480" w:firstLineChars="0"/>
        <w:rPr>
          <w:rFonts w:hint="eastAsia"/>
        </w:rPr>
      </w:pPr>
      <w:r>
        <w:rPr>
          <w:rFonts w:hint="eastAsia"/>
          <w:lang w:val="en-US" w:eastAsia="zh-CN"/>
        </w:rPr>
        <w:t>第五章</w:t>
      </w:r>
      <w:r>
        <w:rPr>
          <w:rFonts w:hint="eastAsia"/>
        </w:rPr>
        <w:t>系统测试与性能评估</w:t>
      </w:r>
      <w:r>
        <w:rPr>
          <w:rFonts w:hint="eastAsia"/>
          <w:lang w:eastAsia="zh-CN"/>
        </w:rPr>
        <w:t>，</w:t>
      </w:r>
      <w:r>
        <w:rPr>
          <w:rFonts w:hint="eastAsia"/>
        </w:rPr>
        <w:t>本章对系统进行了全面的测试与性能评估，确保系统满足预期的功能和性能需求。制定了功能测试和性能测试方案，涵盖系统各项功能的验证与性能测试，确保系统的稳定性和可靠性。设计了常见文件类型的测试用例和不同压缩算法的测试用例，对系统的压缩性能、存储效率进行了验证。对测试结果进行分析，评估系统的压缩比、速度和存储效率，分析数据归档的读取速度与存储效率。基于测试结果，提出了系统优化的方向和具体措施，如压缩算法优化、存储结构调整等。</w:t>
      </w:r>
    </w:p>
    <w:p w14:paraId="5D8B76E8">
      <w:pPr>
        <w:pStyle w:val="3"/>
        <w:spacing w:line="300" w:lineRule="auto"/>
        <w:ind w:firstLine="480" w:firstLineChars="0"/>
        <w:rPr>
          <w:rFonts w:hint="eastAsia"/>
        </w:rPr>
      </w:pPr>
      <w:r>
        <w:rPr>
          <w:rFonts w:hint="eastAsia"/>
          <w:lang w:val="en-US" w:eastAsia="zh-CN"/>
        </w:rPr>
        <w:t>第六章</w:t>
      </w:r>
      <w:r>
        <w:rPr>
          <w:rFonts w:hint="eastAsia"/>
        </w:rPr>
        <w:t>结论与展望</w:t>
      </w:r>
      <w:r>
        <w:rPr>
          <w:rFonts w:hint="eastAsia"/>
          <w:lang w:eastAsia="zh-CN"/>
        </w:rPr>
        <w:t>，</w:t>
      </w:r>
      <w:r>
        <w:rPr>
          <w:rFonts w:hint="eastAsia"/>
        </w:rPr>
        <w:t>本章总结了研究成果并对未来的工作方向进行了展望。总结了智能数据压缩与归档系统的设计与实现成果，强调了与现有技术相比，本文系统在智能决策、存储效率等方面的优势。分析了系统目前存在的不足，如智能决策的准确性问题和系统的扩展性问题，为后续的改进提供了参考。提出了未来的研究方向和系统增强计划，特别是智能决策模型的改进、系统性能的进一步提升等。</w:t>
      </w:r>
    </w:p>
    <w:p w14:paraId="2877A93D">
      <w:pPr>
        <w:pStyle w:val="3"/>
        <w:spacing w:line="300" w:lineRule="auto"/>
        <w:ind w:firstLine="480"/>
      </w:pPr>
    </w:p>
    <w:p w14:paraId="3E0A0B65">
      <w:pPr>
        <w:pStyle w:val="3"/>
        <w:spacing w:line="300" w:lineRule="auto"/>
        <w:ind w:firstLine="0" w:firstLineChars="0"/>
      </w:pPr>
    </w:p>
    <w:p w14:paraId="706AA570">
      <w:pPr>
        <w:pStyle w:val="2"/>
        <w:spacing w:before="0" w:after="0"/>
      </w:pPr>
      <w:r>
        <w:rPr>
          <w:rFonts w:hint="eastAsia"/>
        </w:rPr>
        <w:t xml:space="preserve">  </w:t>
      </w:r>
      <w:bookmarkStart w:id="15" w:name="_Toc8885"/>
      <w:r>
        <w:rPr>
          <w:rFonts w:hint="eastAsia"/>
          <w:lang w:val="en-US" w:eastAsia="zh-CN"/>
        </w:rPr>
        <w:t>相关技术背景和研究现状</w:t>
      </w:r>
      <w:bookmarkEnd w:id="15"/>
    </w:p>
    <w:p w14:paraId="5E114F58">
      <w:pPr>
        <w:pStyle w:val="4"/>
      </w:pPr>
      <w:bookmarkStart w:id="16" w:name="_Toc15893"/>
      <w:r>
        <w:rPr>
          <w:rFonts w:hint="eastAsia"/>
          <w:lang w:val="en-US" w:eastAsia="zh-CN"/>
        </w:rPr>
        <w:t>数据压缩技术</w:t>
      </w:r>
      <w:bookmarkEnd w:id="16"/>
    </w:p>
    <w:p w14:paraId="38F057E8">
      <w:pPr>
        <w:pStyle w:val="3"/>
        <w:spacing w:line="300" w:lineRule="auto"/>
        <w:ind w:firstLine="480"/>
      </w:pPr>
      <w:r>
        <w:t>数据压缩算法可以分为无损和有损两种类型。</w:t>
      </w:r>
    </w:p>
    <w:p w14:paraId="28C77F2B">
      <w:pPr>
        <w:pStyle w:val="3"/>
        <w:spacing w:line="300" w:lineRule="auto"/>
        <w:ind w:firstLine="480"/>
        <w:rPr>
          <w:rFonts w:ascii="宋体" w:hAnsi="宋体" w:eastAsia="宋体" w:cs="宋体"/>
          <w:sz w:val="24"/>
          <w:szCs w:val="24"/>
        </w:rPr>
      </w:pPr>
      <w:r>
        <w:rPr>
          <w:rFonts w:ascii="宋体" w:hAnsi="宋体" w:eastAsia="宋体" w:cs="宋体"/>
          <w:sz w:val="24"/>
          <w:szCs w:val="24"/>
        </w:rPr>
        <w:t>无损压缩算法在压缩过程中不会丢失任何原始数据，保证了数据的完整性和准确性</w:t>
      </w:r>
      <w:r>
        <w:t>，</w:t>
      </w:r>
      <w:r>
        <w:rPr>
          <w:rFonts w:ascii="宋体" w:hAnsi="宋体" w:eastAsia="宋体" w:cs="宋体"/>
          <w:sz w:val="24"/>
          <w:szCs w:val="24"/>
        </w:rPr>
        <w:t>常见的无损压缩方法包括</w:t>
      </w:r>
      <w:r>
        <w:t>Huffman编码和LZ77系列。Huffman编码通过统计字符出现频率构建最优二叉树，高频字符用短码表示，例如在文本文件中字母"E"的编码长度通常比"Z"更短</w:t>
      </w:r>
      <w:r>
        <w:rPr>
          <w:rFonts w:hint="eastAsia"/>
          <w:vertAlign w:val="superscript"/>
          <w:lang w:val="en-US" w:eastAsia="zh-CN"/>
        </w:rPr>
        <w:fldChar w:fldCharType="begin"/>
      </w:r>
      <w:r>
        <w:rPr>
          <w:rFonts w:hint="eastAsia"/>
          <w:vertAlign w:val="superscript"/>
          <w:lang w:val="en-US" w:eastAsia="zh-CN"/>
        </w:rPr>
        <w:instrText xml:space="preserve"> HYPERLINK \l "[15]"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t>。</w:t>
      </w:r>
      <w:r>
        <w:rPr>
          <w:rFonts w:ascii="宋体" w:hAnsi="宋体" w:eastAsia="宋体" w:cs="宋体"/>
          <w:sz w:val="24"/>
          <w:szCs w:val="24"/>
        </w:rPr>
        <w:t>这种编码方式极大地提升了数据存储效率。</w:t>
      </w:r>
      <w:r>
        <w:rPr>
          <w:rFonts w:hint="eastAsia"/>
          <w:lang w:val="en-US" w:eastAsia="zh-CN"/>
        </w:rPr>
        <w:t>其</w:t>
      </w:r>
      <w:r>
        <w:t>在</w:t>
      </w:r>
      <w:r>
        <w:rPr>
          <w:rFonts w:ascii="宋体" w:hAnsi="宋体" w:eastAsia="宋体" w:cs="宋体"/>
          <w:sz w:val="24"/>
          <w:szCs w:val="24"/>
        </w:rPr>
        <w:t>通信协议、文件存储、数据压缩以及视频流的压缩</w:t>
      </w:r>
      <w:r>
        <w:t>中被广泛使用，但对动态变化的数据效率较低</w:t>
      </w:r>
      <w:r>
        <w:rPr>
          <w:rFonts w:hint="eastAsia"/>
          <w:lang w:eastAsia="zh-CN"/>
        </w:rPr>
        <w:t>，</w:t>
      </w:r>
      <w:r>
        <w:rPr>
          <w:rFonts w:ascii="宋体" w:hAnsi="宋体" w:eastAsia="宋体" w:cs="宋体"/>
          <w:sz w:val="24"/>
          <w:szCs w:val="24"/>
        </w:rPr>
        <w:t>因为它主要依赖于静态频率统计，难以应对内容变化频繁的实时数据流。</w:t>
      </w:r>
      <w:r>
        <w:t>LZ77算法通过滑动窗口匹配重复字符串，将重复片段替换为距离和长度的指针，</w:t>
      </w:r>
      <w:r>
        <w:rPr>
          <w:rFonts w:ascii="宋体" w:hAnsi="宋体" w:eastAsia="宋体" w:cs="宋体"/>
          <w:sz w:val="24"/>
          <w:szCs w:val="24"/>
        </w:rPr>
        <w:t>这种方式</w:t>
      </w:r>
      <w:r>
        <w:rPr>
          <w:rFonts w:hint="eastAsia" w:ascii="宋体" w:hAnsi="宋体" w:cs="宋体"/>
          <w:sz w:val="24"/>
          <w:szCs w:val="24"/>
          <w:lang w:val="en-US" w:eastAsia="zh-CN"/>
        </w:rPr>
        <w:t>也</w:t>
      </w:r>
      <w:r>
        <w:rPr>
          <w:rFonts w:ascii="宋体" w:hAnsi="宋体" w:eastAsia="宋体" w:cs="宋体"/>
          <w:sz w:val="24"/>
          <w:szCs w:val="24"/>
        </w:rPr>
        <w:t>能够显著减少存储需求</w:t>
      </w:r>
      <w:r>
        <w:rPr>
          <w:rFonts w:hint="eastAsia" w:ascii="宋体" w:hAnsi="宋体" w:cs="宋体"/>
          <w:sz w:val="24"/>
          <w:szCs w:val="24"/>
          <w:lang w:eastAsia="zh-CN"/>
        </w:rPr>
        <w:t>，</w:t>
      </w:r>
      <w:r>
        <w:t>特别适合压缩</w:t>
      </w:r>
      <w:r>
        <w:rPr>
          <w:rFonts w:ascii="宋体" w:hAnsi="宋体" w:eastAsia="宋体" w:cs="宋体"/>
          <w:sz w:val="24"/>
          <w:szCs w:val="24"/>
        </w:rPr>
        <w:t>具有局部重复特征的文本或日志文件，如系统日志、服务器日志等</w:t>
      </w:r>
      <w:r>
        <w:rPr>
          <w:rFonts w:hint="eastAsia" w:ascii="宋体" w:hAnsi="宋体" w:cs="宋体"/>
          <w:sz w:val="24"/>
          <w:szCs w:val="24"/>
          <w:lang w:eastAsia="zh-CN"/>
        </w:rPr>
        <w:t>，</w:t>
      </w:r>
      <w:r>
        <w:rPr>
          <w:rFonts w:ascii="宋体" w:hAnsi="宋体" w:eastAsia="宋体" w:cs="宋体"/>
          <w:sz w:val="24"/>
          <w:szCs w:val="24"/>
        </w:rPr>
        <w:t>常用于文件归档、日志压缩</w:t>
      </w:r>
      <w:r>
        <w:rPr>
          <w:rFonts w:hint="eastAsia" w:ascii="宋体" w:hAnsi="宋体" w:cs="宋体"/>
          <w:sz w:val="24"/>
          <w:szCs w:val="24"/>
          <w:lang w:eastAsia="zh-CN"/>
        </w:rPr>
        <w:t>、</w:t>
      </w:r>
      <w:r>
        <w:rPr>
          <w:rFonts w:ascii="宋体" w:hAnsi="宋体" w:eastAsia="宋体" w:cs="宋体"/>
          <w:sz w:val="24"/>
          <w:szCs w:val="24"/>
        </w:rPr>
        <w:t>以及一些无损数据存储应用中</w:t>
      </w:r>
      <w:r>
        <w:rPr>
          <w:rFonts w:hint="eastAsia"/>
          <w:vertAlign w:val="superscript"/>
          <w:lang w:val="en-US" w:eastAsia="zh-CN"/>
        </w:rPr>
        <w:fldChar w:fldCharType="begin"/>
      </w:r>
      <w:r>
        <w:rPr>
          <w:rFonts w:hint="eastAsia"/>
          <w:vertAlign w:val="superscript"/>
          <w:lang w:val="en-US" w:eastAsia="zh-CN"/>
        </w:rPr>
        <w:instrText xml:space="preserve"> HYPERLINK \l "[3]"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t>。</w:t>
      </w:r>
      <w:r>
        <w:rPr>
          <w:rFonts w:ascii="宋体" w:hAnsi="宋体" w:eastAsia="宋体" w:cs="宋体"/>
          <w:sz w:val="24"/>
          <w:szCs w:val="24"/>
        </w:rPr>
        <w:t>尽管LZ77在处理大规模数据时具有较好的压缩效率，但对于复杂、动态变化的数据，可能需要更多的优化算法来增强其效果。</w:t>
      </w:r>
    </w:p>
    <w:p w14:paraId="197F9383">
      <w:pPr>
        <w:pStyle w:val="3"/>
        <w:spacing w:line="300" w:lineRule="auto"/>
        <w:ind w:firstLine="480"/>
      </w:pPr>
      <w:r>
        <w:t>有损压缩算法</w:t>
      </w:r>
      <w:r>
        <w:rPr>
          <w:rFonts w:ascii="宋体" w:hAnsi="宋体" w:eastAsia="宋体" w:cs="宋体"/>
          <w:sz w:val="24"/>
          <w:szCs w:val="24"/>
        </w:rPr>
        <w:t>通过在压缩过程中舍弃部分不影响主要信息的细节，以获得更高的压缩比</w:t>
      </w:r>
      <w:r>
        <w:t>，</w:t>
      </w:r>
      <w:r>
        <w:rPr>
          <w:rFonts w:ascii="宋体" w:hAnsi="宋体" w:eastAsia="宋体" w:cs="宋体"/>
          <w:sz w:val="24"/>
          <w:szCs w:val="24"/>
        </w:rPr>
        <w:t>在图像和音频处理领域，有损压缩被广泛应用</w:t>
      </w:r>
      <w:r>
        <w:rPr>
          <w:rFonts w:hint="eastAsia" w:ascii="宋体" w:hAnsi="宋体" w:cs="宋体"/>
          <w:sz w:val="24"/>
          <w:szCs w:val="24"/>
          <w:lang w:eastAsia="zh-CN"/>
        </w:rPr>
        <w:t>，</w:t>
      </w:r>
      <w:r>
        <w:t>例如JPEG图像标准采用离散余弦变换</w:t>
      </w:r>
      <w:r>
        <w:rPr>
          <w:rFonts w:ascii="宋体" w:hAnsi="宋体" w:eastAsia="宋体" w:cs="宋体"/>
          <w:sz w:val="24"/>
          <w:szCs w:val="24"/>
        </w:rPr>
        <w:t>（DCT）</w:t>
      </w:r>
      <w:r>
        <w:t>将</w:t>
      </w:r>
      <w:r>
        <w:rPr>
          <w:rFonts w:ascii="宋体" w:hAnsi="宋体" w:eastAsia="宋体" w:cs="宋体"/>
          <w:sz w:val="24"/>
          <w:szCs w:val="24"/>
        </w:rPr>
        <w:t>图像的</w:t>
      </w:r>
      <w:r>
        <w:t>高频细节转换为低频系数，</w:t>
      </w:r>
      <w:r>
        <w:rPr>
          <w:rFonts w:ascii="宋体" w:hAnsi="宋体" w:eastAsia="宋体" w:cs="宋体"/>
          <w:sz w:val="24"/>
          <w:szCs w:val="24"/>
        </w:rPr>
        <w:t>同时利用人眼对颜色变化的敏感度远低于对亮度变化的敏感度的特点，去除一些肉眼无法察觉的图像细节，从而减少存储空间</w:t>
      </w:r>
      <w:r>
        <w:rPr>
          <w:rFonts w:hint="eastAsia"/>
          <w:vertAlign w:val="superscript"/>
          <w:lang w:val="en-US" w:eastAsia="zh-CN"/>
        </w:rPr>
        <w:fldChar w:fldCharType="begin"/>
      </w:r>
      <w:r>
        <w:rPr>
          <w:rFonts w:hint="eastAsia"/>
          <w:vertAlign w:val="superscript"/>
          <w:lang w:val="en-US" w:eastAsia="zh-CN"/>
        </w:rPr>
        <w:instrText xml:space="preserve"> HYPERLINK \l "[13]"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eastAsia="zh-CN"/>
        </w:rPr>
        <w:t>，</w:t>
      </w:r>
      <w:r>
        <w:rPr>
          <w:rFonts w:ascii="宋体" w:hAnsi="宋体" w:eastAsia="宋体" w:cs="宋体"/>
          <w:sz w:val="24"/>
          <w:szCs w:val="24"/>
        </w:rPr>
        <w:t>对于普通照片，JPEG格式可达到10:1甚至更高的压缩率</w:t>
      </w:r>
      <w:r>
        <w:t>。</w:t>
      </w:r>
      <w:r>
        <w:rPr>
          <w:rFonts w:ascii="宋体" w:hAnsi="宋体" w:eastAsia="宋体" w:cs="宋体"/>
          <w:sz w:val="24"/>
          <w:szCs w:val="24"/>
        </w:rPr>
        <w:t>但在医学影像等需要高精度细节的应用中，JPEG的压缩效果可能不适用，因此通常采用无损压缩方法。</w:t>
      </w:r>
      <w:r>
        <w:t>在音频领域，MP3格式</w:t>
      </w:r>
      <w:r>
        <w:rPr>
          <w:rFonts w:ascii="宋体" w:hAnsi="宋体" w:eastAsia="宋体" w:cs="宋体"/>
          <w:sz w:val="24"/>
          <w:szCs w:val="24"/>
        </w:rPr>
        <w:t>格式采用感知编码技术</w:t>
      </w:r>
      <w:r>
        <w:rPr>
          <w:rFonts w:hint="eastAsia" w:ascii="宋体" w:hAnsi="宋体" w:cs="宋体"/>
          <w:sz w:val="24"/>
          <w:szCs w:val="24"/>
          <w:lang w:eastAsia="zh-CN"/>
        </w:rPr>
        <w:t>，</w:t>
      </w:r>
      <w:r>
        <w:t>通过掩蔽效应</w:t>
      </w:r>
      <w:r>
        <w:rPr>
          <w:rFonts w:ascii="宋体" w:hAnsi="宋体" w:eastAsia="宋体" w:cs="宋体"/>
          <w:sz w:val="24"/>
          <w:szCs w:val="24"/>
        </w:rPr>
        <w:t>去除人耳无法察觉的频率成分，从而大幅度减小文件体积。这使得MP3成为了广泛使用的音乐存储格式，尤其在移动设备和在线音乐流媒体服务中，MP3的压缩特性可以有效降低存储需求。</w:t>
      </w:r>
      <w:r>
        <w:t>实现音乐文件体积的大幅缩减，这在移动设备存储优化中效果。</w:t>
      </w:r>
      <w:r>
        <w:rPr>
          <w:rFonts w:ascii="宋体" w:hAnsi="宋体" w:eastAsia="宋体" w:cs="宋体"/>
          <w:sz w:val="24"/>
          <w:szCs w:val="24"/>
        </w:rPr>
        <w:t>随着技术的进步，</w:t>
      </w:r>
      <w:r>
        <w:rPr>
          <w:rStyle w:val="25"/>
          <w:rFonts w:ascii="宋体" w:hAnsi="宋体" w:eastAsia="宋体" w:cs="宋体"/>
          <w:sz w:val="24"/>
          <w:szCs w:val="24"/>
        </w:rPr>
        <w:t>AAC</w:t>
      </w:r>
      <w:r>
        <w:rPr>
          <w:rFonts w:ascii="宋体" w:hAnsi="宋体" w:eastAsia="宋体" w:cs="宋体"/>
          <w:sz w:val="24"/>
          <w:szCs w:val="24"/>
        </w:rPr>
        <w:t>等新型音频编码格式也逐渐取代了MP3，提供了更好的压缩效率和音质表现。</w:t>
      </w:r>
    </w:p>
    <w:p w14:paraId="1129570B">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不同场景对压缩技术的选择呈现差异，工业控制系统</w:t>
      </w:r>
      <w:r>
        <w:rPr>
          <w:rFonts w:ascii="宋体" w:hAnsi="宋体" w:eastAsia="宋体" w:cs="宋体"/>
          <w:sz w:val="24"/>
          <w:szCs w:val="24"/>
        </w:rPr>
        <w:t>通常要求数据的完整性和准确性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因此</w:t>
      </w:r>
      <w:r>
        <w:rPr>
          <w:rFonts w:ascii="Times New Roman" w:hAnsi="Times New Roman" w:eastAsia="宋体" w:cstheme="minorBidi"/>
          <w:kern w:val="2"/>
          <w:sz w:val="24"/>
          <w:szCs w:val="21"/>
          <w:lang w:val="en-US" w:eastAsia="zh-CN" w:bidi="ar-SA"/>
        </w:rPr>
        <w:t>更倾向无损方式以保证数据完整性</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"[24]"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[24]</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，而视频监控系统</w:t>
      </w:r>
      <w:r>
        <w:rPr>
          <w:rFonts w:ascii="宋体" w:hAnsi="宋体" w:eastAsia="宋体" w:cs="宋体"/>
          <w:sz w:val="24"/>
          <w:szCs w:val="24"/>
        </w:rPr>
        <w:t>由于数据量巨大，且存储空间有限，</w:t>
      </w:r>
      <w:r>
        <w:rPr>
          <w:rFonts w:ascii="Times New Roman" w:hAnsi="Times New Roman" w:eastAsia="宋体" w:cstheme="minorBidi"/>
          <w:kern w:val="2"/>
          <w:sz w:val="24"/>
          <w:szCs w:val="21"/>
          <w:lang w:val="en-US" w:eastAsia="zh-CN" w:bidi="ar-SA"/>
        </w:rPr>
        <w:t>往往采用有损压缩来降低存储压力</w:t>
      </w:r>
      <w:r>
        <w:rPr>
          <w:rFonts w:ascii="宋体" w:hAnsi="宋体" w:eastAsia="宋体" w:cs="宋体"/>
          <w:sz w:val="24"/>
          <w:szCs w:val="24"/>
        </w:rPr>
        <w:t>（如H.264、H.265）</w:t>
      </w:r>
      <w:r>
        <w:rPr>
          <w:rFonts w:ascii="Times New Roman" w:hAnsi="Times New Roman" w:eastAsia="宋体" w:cstheme="minorBidi"/>
          <w:kern w:val="2"/>
          <w:sz w:val="24"/>
          <w:szCs w:val="21"/>
          <w:lang w:val="en-US" w:eastAsia="zh-CN" w:bidi="ar-SA"/>
        </w:rPr>
        <w:t>。在医疗影像系统中，有损压缩技术被用来平衡图像质量和存储空间，有效提升了数据管理效率。随着新型数据类型的出现，</w:t>
      </w:r>
      <w:r>
        <w:rPr>
          <w:rFonts w:ascii="宋体" w:hAnsi="宋体" w:eastAsia="宋体" w:cs="宋体"/>
          <w:sz w:val="24"/>
          <w:szCs w:val="24"/>
        </w:rPr>
        <w:t>压缩算法不断改进</w:t>
      </w:r>
      <w:r>
        <w:rPr>
          <w:rFonts w:hint="eastAsia" w:ascii="宋体" w:hAnsi="宋体" w:eastAsia="宋体" w:cs="宋体"/>
          <w:sz w:val="24"/>
          <w:szCs w:val="24"/>
          <w:lang w:eastAsia="zh-CN"/>
        </w:rPr>
        <w:t>，</w:t>
      </w:r>
      <w:r>
        <w:rPr>
          <w:rFonts w:ascii="宋体" w:hAnsi="宋体" w:eastAsia="宋体" w:cs="宋体"/>
          <w:sz w:val="24"/>
          <w:szCs w:val="24"/>
        </w:rPr>
        <w:t>以适应不同应用场景的需求。例如，边缘计算设备处理的海量传感器数据，往往需要具备低延迟、高效存储的压缩算法</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"[25]"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[25]</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w:t>
      </w:r>
      <w:r>
        <w:rPr>
          <w:rFonts w:ascii="宋体" w:hAnsi="宋体" w:eastAsia="宋体" w:cs="宋体"/>
          <w:sz w:val="24"/>
          <w:szCs w:val="24"/>
        </w:rPr>
        <w:t>针对这些新兴应用，开发了基于机器学习和人工智能技术的自适应压缩算法，这些算法能够根据设备的计算能力、数据类型和网络环境动态调整压缩策略，从而优化资源消耗。</w:t>
      </w:r>
    </w:p>
    <w:p w14:paraId="4F1AD9B2">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宋体" w:hAnsi="宋体" w:eastAsia="宋体" w:cs="宋体"/>
          <w:sz w:val="24"/>
          <w:szCs w:val="24"/>
        </w:rPr>
        <w:t>针对不同类型的文件，压缩方法的选择具有显著差异。</w:t>
      </w:r>
      <w:r>
        <w:rPr>
          <w:rFonts w:hint="eastAsia" w:ascii="宋体" w:hAnsi="宋体" w:eastAsia="宋体" w:cs="宋体"/>
          <w:sz w:val="24"/>
          <w:szCs w:val="24"/>
          <w:lang w:val="en-US" w:eastAsia="zh-CN"/>
        </w:rPr>
        <w:t>例如，</w:t>
      </w:r>
      <w:r>
        <w:rPr>
          <w:rFonts w:ascii="Times New Roman" w:hAnsi="Times New Roman" w:eastAsia="宋体" w:cstheme="minorBidi"/>
          <w:kern w:val="2"/>
          <w:sz w:val="24"/>
          <w:szCs w:val="21"/>
          <w:lang w:val="en-US" w:eastAsia="zh-CN" w:bidi="ar-SA"/>
        </w:rPr>
        <w:t>文本文件通常包含大量重复字符和简单结构，采用Huffman编码或LZ77算法可以缩小体积，</w:t>
      </w:r>
      <w:r>
        <w:rPr>
          <w:rFonts w:ascii="宋体" w:hAnsi="宋体" w:eastAsia="宋体" w:cs="宋体"/>
          <w:sz w:val="24"/>
          <w:szCs w:val="24"/>
        </w:rPr>
        <w:t>减少存储空间</w:t>
      </w:r>
      <w:r>
        <w:rPr>
          <w:rFonts w:hint="eastAsia" w:ascii="宋体" w:hAnsi="宋体" w:eastAsia="宋体" w:cs="宋体"/>
          <w:sz w:val="24"/>
          <w:szCs w:val="24"/>
          <w:lang w:eastAsia="zh-CN"/>
        </w:rPr>
        <w:t>。</w:t>
      </w:r>
      <w:r>
        <w:rPr>
          <w:rFonts w:ascii="Times New Roman" w:hAnsi="Times New Roman" w:eastAsia="宋体" w:cstheme="minorBidi"/>
          <w:kern w:val="2"/>
          <w:sz w:val="24"/>
          <w:szCs w:val="21"/>
          <w:lang w:val="en-US" w:eastAsia="zh-CN" w:bidi="ar-SA"/>
        </w:rPr>
        <w:t>这两种方法通过统计字符频率或寻找重复片段实现高效压缩。对于由字母、数字组成的文档</w:t>
      </w:r>
      <w:r>
        <w:rPr>
          <w:rFonts w:ascii="宋体" w:hAnsi="宋体" w:eastAsia="宋体" w:cs="宋体"/>
          <w:sz w:val="24"/>
          <w:szCs w:val="24"/>
        </w:rPr>
        <w:t>（如HTML、CSV格式）</w:t>
      </w:r>
      <w:r>
        <w:rPr>
          <w:rFonts w:ascii="Times New Roman" w:hAnsi="Times New Roman" w:eastAsia="宋体" w:cstheme="minorBidi"/>
          <w:kern w:val="2"/>
          <w:sz w:val="24"/>
          <w:szCs w:val="21"/>
          <w:lang w:val="en-US" w:eastAsia="zh-CN" w:bidi="ar-SA"/>
        </w:rPr>
        <w:t>，压缩率能达到50%以上，</w:t>
      </w:r>
      <w:r>
        <w:rPr>
          <w:rFonts w:ascii="宋体" w:hAnsi="宋体" w:eastAsia="宋体" w:cs="宋体"/>
          <w:sz w:val="24"/>
          <w:szCs w:val="24"/>
        </w:rPr>
        <w:t>对于包含复杂公式的科研文档，可能需要结合上下文建模技术来优化压缩效果，以保证特殊符号的正确处理</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"[16]"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[16]</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w:t>
      </w:r>
      <w:r>
        <w:rPr>
          <w:rStyle w:val="25"/>
          <w:rFonts w:ascii="宋体" w:hAnsi="宋体" w:eastAsia="宋体" w:cs="宋体"/>
          <w:b w:val="0"/>
          <w:bCs/>
          <w:sz w:val="24"/>
          <w:szCs w:val="24"/>
        </w:rPr>
        <w:t>图像文件</w:t>
      </w:r>
      <w:r>
        <w:rPr>
          <w:rFonts w:ascii="宋体" w:hAnsi="宋体" w:eastAsia="宋体" w:cs="宋体"/>
          <w:sz w:val="24"/>
          <w:szCs w:val="24"/>
        </w:rPr>
        <w:t>的压缩特点与文本文件不同</w:t>
      </w:r>
      <w:r>
        <w:rPr>
          <w:rFonts w:ascii="Times New Roman" w:hAnsi="Times New Roman" w:eastAsia="宋体" w:cstheme="minorBidi"/>
          <w:kern w:val="2"/>
          <w:sz w:val="24"/>
          <w:szCs w:val="21"/>
          <w:lang w:val="en-US" w:eastAsia="zh-CN" w:bidi="ar-SA"/>
        </w:rPr>
        <w:t>，</w:t>
      </w:r>
      <w:r>
        <w:rPr>
          <w:rFonts w:ascii="宋体" w:hAnsi="宋体" w:eastAsia="宋体" w:cs="宋体"/>
          <w:sz w:val="24"/>
          <w:szCs w:val="24"/>
        </w:rPr>
        <w:t>图像内容复杂且包含颜色信息，</w:t>
      </w:r>
      <w:r>
        <w:rPr>
          <w:rFonts w:ascii="Times New Roman" w:hAnsi="Times New Roman" w:eastAsia="宋体" w:cstheme="minorBidi"/>
          <w:kern w:val="2"/>
          <w:sz w:val="24"/>
          <w:szCs w:val="21"/>
          <w:lang w:val="en-US" w:eastAsia="zh-CN" w:bidi="ar-SA"/>
        </w:rPr>
        <w:t>JPEG格式通过减少颜色细节实现高压缩比，在普通照片上能达到10:1的压缩率且不影响肉眼观察，但当处理医学影像这类需要保留细微差别的场景时，采用无损压缩的PNG格式更为合适</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"[18]"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[18]</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。视频文件</w:t>
      </w:r>
      <w:r>
        <w:rPr>
          <w:rFonts w:ascii="宋体" w:hAnsi="宋体" w:eastAsia="宋体" w:cs="宋体"/>
          <w:sz w:val="24"/>
          <w:szCs w:val="24"/>
        </w:rPr>
        <w:t>通常具有时间连续性</w:t>
      </w:r>
      <w:r>
        <w:rPr>
          <w:rFonts w:ascii="Times New Roman" w:hAnsi="Times New Roman" w:eastAsia="宋体" w:cstheme="minorBidi"/>
          <w:kern w:val="2"/>
          <w:sz w:val="24"/>
          <w:szCs w:val="21"/>
          <w:lang w:val="en-US" w:eastAsia="zh-CN" w:bidi="ar-SA"/>
        </w:rPr>
        <w:t>，常采用H.264或H.265标准，</w:t>
      </w:r>
      <w:r>
        <w:rPr>
          <w:rFonts w:ascii="宋体" w:hAnsi="宋体" w:eastAsia="宋体" w:cs="宋体"/>
          <w:sz w:val="24"/>
          <w:szCs w:val="24"/>
        </w:rPr>
        <w:t>监控摄像头拍摄的视频在采用这种编码后，存储空间需求可以降低至原始数据的1/5，大大减轻了存储系统的负担。这些编码算法通过优化运动预测和编码过程，提供了视频存储和传输的高效解决方案。</w:t>
      </w:r>
    </w:p>
    <w:p w14:paraId="06DA738F">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智能系统在选择压缩策略时，</w:t>
      </w:r>
      <w:r>
        <w:rPr>
          <w:rFonts w:ascii="宋体" w:hAnsi="宋体" w:eastAsia="宋体" w:cs="宋体"/>
          <w:sz w:val="24"/>
          <w:szCs w:val="24"/>
        </w:rPr>
        <w:t>会综合分析文件特征。</w:t>
      </w:r>
      <w:r>
        <w:rPr>
          <w:rFonts w:ascii="Times New Roman" w:hAnsi="Times New Roman" w:eastAsia="宋体" w:cstheme="minorBidi"/>
          <w:kern w:val="2"/>
          <w:sz w:val="24"/>
          <w:szCs w:val="21"/>
          <w:lang w:val="en-US" w:eastAsia="zh-CN" w:bidi="ar-SA"/>
        </w:rPr>
        <w:t>例如处理城市交通监控视频，系统自动检测到每秒25帧、1080P分辨率的数据特征后，会优先选用支持运动预测的HEVC编码</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"[25]"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[25]</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。当遇到工程设计图纸这类矢量图文件时，系统转而采用基于路径简化的SVG压缩方式，这种处理在测试中使建筑图纸的平均体积从15MB缩减至3MB</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"[22]"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[22]</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。对于包含多种数据类型的混合文件，如带插图的电子书，系统会采用分块压缩技术，对文字部分用Zstandard算法，插图部分用WebP格式，经实际测试这种组合方式比统一压缩节省27%存储空间</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"[7]"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[7]</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。某些特殊场景如核电站设备监测数据，系统需要同时满足实时性和精度要求，这时会采用有损压缩与无损压缩并行的双通道处理模式</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"[17]"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[17]</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w:t>
      </w:r>
      <w:r>
        <w:rPr>
          <w:rFonts w:ascii="宋体" w:hAnsi="宋体" w:eastAsia="宋体" w:cs="宋体"/>
          <w:sz w:val="24"/>
          <w:szCs w:val="24"/>
        </w:rPr>
        <w:t>以兼顾数据精度和处理效率。通过智能决策系统，系统能够根据不同的数据特点和</w:t>
      </w:r>
      <w:r>
        <w:rPr>
          <w:rFonts w:hint="eastAsia" w:ascii="宋体" w:hAnsi="宋体" w:eastAsia="宋体" w:cs="宋体"/>
          <w:sz w:val="24"/>
          <w:szCs w:val="24"/>
          <w:lang w:val="en-US" w:eastAsia="zh-CN"/>
        </w:rPr>
        <w:t>以及不同行业业务需求</w:t>
      </w:r>
      <w:r>
        <w:rPr>
          <w:rFonts w:ascii="宋体" w:hAnsi="宋体" w:eastAsia="宋体" w:cs="宋体"/>
          <w:sz w:val="24"/>
          <w:szCs w:val="24"/>
        </w:rPr>
        <w:t>自动选择合适的压缩方案，进一步提高了系统的灵活性和效率。</w:t>
      </w:r>
    </w:p>
    <w:p w14:paraId="10990190">
      <w:pPr>
        <w:pStyle w:val="4"/>
      </w:pPr>
      <w:bookmarkStart w:id="17" w:name="_Toc2140"/>
      <w:r>
        <w:rPr>
          <w:rFonts w:hint="eastAsia"/>
          <w:lang w:val="en-US" w:eastAsia="zh-CN"/>
        </w:rPr>
        <w:t>数据归档技术</w:t>
      </w:r>
      <w:bookmarkEnd w:id="17"/>
    </w:p>
    <w:p w14:paraId="22B32AA2">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数据归档是将不再频繁访问但需要长期保存的数据从主存储转移到专用存储空间的过程。归档技术的核心目标是平衡存储成本与数据的可用性，就像图书馆将过时的书籍移入密集书库，但仍然保留了检索功能，确保用户能够随时查找和利用这些资源。随着物联网设备日益普及，每天产生的海量数据预计已达到约2.5万亿字节，这使得有效的归档技术成为现代数据管理系统的核心组件之一。在大规模数据存储的背景下，归档技术不仅能降低存储成本，还能保证数据的完整性和可访问性，成为管理海量数据的关键技术之一</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"[19]"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[19]</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w:t>
      </w:r>
    </w:p>
    <w:p w14:paraId="4876D97E">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归档系统通常由多个基础单元组成，其中最常见的包括元数据索引、访问权限控制、以及数据完整性校验等模块。这些技术组件共同作用，确保归档数据能够被高效、安全地存储与管理。例如，元数据索引就像快递仓库中的货物定位标签，可以帮助用户快速查找存储的数据，避免在庞大的数据集中迷失。访问权限控制则是数据归档中的“门禁系统”，确保只有授权人员才能访问特定的存档数据。数据完整性校验类似于温湿度监控设备，确保归档过程中数据不受损坏，保持原始内容的准确性</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"[14]"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[14]</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w:t>
      </w:r>
    </w:p>
    <w:p w14:paraId="7A7C39B5">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归档技术在不同的行业中具有不同的需求和应用场景，目标各异。</w:t>
      </w:r>
      <w:r>
        <w:rPr>
          <w:rFonts w:hint="eastAsia" w:ascii="Times New Roman" w:hAnsi="Times New Roman" w:eastAsia="宋体" w:cstheme="minorBidi"/>
          <w:kern w:val="2"/>
          <w:sz w:val="24"/>
          <w:szCs w:val="21"/>
          <w:lang w:val="en-US" w:eastAsia="zh-CN" w:bidi="ar-SA"/>
        </w:rPr>
        <w:t>例如，</w:t>
      </w:r>
      <w:r>
        <w:rPr>
          <w:rFonts w:ascii="Times New Roman" w:hAnsi="Times New Roman" w:eastAsia="宋体" w:cstheme="minorBidi"/>
          <w:kern w:val="2"/>
          <w:sz w:val="24"/>
          <w:szCs w:val="21"/>
          <w:lang w:val="en-US" w:eastAsia="zh-CN" w:bidi="ar-SA"/>
        </w:rPr>
        <w:t>化工企业在面临严格的环保审查时</w:t>
      </w:r>
      <w:r>
        <w:rPr>
          <w:rFonts w:hint="eastAsia" w:ascii="Times New Roman" w:hAnsi="Times New Roman" w:eastAsia="宋体" w:cstheme="minorBidi"/>
          <w:kern w:val="2"/>
          <w:sz w:val="24"/>
          <w:szCs w:val="21"/>
          <w:lang w:val="en-US" w:eastAsia="zh-CN" w:bidi="ar-SA"/>
        </w:rPr>
        <w:t>，</w:t>
      </w:r>
      <w:r>
        <w:rPr>
          <w:rFonts w:ascii="Times New Roman" w:hAnsi="Times New Roman" w:eastAsia="宋体" w:cstheme="minorBidi"/>
          <w:kern w:val="2"/>
          <w:sz w:val="24"/>
          <w:szCs w:val="21"/>
          <w:lang w:val="en-US" w:eastAsia="zh-CN" w:bidi="ar-SA"/>
        </w:rPr>
        <w:t>需要</w:t>
      </w:r>
      <w:r>
        <w:rPr>
          <w:rFonts w:hint="eastAsia" w:ascii="Times New Roman" w:hAnsi="Times New Roman" w:eastAsia="宋体" w:cstheme="minorBidi"/>
          <w:kern w:val="2"/>
          <w:sz w:val="24"/>
          <w:szCs w:val="21"/>
          <w:lang w:val="en-US" w:eastAsia="zh-CN" w:bidi="ar-SA"/>
        </w:rPr>
        <w:t>保存</w:t>
      </w:r>
      <w:r>
        <w:rPr>
          <w:rFonts w:ascii="Times New Roman" w:hAnsi="Times New Roman" w:eastAsia="宋体" w:cstheme="minorBidi"/>
          <w:kern w:val="2"/>
          <w:sz w:val="24"/>
          <w:szCs w:val="21"/>
          <w:lang w:val="en-US" w:eastAsia="zh-CN" w:bidi="ar-SA"/>
        </w:rPr>
        <w:t>超过十年的生产日志数据。应对环保审查，医院影像系统则需在节省存储空间与快速调阅间找平衡点。不同目标催生差异化策略，如金融行业多采用WORM（一次写入多次读取）光盘应对监管要求，而视频平台倾向使用纠删码技术提高存储性价比。当遇到合规性要求时，归档系统会像自动售货机般严格执行访问日志记录</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"[26]"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[26]</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，但在科研领域可能更关注数据压缩率，如同地质监测数据采用特殊编码降低存储消耗。这种目标导向的差异直接影响技术选型，就像建造房屋时根据用途选择砖混或钢结构。</w:t>
      </w:r>
    </w:p>
    <w:p w14:paraId="684B9D41">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在具体实施层面，归档策略往往需要折中处理。例如高铁检测数据既要保留原始波形又要压缩存储，类似将大象装进冰箱需要分步骤处理</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"[19]"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[19]</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。智能决策算法此时就像交通信号灯，根据数据类型自动选择最优路径</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"[6]"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[6]</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。但系统设计时仍需注意，过度压缩可能导致数据恢复困难，如同用力过猛拧瓶盖会损坏螺纹。</w:t>
      </w:r>
    </w:p>
    <w:p w14:paraId="4B34CA65">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常见的归档格式如TAR、ZIP和RAR在应用中表现出不同的特性。TAR格式本身不具备压缩功能，通常需要配合GZIP或BZIP2算法使用，优势在于支持多文件合并和目录结构完整保留，适合Linux系统下的日志打包。ZIP格式采用DEFLATE算法，压缩率中等但兼容性极强，Windows和macOS无需额外软件即可解压，适合普通文档的日常分享。RAR格式的压缩率比ZIP高10%-30%，但需要专用软件才能解压，且商业使用需付费，分卷压缩功能对大型视频文件传输有帮助。</w:t>
      </w:r>
    </w:p>
    <w:p w14:paraId="446B0331">
      <w:pPr>
        <w:keepNext w:val="0"/>
        <w:keepLines w:val="0"/>
        <w:pageBreakBefore w:val="0"/>
        <w:widowControl/>
        <w:kinsoku/>
        <w:wordWrap/>
        <w:overflowPunct/>
        <w:topLinePunct w:val="0"/>
        <w:autoSpaceDE/>
        <w:autoSpaceDN/>
        <w:bidi w:val="0"/>
        <w:adjustRightInd/>
        <w:snapToGrid/>
        <w:spacing w:before="80" w:after="70" w:line="300" w:lineRule="auto"/>
        <w:ind w:left="0" w:right="0" w:firstLine="480" w:firstLineChars="200"/>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从扩展性角度看，TAR允许自由叠加不同压缩算法，例如先打包再使用XZ算法二次压缩，而ZIP和RAR的算法扩展空间较小。医疗影像领域常选择RAR格式存储CT图像，因为高压缩率能减少存储设备采购成本，但企业云存储场景更倾向ZIP格式以确保跨平台访问便利性。石油勘探数据管理系统中，TAR+GZIP组合被用于地震波原始数据的长期保存，兼顾存储效率和格式开源特性。</w:t>
      </w:r>
    </w:p>
    <w:p w14:paraId="73CFBF55">
      <w:pPr>
        <w:keepNext w:val="0"/>
        <w:keepLines w:val="0"/>
        <w:pageBreakBefore w:val="0"/>
        <w:widowControl/>
        <w:kinsoku/>
        <w:wordWrap/>
        <w:overflowPunct/>
        <w:topLinePunct w:val="0"/>
        <w:autoSpaceDE/>
        <w:autoSpaceDN/>
        <w:bidi w:val="0"/>
        <w:adjustRightInd/>
        <w:snapToGrid/>
        <w:spacing w:before="80" w:after="70" w:line="300" w:lineRule="auto"/>
        <w:ind w:left="0" w:right="0" w:firstLine="480" w:firstLineChars="200"/>
        <w:jc w:val="both"/>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t>云存储系统设计时，ZIP格式因支持HTTP协议流式解压成为网页端首选</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"[25]"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[25]</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，而卫星遥感数据归档多采用TAR配合LZMA算法实现太空级数据压缩</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"[28]"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[28]</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。智能工厂的PLC控制数据若需要长期保存，通常选择RAR格式加密存储以防止生产参数泄露</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"[24]"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[24]</w:t>
      </w:r>
      <w:r>
        <w:rPr>
          <w:rFonts w:hint="eastAsia" w:ascii="Times New Roman" w:hAnsi="Times New Roman" w:eastAsia="宋体" w:cstheme="minorBidi"/>
          <w:kern w:val="2"/>
          <w:sz w:val="24"/>
          <w:szCs w:val="21"/>
          <w:vertAlign w:val="superscript"/>
          <w:lang w:val="en-US" w:eastAsia="zh-CN" w:bidi="ar-SA"/>
        </w:rPr>
        <w:fldChar w:fldCharType="end"/>
      </w:r>
      <w:r>
        <w:rPr>
          <w:rFonts w:ascii="Times New Roman" w:hAnsi="Times New Roman" w:eastAsia="宋体" w:cstheme="minorBidi"/>
          <w:kern w:val="2"/>
          <w:sz w:val="24"/>
          <w:szCs w:val="21"/>
          <w:lang w:val="en-US" w:eastAsia="zh-CN" w:bidi="ar-SA"/>
        </w:rPr>
        <w:t>。</w:t>
      </w:r>
    </w:p>
    <w:p w14:paraId="7BA0D115">
      <w:pPr>
        <w:pStyle w:val="4"/>
      </w:pPr>
      <w:bookmarkStart w:id="18" w:name="_Toc9668"/>
      <w:r>
        <w:rPr>
          <w:rFonts w:hint="eastAsia"/>
          <w:lang w:val="en-US" w:eastAsia="zh-CN"/>
        </w:rPr>
        <w:t>智能数据管理技术</w:t>
      </w:r>
      <w:bookmarkEnd w:id="18"/>
    </w:p>
    <w:p w14:paraId="3CC9FBE1">
      <w:pPr>
        <w:pStyle w:val="3"/>
        <w:spacing w:line="300" w:lineRule="auto"/>
        <w:ind w:firstLine="480"/>
        <w:rPr>
          <w:lang w:val="en-US" w:eastAsia="zh-CN"/>
        </w:rPr>
      </w:pPr>
      <w:r>
        <w:rPr>
          <w:lang w:val="en-US" w:eastAsia="zh-CN"/>
        </w:rPr>
        <w:t>随着数据量快速增长，传统处理方式已难以应对海量信息的挑战。人工智能技术通过机器学习算法对文本、图像等数据进行特征提取，例如在电商平台中，系统利用用户行为数据训练分类模型，将商品评价自动划分为正向、中性、负向三类</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"[10]"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[10]</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深度学习中的卷积神经网络在医疗影像分析领域发挥重要作用，某三甲医院采用ResNet模型对10万张CT影像进行肺结节检测，率达到96.7%，相比人工诊断效率提升15倍。这种智能分类能力被应用在数据归档场景中，例如某省级政务平台根据文件访问频率和内容关键词，将90%的冷数据自动迁移至低成本存储设备，每年节省存储费用230万元。在能源管理领域，某油田建立的智能决策系统通过分析钻井参数与地质数据，将无效勘探数据压缩比例提升至65%，同时保留核心工程参数。不过这种技术仍存在模型训练耗时过长的问题，某气象数据中心训练预测模型需要消耗200小时，可能影响实时数据处理效率。通过引入边缘计算技术，部分预处理工作转移到采集终端，使整体响应时间缩短40%。</w:t>
      </w:r>
    </w:p>
    <w:p w14:paraId="66DEC4FF">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Times New Roman" w:hAnsi="Times New Roman" w:eastAsia="宋体" w:cstheme="minorBidi"/>
          <w:kern w:val="2"/>
          <w:sz w:val="24"/>
          <w:szCs w:val="21"/>
          <w:lang w:val="en-US" w:eastAsia="zh-CN" w:bidi="ar-SA"/>
        </w:rPr>
      </w:pPr>
    </w:p>
    <w:p w14:paraId="3C14C6A0">
      <w:pPr>
        <w:keepNext w:val="0"/>
        <w:keepLines w:val="0"/>
        <w:pageBreakBefore w:val="0"/>
        <w:widowControl/>
        <w:kinsoku/>
        <w:wordWrap/>
        <w:overflowPunct/>
        <w:topLinePunct w:val="0"/>
        <w:autoSpaceDE/>
        <w:autoSpaceDN/>
        <w:bidi w:val="0"/>
        <w:adjustRightInd/>
        <w:snapToGrid/>
        <w:spacing w:before="80" w:after="70" w:line="300" w:lineRule="auto"/>
        <w:ind w:left="0" w:right="0" w:firstLine="0"/>
        <w:jc w:val="center"/>
        <w:textAlignment w:val="auto"/>
        <w:rPr>
          <w:rFonts w:ascii="Times New Roman" w:hAnsi="Times New Roman" w:eastAsia="宋体" w:cstheme="minorBidi"/>
          <w:kern w:val="2"/>
          <w:sz w:val="24"/>
          <w:szCs w:val="21"/>
          <w:lang w:val="en-US" w:eastAsia="zh-CN" w:bidi="ar-SA"/>
        </w:rPr>
      </w:pPr>
      <w:r>
        <w:rPr>
          <w:rFonts w:ascii="Times New Roman" w:hAnsi="Times New Roman" w:eastAsia="宋体" w:cstheme="minorBidi"/>
          <w:kern w:val="2"/>
          <w:sz w:val="24"/>
          <w:szCs w:val="21"/>
          <w:lang w:val="en-US" w:eastAsia="zh-CN" w:bidi="ar-SA"/>
        </w:rPr>
        <w:drawing>
          <wp:inline distT="0" distB="0" distL="114300" distR="114300">
            <wp:extent cx="5390515" cy="4148455"/>
            <wp:effectExtent l="0" t="0" r="6985" b="4445"/>
            <wp:docPr id="8" name="图片 8" descr="传统智能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传统智能决策"/>
                    <pic:cNvPicPr>
                      <a:picLocks noChangeAspect="1"/>
                    </pic:cNvPicPr>
                  </pic:nvPicPr>
                  <pic:blipFill>
                    <a:blip r:embed="rId9"/>
                    <a:stretch>
                      <a:fillRect/>
                    </a:stretch>
                  </pic:blipFill>
                  <pic:spPr>
                    <a:xfrm>
                      <a:off x="0" y="0"/>
                      <a:ext cx="5390515" cy="4148455"/>
                    </a:xfrm>
                    <a:prstGeom prst="rect">
                      <a:avLst/>
                    </a:prstGeom>
                  </pic:spPr>
                </pic:pic>
              </a:graphicData>
            </a:graphic>
          </wp:inline>
        </w:drawing>
      </w:r>
    </w:p>
    <w:p w14:paraId="2629189B">
      <w:pPr>
        <w:pStyle w:val="12"/>
        <w:spacing w:line="300" w:lineRule="auto"/>
        <w:jc w:val="center"/>
        <w:rPr>
          <w:rFonts w:ascii="宋体" w:hAnsi="宋体" w:eastAsia="宋体" w:cs="宋体"/>
          <w:b w:val="0"/>
          <w:bCs w:val="0"/>
          <w:color w:val="000000"/>
          <w:sz w:val="24"/>
          <w:szCs w:val="24"/>
        </w:rPr>
      </w:pPr>
      <w:r>
        <w:rPr>
          <w:rFonts w:hint="eastAsia" w:ascii="Times New Roman" w:hAnsi="Times New Roman" w:cs="Times New Roman" w:eastAsiaTheme="minorEastAsia"/>
          <w:sz w:val="21"/>
          <w:szCs w:val="21"/>
        </w:rPr>
        <w:t>图</w:t>
      </w:r>
      <w:r>
        <w:rPr>
          <w:rFonts w:hint="eastAsia" w:ascii="Times New Roman" w:hAnsi="Times New Roman" w:cs="Times New Roman" w:eastAsiaTheme="minorEastAsia"/>
          <w:sz w:val="21"/>
          <w:szCs w:val="21"/>
          <w:lang w:val="en-US" w:eastAsia="zh-CN"/>
        </w:rPr>
        <w:t>2.1</w:t>
      </w:r>
      <w:r>
        <w:rPr>
          <w:rFonts w:hint="eastAsia"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lang w:val="en-US" w:eastAsia="zh-CN"/>
        </w:rPr>
        <w:t>传统机器学习模型智能压缩归档流程</w:t>
      </w:r>
    </w:p>
    <w:p w14:paraId="31B19855">
      <w:pPr>
        <w:pStyle w:val="3"/>
        <w:spacing w:line="300" w:lineRule="auto"/>
        <w:ind w:firstLine="480"/>
        <w:rPr>
          <w:lang w:val="en-US" w:eastAsia="zh-CN"/>
        </w:rPr>
      </w:pPr>
      <w:r>
        <w:rPr>
          <w:lang w:val="en-US" w:eastAsia="zh-CN"/>
        </w:rPr>
        <w:t>在实际应用中，数据自动分类需要结合多维度特征。通过分析文件扩展名、二进制头信息等判断数据类型，例如文本和视频的存储需求差异。对于访问频率，系统记录文件最近打开时间和次数，结合统计模型预测未来使用概率，低频率数据优先归档。重要性评估则通过人工标注或机器学习识别关键内容，比如合同类文档的优先级高于临时日志。智能决策算法将三类特征输入打分模型，生成综合权重分数，最终决定是否归档及采用冷存储或压缩存储。某制造企业案例显示，这种方法使存储成本降低30%，同时保留高频数据快速访问能力。</w:t>
      </w:r>
    </w:p>
    <w:p w14:paraId="27AC7795">
      <w:pPr>
        <w:pStyle w:val="3"/>
        <w:spacing w:line="300" w:lineRule="auto"/>
        <w:ind w:firstLine="480"/>
        <w:rPr>
          <w:lang w:val="en-US" w:eastAsia="zh-CN"/>
        </w:rPr>
      </w:pPr>
      <w:r>
        <w:rPr>
          <w:lang w:val="en-US" w:eastAsia="zh-CN"/>
        </w:rPr>
        <w:t>研究发现，基于规则的决策树方法在中小型数据集表现良好，率达85%，但当数据量超过1TB时，神经网络模型率提升至92%。这种智能化处理让存储设备像会思考的管家，能自动区分"常用工具"和"过季衣物"，既节省空间又保证日常所需随手可取。不过目前系统对模糊类型文件处理仍存在误判，比如将设计图纸错误归类为普通图片的情况偶有发生，这需要进一步优化特征提取算法</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"[29]"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[29]</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w:t>
      </w:r>
    </w:p>
    <w:p w14:paraId="675E4E0F">
      <w:pPr>
        <w:pStyle w:val="4"/>
      </w:pPr>
      <w:bookmarkStart w:id="19" w:name="_Toc9343"/>
      <w:r>
        <w:rPr>
          <w:rFonts w:hint="eastAsia"/>
          <w:lang w:val="en-US" w:eastAsia="zh-CN"/>
        </w:rPr>
        <w:t>现有系统与研究综述</w:t>
      </w:r>
      <w:bookmarkEnd w:id="19"/>
    </w:p>
    <w:p w14:paraId="4E40D3C0">
      <w:pPr>
        <w:pStyle w:val="3"/>
        <w:spacing w:line="300" w:lineRule="auto"/>
        <w:ind w:firstLine="480"/>
        <w:rPr>
          <w:lang w:val="en-US" w:eastAsia="zh-CN"/>
        </w:rPr>
      </w:pPr>
      <w:r>
        <w:rPr>
          <w:lang w:val="en-US" w:eastAsia="zh-CN"/>
        </w:rPr>
        <w:t>目前市场上的数据压缩与归档方案覆盖了从传统算法到智能化技术的多种形态。以ZIP、TAR为代表的通用压缩工具在中小企业中应用广泛，例如城市级数据中心通过TAR格式打包日志文件可节省30%存储空间，但这类工具对图像、视频等非结构化数据的压缩率不足20%。相比之下，医疗PACS影像系统采用JPEG2000有损压缩技术，在保证诊断精度的前提下将CT影像体积缩减至原文件的15%，这类专用方案虽效率突出，却存在跨平台兼容性差的问题。在归档领域，基于Data Fabric的多模数据管理系统能根据文件访问频率自动划分冷热数据层，某石油勘探项目应用后冷数据存储成本降低42%</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"[20]"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[20]</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但其搭建需要昂贵硬件支持。学术界的探索更注重前沿技术融合，如地质灾害监测数据采用LZMA算法与区块链结合的方式，在实现85%压缩率的同时确保数据不可篡改，然而这类混合方案处理速度较传统方法慢3-5倍。云计算平台提供的智能归档服务开始引入机器学习模型，通过分析文件类型特征动态选择压缩策略，测试显示对混合文档包的压缩效率提升18%</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"[9]"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[9]</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，但模型训练需要大量标注数据支撑。</w:t>
      </w:r>
    </w:p>
    <w:p w14:paraId="4C0585AB">
      <w:pPr>
        <w:pStyle w:val="3"/>
        <w:spacing w:line="300" w:lineRule="auto"/>
        <w:ind w:firstLine="480"/>
        <w:rPr>
          <w:lang w:val="en-US" w:eastAsia="zh-CN"/>
        </w:rPr>
      </w:pPr>
      <w:r>
        <w:rPr>
          <w:lang w:val="en-US" w:eastAsia="zh-CN"/>
        </w:rPr>
        <w:t>目前智能化归档系统在自动化管理方面表现较好，例如部分系统能够通过预设规则自动完成文件分类和存储位置分配，减少人工操作时间约30%。这种自动化特性在化工企业能源管理场景中有效提升了设备运行数据的归档效率，但面对多类型混合数据时，部分系统仍存在识别误差率超过15%的情况。某些采用机器学习算法的系统在结构化数据处理方面率可达92%</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"[20]"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[20]</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，但当处理视频监控数据等非结构化信息时，压缩效率会下降约40%。通过对比试验发现，传统系统处理100GB文本数据需要25分钟，而新型智能系统仅需8分钟，这种效率提升在桥梁工程监测数据管理中体现</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"[22]"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[22]</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w:t>
      </w:r>
    </w:p>
    <w:p w14:paraId="1F4D06B2">
      <w:pPr>
        <w:pStyle w:val="3"/>
        <w:spacing w:line="300" w:lineRule="auto"/>
        <w:ind w:firstLine="480"/>
        <w:rPr>
          <w:lang w:val="en-US" w:eastAsia="zh-CN"/>
        </w:rPr>
      </w:pPr>
      <w:r>
        <w:rPr>
          <w:lang w:val="en-US" w:eastAsia="zh-CN"/>
        </w:rPr>
        <w:t>现有系统在扩展性方面存在局限，多数产品仅支持3-5种标准数据格式，难以适应新型物联网设备产生的特殊格式数据</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"[30]"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[30]</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测试数据显示，当数据规模超过1TB时，40%的归档系统会出现响应延迟超过15秒的现象。某些云平台集成的归档方案虽然具备弹性存储功能，但数据迁移过程中可能产生10%-20%的冗余副本。值得注意的是，在核电站设备监测场景中，智能归档系统的故障预警率比传统系统提升28%，说明特定领域的优化能改善系统表现。</w:t>
      </w:r>
    </w:p>
    <w:p w14:paraId="01A8A865">
      <w:pPr>
        <w:pStyle w:val="3"/>
        <w:spacing w:line="300" w:lineRule="auto"/>
        <w:ind w:firstLine="480"/>
        <w:rPr>
          <w:lang w:val="en-US" w:eastAsia="zh-CN"/>
        </w:rPr>
      </w:pPr>
      <w:r>
        <w:rPr>
          <w:lang w:val="en-US" w:eastAsia="zh-CN"/>
        </w:rPr>
        <w:t>油气行业的实践案例表明，引入边缘计算技术后，归档系统的实时数据处理能力提升60%</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"[31]"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[31]</w:t>
      </w:r>
      <w:r>
        <w:rPr>
          <w:rFonts w:hint="eastAsia" w:ascii="Times New Roman" w:hAnsi="Times New Roman" w:eastAsia="宋体" w:cstheme="minorBidi"/>
          <w:kern w:val="2"/>
          <w:sz w:val="24"/>
          <w:szCs w:val="21"/>
          <w:vertAlign w:val="superscript"/>
          <w:lang w:val="en-US" w:eastAsia="zh-CN" w:bidi="ar-SA"/>
        </w:rPr>
        <w:fldChar w:fldCharType="end"/>
      </w:r>
      <w:r>
        <w:rPr>
          <w:lang w:val="en-US" w:eastAsia="zh-CN"/>
        </w:rPr>
        <w:t>，但同时也增加了15%的硬件维护成本。这些现象说明现有系统在基础功能方面已较成熟，但在处理复杂场景时仍需要结合具体应用环境进行针对性优化。</w:t>
      </w:r>
    </w:p>
    <w:p w14:paraId="3F0EF619">
      <w:pPr>
        <w:keepNext w:val="0"/>
        <w:keepLines w:val="0"/>
        <w:pageBreakBefore w:val="0"/>
        <w:widowControl/>
        <w:kinsoku/>
        <w:wordWrap/>
        <w:overflowPunct/>
        <w:topLinePunct w:val="0"/>
        <w:autoSpaceDE/>
        <w:autoSpaceDN/>
        <w:bidi w:val="0"/>
        <w:adjustRightInd/>
        <w:snapToGrid/>
        <w:spacing w:before="80" w:after="70" w:line="300" w:lineRule="auto"/>
        <w:ind w:left="0" w:right="0" w:firstLine="482"/>
        <w:jc w:val="both"/>
        <w:textAlignment w:val="auto"/>
        <w:rPr>
          <w:rFonts w:ascii="宋体" w:hAnsi="宋体" w:eastAsia="宋体" w:cs="宋体"/>
          <w:b w:val="0"/>
          <w:bCs w:val="0"/>
          <w:color w:val="000000"/>
          <w:sz w:val="24"/>
          <w:szCs w:val="24"/>
          <w:lang w:val="en-US" w:eastAsia="zh-CN"/>
        </w:rPr>
      </w:pPr>
    </w:p>
    <w:p w14:paraId="4EE47241">
      <w:pPr>
        <w:pStyle w:val="3"/>
        <w:spacing w:line="300" w:lineRule="auto"/>
      </w:pPr>
    </w:p>
    <w:p w14:paraId="3E305847">
      <w:pPr>
        <w:pStyle w:val="2"/>
        <w:spacing w:before="0" w:after="0"/>
      </w:pPr>
      <w:bookmarkStart w:id="20" w:name="_Hlk71893832"/>
      <w:r>
        <w:rPr>
          <w:rFonts w:hint="eastAsia"/>
        </w:rPr>
        <w:t xml:space="preserve">  </w:t>
      </w:r>
      <w:bookmarkEnd w:id="20"/>
      <w:bookmarkStart w:id="21" w:name="_Toc102"/>
      <w:r>
        <w:rPr>
          <w:rFonts w:hint="eastAsia"/>
          <w:lang w:val="en-US" w:eastAsia="zh-CN"/>
        </w:rPr>
        <w:t>系统需求分析与设计</w:t>
      </w:r>
      <w:bookmarkEnd w:id="21"/>
    </w:p>
    <w:p w14:paraId="5FB76B24">
      <w:pPr>
        <w:pStyle w:val="4"/>
      </w:pPr>
      <w:bookmarkStart w:id="22" w:name="_Toc167874589"/>
      <w:bookmarkStart w:id="23" w:name="_Toc3480"/>
      <w:r>
        <w:rPr>
          <w:rFonts w:hint="eastAsia"/>
          <w:lang w:val="en-US" w:eastAsia="zh-CN"/>
        </w:rPr>
        <w:t>需求</w:t>
      </w:r>
      <w:r>
        <w:rPr>
          <w:rFonts w:hint="eastAsia"/>
        </w:rPr>
        <w:t>分析</w:t>
      </w:r>
      <w:bookmarkEnd w:id="22"/>
      <w:bookmarkEnd w:id="23"/>
    </w:p>
    <w:p w14:paraId="2E64A938">
      <w:pPr>
        <w:pStyle w:val="3"/>
        <w:spacing w:line="300" w:lineRule="auto"/>
        <w:ind w:firstLine="480"/>
        <w:rPr>
          <w:rFonts w:hint="eastAsia"/>
          <w:lang w:val="en-US" w:eastAsia="zh-CN"/>
        </w:rPr>
      </w:pPr>
      <w:bookmarkStart w:id="24" w:name="_Hlk46837001"/>
      <w:r>
        <w:rPr>
          <w:rFonts w:hint="eastAsia"/>
          <w:lang w:val="en-US" w:eastAsia="zh-CN"/>
        </w:rPr>
        <w:t>在系统功能需求分析中，需要明确系统核心能力与用户操作的结合方式。系统需支持自动化数据压缩与归档功能，例如对文本文件采用Huffman编码实现无损压缩，而对视频文件则优先考虑基于帧间冗余的MPEG算法。根据文件类型、访问频率和存储周期，系统自动匹配策略：高频访问的工程图纸采用低压缩率算法以保障快速读取，低频日志数据则使用高压缩率算法节省空间。用户操作层面，设计文件上传界面时参考了能源监控系统的交互逻辑，支持批量上传与断点续传功能，同时内置任务队列管理模块，可实时显示压缩进度与存储资源占用情况。功能间的逻辑关系表现为：文件上传后触发智能分类模块，通过分析文件扩展名和内容特征生成元数据表（表1），随后决策模块调用预置规则库选择压缩算法，最终由归档模块将处理后的数据存入分层存储结构（图1）。这种设计使得文本类文件的平均压缩时间控制在3秒内，而图像文件的存储空间可缩减至原大小的30%以下。</w:t>
      </w:r>
    </w:p>
    <w:p w14:paraId="3BB1B146">
      <w:pPr>
        <w:pStyle w:val="3"/>
        <w:spacing w:line="300" w:lineRule="auto"/>
        <w:ind w:firstLine="480"/>
      </w:pPr>
      <w:r>
        <w:t>在设计系统性能需求时，首要目标是满足高效存储和快速处理的要求。某医疗影像系统通过优化压缩算法将存储空间减少约40%，这说明压缩比的提升直接影响存储成本。对于文本和图像数据，Huffman编码和JPEG压缩分别实现不同效果（表1）。当处理大规模数据时，压缩速度需控制在每秒50MB以上，这类似于高铁检测系统处理轨道数据的效率要求。云存储场景下，数据访问延迟应低于200ms，否则会影响用户体验，这种情况在智能家居监控系统中同样存在</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"[4]"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[4]</w:t>
      </w:r>
      <w:r>
        <w:rPr>
          <w:rFonts w:hint="eastAsia" w:ascii="Times New Roman" w:hAnsi="Times New Roman" w:eastAsia="宋体" w:cstheme="minorBidi"/>
          <w:kern w:val="2"/>
          <w:sz w:val="24"/>
          <w:szCs w:val="21"/>
          <w:vertAlign w:val="superscript"/>
          <w:lang w:val="en-US" w:eastAsia="zh-CN" w:bidi="ar-SA"/>
        </w:rPr>
        <w:fldChar w:fldCharType="end"/>
      </w:r>
      <w:r>
        <w:t>。</w:t>
      </w:r>
    </w:p>
    <w:p w14:paraId="59D94845">
      <w:pPr>
        <w:pStyle w:val="3"/>
        <w:spacing w:line="300" w:lineRule="auto"/>
        <w:ind w:firstLine="480"/>
      </w:pPr>
      <w:r>
        <w:t>不同规模数据处理时，系统表现差异（图1）。小型文件（&lt;1GB）的压缩时间应短于30秒，而TB级数据需要分布式处理架构支持。当遇到视频文件时，采用混合压缩策略能平衡质量和速度，类似机场驱鸟系统处理实时视频流的方式</w:t>
      </w:r>
      <w:r>
        <w:rPr>
          <w:rFonts w:hint="eastAsia" w:ascii="Times New Roman" w:hAnsi="Times New Roman" w:eastAsia="宋体" w:cstheme="minorBidi"/>
          <w:kern w:val="2"/>
          <w:sz w:val="24"/>
          <w:szCs w:val="21"/>
          <w:vertAlign w:val="superscript"/>
          <w:lang w:val="en-US" w:eastAsia="zh-CN" w:bidi="ar-SA"/>
        </w:rPr>
        <w:fldChar w:fldCharType="begin"/>
      </w:r>
      <w:r>
        <w:rPr>
          <w:rFonts w:hint="eastAsia" w:ascii="Times New Roman" w:hAnsi="Times New Roman" w:eastAsia="宋体" w:cstheme="minorBidi"/>
          <w:kern w:val="2"/>
          <w:sz w:val="24"/>
          <w:szCs w:val="21"/>
          <w:vertAlign w:val="superscript"/>
          <w:lang w:val="en-US" w:eastAsia="zh-CN" w:bidi="ar-SA"/>
        </w:rPr>
        <w:instrText xml:space="preserve"> HYPERLINK \l "[23]" </w:instrText>
      </w:r>
      <w:r>
        <w:rPr>
          <w:rFonts w:hint="eastAsia" w:ascii="Times New Roman" w:hAnsi="Times New Roman" w:eastAsia="宋体" w:cstheme="minorBidi"/>
          <w:kern w:val="2"/>
          <w:sz w:val="24"/>
          <w:szCs w:val="21"/>
          <w:vertAlign w:val="superscript"/>
          <w:lang w:val="en-US" w:eastAsia="zh-CN" w:bidi="ar-SA"/>
        </w:rPr>
        <w:fldChar w:fldCharType="separate"/>
      </w:r>
      <w:r>
        <w:rPr>
          <w:rFonts w:hint="eastAsia" w:ascii="Times New Roman" w:hAnsi="Times New Roman" w:eastAsia="宋体" w:cstheme="minorBidi"/>
          <w:kern w:val="2"/>
          <w:sz w:val="24"/>
          <w:szCs w:val="21"/>
          <w:vertAlign w:val="superscript"/>
          <w:lang w:val="en-US" w:eastAsia="zh-CN" w:bidi="ar-SA"/>
        </w:rPr>
        <w:t>[23]</w:t>
      </w:r>
      <w:r>
        <w:rPr>
          <w:rFonts w:hint="eastAsia" w:ascii="Times New Roman" w:hAnsi="Times New Roman" w:eastAsia="宋体" w:cstheme="minorBidi"/>
          <w:kern w:val="2"/>
          <w:sz w:val="24"/>
          <w:szCs w:val="21"/>
          <w:vertAlign w:val="superscript"/>
          <w:lang w:val="en-US" w:eastAsia="zh-CN" w:bidi="ar-SA"/>
        </w:rPr>
        <w:fldChar w:fldCharType="end"/>
      </w:r>
      <w:r>
        <w:t>。测试表明，压缩率每提高10%，存储硬件成本下降约8%，这种关系在化工企业能源管理中同样得到验证。值得注意的是，智能决策模块的响应时间不应超过压缩时间的15%，否则会拖累整体效率，这种设计思路与核电站设备监测平台相似。</w:t>
      </w:r>
    </w:p>
    <w:p w14:paraId="28A635CB">
      <w:pPr>
        <w:pStyle w:val="3"/>
        <w:spacing w:line="300" w:lineRule="auto"/>
        <w:ind w:firstLine="480"/>
        <w:rPr>
          <w:rFonts w:hint="eastAsia"/>
          <w:lang w:val="en-US" w:eastAsia="zh-CN"/>
        </w:rPr>
      </w:pPr>
    </w:p>
    <w:bookmarkEnd w:id="24"/>
    <w:p w14:paraId="090AF5BC">
      <w:pPr>
        <w:pStyle w:val="3"/>
        <w:spacing w:line="300" w:lineRule="auto"/>
        <w:ind w:firstLine="480"/>
      </w:pPr>
    </w:p>
    <w:p w14:paraId="1B9F1346">
      <w:pPr>
        <w:pStyle w:val="3"/>
        <w:spacing w:line="300" w:lineRule="auto"/>
        <w:ind w:firstLine="480"/>
      </w:pPr>
    </w:p>
    <w:p w14:paraId="5B8DD583">
      <w:pPr>
        <w:pStyle w:val="3"/>
        <w:spacing w:line="300" w:lineRule="auto"/>
        <w:ind w:firstLine="480"/>
      </w:pPr>
    </w:p>
    <w:p w14:paraId="19E178CA">
      <w:pPr>
        <w:pStyle w:val="3"/>
        <w:spacing w:line="300" w:lineRule="auto"/>
        <w:ind w:firstLine="480"/>
      </w:pPr>
    </w:p>
    <w:p w14:paraId="41A0A9A2">
      <w:pPr>
        <w:pStyle w:val="3"/>
        <w:spacing w:line="300" w:lineRule="auto"/>
        <w:ind w:firstLine="480"/>
      </w:pPr>
    </w:p>
    <w:p w14:paraId="55175C87">
      <w:pPr>
        <w:pStyle w:val="3"/>
        <w:spacing w:line="300" w:lineRule="auto"/>
        <w:ind w:firstLine="480"/>
      </w:pPr>
    </w:p>
    <w:p w14:paraId="38959174">
      <w:pPr>
        <w:pStyle w:val="3"/>
        <w:spacing w:line="300" w:lineRule="auto"/>
        <w:ind w:firstLine="480"/>
      </w:pPr>
    </w:p>
    <w:p w14:paraId="0AE0E71C">
      <w:pPr>
        <w:pStyle w:val="3"/>
        <w:spacing w:line="300" w:lineRule="auto"/>
        <w:ind w:firstLine="480"/>
      </w:pPr>
    </w:p>
    <w:p w14:paraId="68BB5956">
      <w:pPr>
        <w:pStyle w:val="3"/>
        <w:spacing w:line="300" w:lineRule="auto"/>
        <w:ind w:firstLine="480"/>
      </w:pPr>
    </w:p>
    <w:p w14:paraId="6E8B02E4">
      <w:pPr>
        <w:pStyle w:val="3"/>
        <w:spacing w:line="300" w:lineRule="auto"/>
        <w:ind w:firstLine="480"/>
      </w:pPr>
    </w:p>
    <w:p w14:paraId="188AC92B">
      <w:pPr>
        <w:pStyle w:val="3"/>
        <w:spacing w:line="300" w:lineRule="auto"/>
        <w:ind w:firstLine="480"/>
      </w:pPr>
    </w:p>
    <w:p w14:paraId="40F991A6">
      <w:pPr>
        <w:pStyle w:val="3"/>
        <w:spacing w:line="300" w:lineRule="auto"/>
        <w:ind w:firstLine="480"/>
      </w:pPr>
    </w:p>
    <w:p w14:paraId="3D0F35A3">
      <w:pPr>
        <w:pStyle w:val="2"/>
        <w:spacing w:before="0" w:after="0"/>
      </w:pPr>
      <w:r>
        <w:rPr>
          <w:rFonts w:hint="eastAsia"/>
        </w:rPr>
        <w:t xml:space="preserve">  </w:t>
      </w:r>
      <w:bookmarkStart w:id="25" w:name="_Toc18368"/>
      <w:r>
        <w:rPr>
          <w:rFonts w:hint="eastAsia"/>
          <w:lang w:val="en-US" w:eastAsia="zh-CN"/>
        </w:rPr>
        <w:t>系统实现</w:t>
      </w:r>
      <w:bookmarkEnd w:id="25"/>
    </w:p>
    <w:p w14:paraId="521DB0BC">
      <w:pPr>
        <w:pStyle w:val="4"/>
        <w:rPr>
          <w:rFonts w:cs="Times New Roman"/>
        </w:rPr>
      </w:pPr>
      <w:bookmarkStart w:id="26" w:name="_Toc26305"/>
      <w:r>
        <w:rPr>
          <w:rFonts w:hint="eastAsia"/>
          <w:lang w:val="en-US" w:eastAsia="zh-CN"/>
        </w:rPr>
        <w:t>模块实现</w:t>
      </w:r>
      <w:bookmarkEnd w:id="26"/>
    </w:p>
    <w:p w14:paraId="12C9F303">
      <w:pPr>
        <w:pStyle w:val="4"/>
      </w:pPr>
      <w:bookmarkStart w:id="27" w:name="_Toc2371"/>
      <w:r>
        <w:rPr>
          <w:rFonts w:hint="eastAsia"/>
          <w:lang w:val="en-US" w:eastAsia="zh-CN"/>
        </w:rPr>
        <w:t>数据存储与管理</w:t>
      </w:r>
      <w:bookmarkEnd w:id="27"/>
    </w:p>
    <w:p w14:paraId="48C6C623">
      <w:pPr>
        <w:pStyle w:val="4"/>
      </w:pPr>
      <w:bookmarkStart w:id="28" w:name="_Toc11103"/>
      <w:r>
        <w:rPr>
          <w:rFonts w:hint="eastAsia"/>
          <w:lang w:val="en-US" w:eastAsia="zh-CN"/>
        </w:rPr>
        <w:t>用户界面设计</w:t>
      </w:r>
      <w:bookmarkEnd w:id="28"/>
    </w:p>
    <w:p w14:paraId="5CEF7293"/>
    <w:p w14:paraId="6E800BE6"/>
    <w:p w14:paraId="5215E5FC"/>
    <w:p w14:paraId="65D29A7B"/>
    <w:p w14:paraId="52A7F1A3"/>
    <w:p w14:paraId="5A77D8AA"/>
    <w:p w14:paraId="2082672F"/>
    <w:p w14:paraId="532E9A26"/>
    <w:p w14:paraId="5639F93E"/>
    <w:p w14:paraId="733E25E7"/>
    <w:p w14:paraId="48763FBC"/>
    <w:p w14:paraId="1CF65D04"/>
    <w:p w14:paraId="083697CA"/>
    <w:p w14:paraId="67EC1856"/>
    <w:p w14:paraId="402FD3B9"/>
    <w:p w14:paraId="0E82D96F"/>
    <w:p w14:paraId="12A28EF9"/>
    <w:p w14:paraId="1F5080DE"/>
    <w:p w14:paraId="2260DD7A"/>
    <w:p w14:paraId="0CABA26B"/>
    <w:p w14:paraId="15418FE5"/>
    <w:p w14:paraId="76FE2868"/>
    <w:p w14:paraId="0834A89E"/>
    <w:p w14:paraId="7000FA38"/>
    <w:p w14:paraId="2172E301"/>
    <w:p w14:paraId="6CBE9B30"/>
    <w:p w14:paraId="5D8180FD"/>
    <w:p w14:paraId="6EB73221"/>
    <w:p w14:paraId="4EDE6395"/>
    <w:p w14:paraId="07DA4505"/>
    <w:p w14:paraId="325839B2"/>
    <w:p w14:paraId="2678C769"/>
    <w:p w14:paraId="5F79D90F"/>
    <w:p w14:paraId="7625A76E"/>
    <w:p w14:paraId="3326B8B2"/>
    <w:p w14:paraId="1D3772DD"/>
    <w:p w14:paraId="2E928109"/>
    <w:p w14:paraId="6F17C5AC"/>
    <w:p w14:paraId="41512AFE"/>
    <w:p w14:paraId="1C3453CD"/>
    <w:p w14:paraId="632A4466"/>
    <w:p w14:paraId="7EB63048"/>
    <w:p w14:paraId="23062224"/>
    <w:p w14:paraId="7D18DBE6">
      <w:pPr>
        <w:pStyle w:val="2"/>
        <w:spacing w:before="0" w:after="0"/>
      </w:pPr>
      <w:r>
        <w:rPr>
          <w:rFonts w:hint="eastAsia"/>
        </w:rPr>
        <w:t xml:space="preserve">  </w:t>
      </w:r>
      <w:bookmarkStart w:id="29" w:name="_Toc20370"/>
      <w:r>
        <w:rPr>
          <w:rFonts w:hint="eastAsia"/>
          <w:lang w:val="en-US" w:eastAsia="zh-CN"/>
        </w:rPr>
        <w:t>系统性能与测试</w:t>
      </w:r>
      <w:bookmarkEnd w:id="29"/>
    </w:p>
    <w:p w14:paraId="708F5FA7">
      <w:pPr>
        <w:pStyle w:val="4"/>
      </w:pPr>
      <w:bookmarkStart w:id="30" w:name="_Toc3348"/>
      <w:r>
        <w:rPr>
          <w:rFonts w:hint="eastAsia"/>
          <w:lang w:val="en-US" w:eastAsia="zh-CN"/>
        </w:rPr>
        <w:t>测试方案</w:t>
      </w:r>
      <w:bookmarkEnd w:id="30"/>
    </w:p>
    <w:p w14:paraId="495C8E83">
      <w:pPr>
        <w:pStyle w:val="4"/>
      </w:pPr>
      <w:bookmarkStart w:id="31" w:name="_Toc14635"/>
      <w:r>
        <w:rPr>
          <w:rFonts w:hint="eastAsia"/>
          <w:lang w:val="en-US" w:eastAsia="zh-CN"/>
        </w:rPr>
        <w:t>测试用例</w:t>
      </w:r>
      <w:bookmarkEnd w:id="31"/>
    </w:p>
    <w:p w14:paraId="02694B3B">
      <w:pPr>
        <w:pStyle w:val="4"/>
      </w:pPr>
      <w:bookmarkStart w:id="32" w:name="_Toc7745"/>
      <w:r>
        <w:rPr>
          <w:rFonts w:hint="eastAsia"/>
          <w:lang w:val="en-US" w:eastAsia="zh-CN"/>
        </w:rPr>
        <w:t>结果分析</w:t>
      </w:r>
      <w:bookmarkEnd w:id="32"/>
    </w:p>
    <w:p w14:paraId="5A897450">
      <w:pPr>
        <w:pStyle w:val="4"/>
      </w:pPr>
      <w:bookmarkStart w:id="33" w:name="_Toc11613"/>
      <w:r>
        <w:rPr>
          <w:rFonts w:hint="eastAsia"/>
          <w:lang w:val="en-US" w:eastAsia="zh-CN"/>
        </w:rPr>
        <w:t>性能优化建议</w:t>
      </w:r>
      <w:bookmarkEnd w:id="33"/>
    </w:p>
    <w:p w14:paraId="049F2784">
      <w:pPr>
        <w:pStyle w:val="3"/>
      </w:pPr>
    </w:p>
    <w:p w14:paraId="16ED9CA6">
      <w:pPr>
        <w:pStyle w:val="3"/>
      </w:pPr>
    </w:p>
    <w:p w14:paraId="6CB86524">
      <w:pPr>
        <w:pStyle w:val="3"/>
      </w:pPr>
    </w:p>
    <w:p w14:paraId="5BB3C5C0">
      <w:pPr>
        <w:pStyle w:val="3"/>
      </w:pPr>
    </w:p>
    <w:p w14:paraId="6B812E1B">
      <w:pPr>
        <w:pStyle w:val="3"/>
      </w:pPr>
    </w:p>
    <w:p w14:paraId="11717F7F">
      <w:pPr>
        <w:pStyle w:val="3"/>
        <w:rPr>
          <w:rFonts w:hint="eastAsia"/>
          <w:lang w:val="en-US" w:eastAsia="zh-CN"/>
        </w:rPr>
      </w:pPr>
    </w:p>
    <w:p w14:paraId="490F9B8E">
      <w:pPr>
        <w:pStyle w:val="3"/>
        <w:rPr>
          <w:rFonts w:hint="eastAsia"/>
          <w:lang w:val="en-US" w:eastAsia="zh-CN"/>
        </w:rPr>
      </w:pPr>
    </w:p>
    <w:p w14:paraId="62E37B69">
      <w:pPr>
        <w:pStyle w:val="3"/>
        <w:rPr>
          <w:rFonts w:hint="eastAsia"/>
          <w:lang w:val="en-US" w:eastAsia="zh-CN"/>
        </w:rPr>
      </w:pPr>
    </w:p>
    <w:p w14:paraId="208AC10E">
      <w:pPr>
        <w:pStyle w:val="3"/>
        <w:rPr>
          <w:rFonts w:hint="eastAsia"/>
          <w:lang w:val="en-US" w:eastAsia="zh-CN"/>
        </w:rPr>
      </w:pPr>
    </w:p>
    <w:p w14:paraId="75813453">
      <w:pPr>
        <w:pStyle w:val="3"/>
        <w:rPr>
          <w:rFonts w:hint="eastAsia"/>
          <w:lang w:val="en-US" w:eastAsia="zh-CN"/>
        </w:rPr>
      </w:pPr>
    </w:p>
    <w:p w14:paraId="31B9647E">
      <w:pPr>
        <w:pStyle w:val="3"/>
        <w:rPr>
          <w:rFonts w:hint="eastAsia"/>
          <w:lang w:val="en-US" w:eastAsia="zh-CN"/>
        </w:rPr>
      </w:pPr>
    </w:p>
    <w:p w14:paraId="07B92793">
      <w:pPr>
        <w:pStyle w:val="3"/>
        <w:rPr>
          <w:rFonts w:hint="eastAsia"/>
          <w:lang w:val="en-US" w:eastAsia="zh-CN"/>
        </w:rPr>
      </w:pPr>
    </w:p>
    <w:p w14:paraId="79C3C904">
      <w:pPr>
        <w:pStyle w:val="3"/>
        <w:rPr>
          <w:rFonts w:hint="eastAsia"/>
          <w:lang w:val="en-US" w:eastAsia="zh-CN"/>
        </w:rPr>
      </w:pPr>
    </w:p>
    <w:p w14:paraId="6A994295">
      <w:pPr>
        <w:pStyle w:val="3"/>
        <w:rPr>
          <w:rFonts w:hint="eastAsia"/>
          <w:lang w:val="en-US" w:eastAsia="zh-CN"/>
        </w:rPr>
      </w:pPr>
    </w:p>
    <w:p w14:paraId="6B619700">
      <w:pPr>
        <w:pStyle w:val="3"/>
        <w:rPr>
          <w:rFonts w:hint="eastAsia"/>
          <w:lang w:val="en-US" w:eastAsia="zh-CN"/>
        </w:rPr>
      </w:pPr>
    </w:p>
    <w:p w14:paraId="23FB4802">
      <w:pPr>
        <w:pStyle w:val="3"/>
        <w:rPr>
          <w:rFonts w:hint="eastAsia"/>
          <w:lang w:val="en-US" w:eastAsia="zh-CN"/>
        </w:rPr>
      </w:pPr>
    </w:p>
    <w:p w14:paraId="17CFACD7">
      <w:pPr>
        <w:pStyle w:val="3"/>
        <w:rPr>
          <w:rFonts w:hint="eastAsia"/>
          <w:lang w:val="en-US" w:eastAsia="zh-CN"/>
        </w:rPr>
      </w:pPr>
    </w:p>
    <w:p w14:paraId="1E6B5D67">
      <w:pPr>
        <w:pStyle w:val="3"/>
        <w:rPr>
          <w:rFonts w:hint="eastAsia"/>
          <w:lang w:val="en-US" w:eastAsia="zh-CN"/>
        </w:rPr>
      </w:pPr>
    </w:p>
    <w:p w14:paraId="06D92E33">
      <w:pPr>
        <w:pStyle w:val="3"/>
        <w:rPr>
          <w:rFonts w:hint="eastAsia"/>
          <w:lang w:val="en-US" w:eastAsia="zh-CN"/>
        </w:rPr>
      </w:pPr>
    </w:p>
    <w:p w14:paraId="20048836">
      <w:pPr>
        <w:pStyle w:val="3"/>
        <w:rPr>
          <w:rFonts w:hint="eastAsia"/>
          <w:lang w:val="en-US" w:eastAsia="zh-CN"/>
        </w:rPr>
      </w:pPr>
    </w:p>
    <w:p w14:paraId="6CAF924D">
      <w:pPr>
        <w:pStyle w:val="3"/>
        <w:rPr>
          <w:rFonts w:hint="eastAsia"/>
          <w:lang w:val="en-US" w:eastAsia="zh-CN"/>
        </w:rPr>
      </w:pPr>
    </w:p>
    <w:p w14:paraId="343F5926">
      <w:pPr>
        <w:pStyle w:val="3"/>
        <w:rPr>
          <w:rFonts w:hint="eastAsia"/>
          <w:lang w:val="en-US" w:eastAsia="zh-CN"/>
        </w:rPr>
      </w:pPr>
    </w:p>
    <w:p w14:paraId="620A3FBF">
      <w:pPr>
        <w:pStyle w:val="3"/>
        <w:rPr>
          <w:rFonts w:hint="eastAsia"/>
          <w:lang w:val="en-US" w:eastAsia="zh-CN"/>
        </w:rPr>
      </w:pPr>
    </w:p>
    <w:p w14:paraId="41664845">
      <w:pPr>
        <w:pStyle w:val="3"/>
        <w:rPr>
          <w:rFonts w:hint="eastAsia"/>
          <w:lang w:val="en-US" w:eastAsia="zh-CN"/>
        </w:rPr>
      </w:pPr>
    </w:p>
    <w:p w14:paraId="3560AE1E">
      <w:pPr>
        <w:pStyle w:val="3"/>
        <w:rPr>
          <w:rFonts w:hint="eastAsia"/>
          <w:lang w:val="en-US" w:eastAsia="zh-CN"/>
        </w:rPr>
      </w:pPr>
    </w:p>
    <w:p w14:paraId="7BA6B7C7">
      <w:pPr>
        <w:pStyle w:val="3"/>
        <w:rPr>
          <w:rFonts w:hint="eastAsia"/>
          <w:lang w:val="en-US" w:eastAsia="zh-CN"/>
        </w:rPr>
      </w:pPr>
    </w:p>
    <w:p w14:paraId="43D9DA27">
      <w:pPr>
        <w:pStyle w:val="3"/>
        <w:rPr>
          <w:rFonts w:hint="eastAsia"/>
          <w:lang w:val="en-US" w:eastAsia="zh-CN"/>
        </w:rPr>
      </w:pPr>
    </w:p>
    <w:p w14:paraId="415553E1">
      <w:pPr>
        <w:pStyle w:val="3"/>
        <w:rPr>
          <w:rFonts w:hint="eastAsia"/>
          <w:lang w:val="en-US" w:eastAsia="zh-CN"/>
        </w:rPr>
      </w:pPr>
    </w:p>
    <w:p w14:paraId="552370A4">
      <w:pPr>
        <w:pStyle w:val="3"/>
        <w:rPr>
          <w:rFonts w:hint="eastAsia"/>
          <w:lang w:val="en-US" w:eastAsia="zh-CN"/>
        </w:rPr>
      </w:pPr>
    </w:p>
    <w:p w14:paraId="384ACAB8">
      <w:pPr>
        <w:pStyle w:val="3"/>
        <w:rPr>
          <w:rFonts w:hint="eastAsia"/>
          <w:lang w:val="en-US" w:eastAsia="zh-CN"/>
        </w:rPr>
      </w:pPr>
    </w:p>
    <w:p w14:paraId="54D88EA7">
      <w:pPr>
        <w:pStyle w:val="3"/>
        <w:rPr>
          <w:rFonts w:hint="eastAsia"/>
          <w:lang w:val="en-US" w:eastAsia="zh-CN"/>
        </w:rPr>
      </w:pPr>
    </w:p>
    <w:p w14:paraId="4AF62372">
      <w:pPr>
        <w:pStyle w:val="2"/>
        <w:spacing w:before="0" w:after="0"/>
      </w:pPr>
      <w:r>
        <w:rPr>
          <w:rFonts w:hint="eastAsia"/>
        </w:rPr>
        <w:t xml:space="preserve">  </w:t>
      </w:r>
      <w:bookmarkStart w:id="34" w:name="_Toc5538"/>
      <w:r>
        <w:rPr>
          <w:rFonts w:hint="eastAsia"/>
          <w:lang w:val="en-US" w:eastAsia="zh-CN"/>
        </w:rPr>
        <w:t>结论与展望</w:t>
      </w:r>
      <w:bookmarkEnd w:id="34"/>
    </w:p>
    <w:p w14:paraId="3953C29B">
      <w:pPr>
        <w:pStyle w:val="3"/>
        <w:rPr>
          <w:rFonts w:hint="eastAsia"/>
          <w:lang w:val="en-US" w:eastAsia="zh-CN"/>
        </w:rPr>
      </w:pPr>
    </w:p>
    <w:p w14:paraId="78F57026">
      <w:pPr>
        <w:pStyle w:val="4"/>
      </w:pPr>
      <w:bookmarkStart w:id="35" w:name="_Toc27125"/>
      <w:r>
        <w:rPr>
          <w:rFonts w:hint="eastAsia"/>
          <w:lang w:val="en-US" w:eastAsia="zh-CN"/>
        </w:rPr>
        <w:t>研究总结</w:t>
      </w:r>
      <w:bookmarkEnd w:id="35"/>
    </w:p>
    <w:p w14:paraId="2ED3936D">
      <w:pPr>
        <w:pStyle w:val="4"/>
      </w:pPr>
      <w:bookmarkStart w:id="36" w:name="_Toc7117"/>
      <w:r>
        <w:rPr>
          <w:rFonts w:hint="eastAsia"/>
          <w:lang w:val="en-US" w:eastAsia="zh-CN"/>
        </w:rPr>
        <w:t>存在的不足</w:t>
      </w:r>
      <w:bookmarkEnd w:id="36"/>
    </w:p>
    <w:p w14:paraId="263E19B4">
      <w:pPr>
        <w:pStyle w:val="4"/>
      </w:pPr>
      <w:bookmarkStart w:id="37" w:name="_Toc14147"/>
      <w:r>
        <w:rPr>
          <w:rFonts w:hint="eastAsia"/>
          <w:lang w:val="en-US" w:eastAsia="zh-CN"/>
        </w:rPr>
        <w:t>未来工作展望</w:t>
      </w:r>
      <w:bookmarkEnd w:id="37"/>
    </w:p>
    <w:p w14:paraId="3432015B">
      <w:pPr>
        <w:pStyle w:val="3"/>
        <w:rPr>
          <w:rFonts w:hint="eastAsia"/>
          <w:lang w:val="en-US" w:eastAsia="zh-CN"/>
        </w:rPr>
      </w:pPr>
    </w:p>
    <w:p w14:paraId="4D5A1BFB">
      <w:pPr>
        <w:pStyle w:val="3"/>
        <w:rPr>
          <w:rFonts w:hint="eastAsia"/>
          <w:lang w:val="en-US" w:eastAsia="zh-CN"/>
        </w:rPr>
      </w:pPr>
    </w:p>
    <w:p w14:paraId="06386986">
      <w:pPr>
        <w:pStyle w:val="3"/>
        <w:rPr>
          <w:rFonts w:hint="eastAsia"/>
          <w:lang w:val="en-US" w:eastAsia="zh-CN"/>
        </w:rPr>
      </w:pPr>
    </w:p>
    <w:p w14:paraId="769C83C8">
      <w:pPr>
        <w:pStyle w:val="3"/>
        <w:rPr>
          <w:rFonts w:hint="eastAsia"/>
          <w:lang w:val="en-US" w:eastAsia="zh-CN"/>
        </w:rPr>
      </w:pPr>
    </w:p>
    <w:p w14:paraId="112078C0">
      <w:pPr>
        <w:pStyle w:val="3"/>
        <w:rPr>
          <w:rFonts w:hint="eastAsia"/>
          <w:lang w:val="en-US" w:eastAsia="zh-CN"/>
        </w:rPr>
      </w:pPr>
    </w:p>
    <w:p w14:paraId="32FFA9A9">
      <w:pPr>
        <w:pStyle w:val="3"/>
        <w:rPr>
          <w:rFonts w:hint="eastAsia"/>
          <w:lang w:val="en-US" w:eastAsia="zh-CN"/>
        </w:rPr>
      </w:pPr>
    </w:p>
    <w:p w14:paraId="4F20608C">
      <w:pPr>
        <w:pStyle w:val="3"/>
        <w:rPr>
          <w:rFonts w:hint="eastAsia"/>
          <w:lang w:val="en-US" w:eastAsia="zh-CN"/>
        </w:rPr>
      </w:pPr>
    </w:p>
    <w:p w14:paraId="0563BECE">
      <w:pPr>
        <w:pStyle w:val="3"/>
        <w:rPr>
          <w:rFonts w:hint="eastAsia"/>
          <w:lang w:val="en-US" w:eastAsia="zh-CN"/>
        </w:rPr>
      </w:pPr>
    </w:p>
    <w:p w14:paraId="6BA41D67">
      <w:pPr>
        <w:pStyle w:val="3"/>
        <w:rPr>
          <w:rFonts w:hint="eastAsia"/>
          <w:lang w:val="en-US" w:eastAsia="zh-CN"/>
        </w:rPr>
      </w:pPr>
    </w:p>
    <w:p w14:paraId="320270E4">
      <w:pPr>
        <w:pStyle w:val="3"/>
        <w:rPr>
          <w:rFonts w:hint="eastAsia"/>
          <w:lang w:val="en-US" w:eastAsia="zh-CN"/>
        </w:rPr>
      </w:pPr>
    </w:p>
    <w:p w14:paraId="452B6CDE">
      <w:pPr>
        <w:pStyle w:val="3"/>
        <w:rPr>
          <w:rFonts w:hint="eastAsia"/>
          <w:lang w:val="en-US" w:eastAsia="zh-CN"/>
        </w:rPr>
      </w:pPr>
    </w:p>
    <w:p w14:paraId="6E1F5FCF">
      <w:pPr>
        <w:pStyle w:val="3"/>
        <w:rPr>
          <w:rFonts w:hint="eastAsia"/>
          <w:lang w:val="en-US" w:eastAsia="zh-CN"/>
        </w:rPr>
      </w:pPr>
    </w:p>
    <w:p w14:paraId="6A43C4D4">
      <w:pPr>
        <w:pStyle w:val="3"/>
        <w:rPr>
          <w:rFonts w:hint="eastAsia"/>
          <w:lang w:val="en-US" w:eastAsia="zh-CN"/>
        </w:rPr>
      </w:pPr>
    </w:p>
    <w:p w14:paraId="2E148020">
      <w:pPr>
        <w:pStyle w:val="3"/>
        <w:rPr>
          <w:rFonts w:hint="eastAsia"/>
          <w:lang w:val="en-US" w:eastAsia="zh-CN"/>
        </w:rPr>
      </w:pPr>
    </w:p>
    <w:p w14:paraId="7ABB902A">
      <w:pPr>
        <w:pStyle w:val="3"/>
        <w:rPr>
          <w:rFonts w:hint="eastAsia"/>
          <w:lang w:val="en-US" w:eastAsia="zh-CN"/>
        </w:rPr>
      </w:pPr>
    </w:p>
    <w:p w14:paraId="41B03DB3">
      <w:pPr>
        <w:pStyle w:val="3"/>
        <w:rPr>
          <w:rFonts w:hint="eastAsia"/>
          <w:lang w:val="en-US" w:eastAsia="zh-CN"/>
        </w:rPr>
      </w:pPr>
    </w:p>
    <w:p w14:paraId="1254D600">
      <w:pPr>
        <w:pStyle w:val="3"/>
        <w:rPr>
          <w:rFonts w:hint="eastAsia"/>
          <w:lang w:val="en-US" w:eastAsia="zh-CN"/>
        </w:rPr>
      </w:pPr>
    </w:p>
    <w:p w14:paraId="7AB1319C">
      <w:pPr>
        <w:pStyle w:val="3"/>
        <w:ind w:left="0" w:leftChars="0" w:firstLine="0" w:firstLineChars="0"/>
        <w:rPr>
          <w:rFonts w:hint="eastAsia"/>
          <w:lang w:val="en-US" w:eastAsia="zh-CN"/>
        </w:rPr>
      </w:pPr>
    </w:p>
    <w:p w14:paraId="684ECBC4">
      <w:pPr>
        <w:pStyle w:val="2"/>
        <w:numPr>
          <w:ilvl w:val="0"/>
          <w:numId w:val="0"/>
        </w:numPr>
        <w:spacing w:before="0" w:after="0"/>
        <w:rPr>
          <w:sz w:val="32"/>
          <w:szCs w:val="32"/>
        </w:rPr>
      </w:pPr>
      <w:bookmarkStart w:id="38" w:name="_Toc167874601"/>
      <w:bookmarkStart w:id="39" w:name="_Toc15725"/>
      <w:bookmarkStart w:id="81" w:name="_GoBack"/>
      <w:bookmarkEnd w:id="81"/>
      <w:r>
        <w:rPr>
          <w:rFonts w:hint="eastAsia"/>
          <w:sz w:val="32"/>
          <w:szCs w:val="32"/>
        </w:rPr>
        <w:t>致  谢</w:t>
      </w:r>
      <w:bookmarkEnd w:id="38"/>
      <w:bookmarkEnd w:id="39"/>
    </w:p>
    <w:p w14:paraId="5A0CC7BF">
      <w:pPr>
        <w:pStyle w:val="3"/>
        <w:ind w:firstLine="480"/>
      </w:pPr>
    </w:p>
    <w:p w14:paraId="7948E4C9">
      <w:pPr>
        <w:spacing w:before="80" w:after="70"/>
        <w:ind w:left="0" w:right="0" w:firstLine="480"/>
        <w:jc w:val="left"/>
      </w:pPr>
      <w:r>
        <w:rPr>
          <w:rFonts w:ascii="宋体" w:hAnsi="宋体" w:eastAsia="宋体" w:cs="宋体"/>
          <w:b w:val="0"/>
          <w:bCs w:val="0"/>
          <w:color w:val="000000"/>
          <w:sz w:val="24"/>
          <w:szCs w:val="24"/>
        </w:rPr>
        <w:t>在本篇论文的撰写过程中，我得到了许多人的帮助和支持。在此，我想向他们表达我最诚挚的感谢。</w:t>
      </w:r>
    </w:p>
    <w:p w14:paraId="0441EACC">
      <w:pPr>
        <w:spacing w:before="80" w:after="70"/>
        <w:ind w:left="0" w:right="0" w:firstLine="480"/>
        <w:jc w:val="left"/>
      </w:pPr>
      <w:r>
        <w:rPr>
          <w:rFonts w:ascii="宋体" w:hAnsi="宋体" w:eastAsia="宋体" w:cs="宋体"/>
          <w:b w:val="0"/>
          <w:bCs w:val="0"/>
          <w:color w:val="000000"/>
          <w:sz w:val="24"/>
          <w:szCs w:val="24"/>
        </w:rPr>
        <w:t>首先要感谢我的指导导师[导师姓名]教授，他/她的专业知识和严谨的学术态度一直是我学习的榜样。在论文的选题、研究方法和数据分析等方面，[导师姓名]教授都给予了我宝贵的指导和建议。他/她的耐心和细心帮助我克服了研究过程中的种种困难，使我能够顺利完成论文的撰写。</w:t>
      </w:r>
    </w:p>
    <w:p w14:paraId="3BB7665F">
      <w:pPr>
        <w:spacing w:before="80" w:after="70"/>
        <w:ind w:left="0" w:right="0" w:firstLine="480"/>
        <w:jc w:val="left"/>
      </w:pPr>
      <w:r>
        <w:rPr>
          <w:rFonts w:ascii="宋体" w:hAnsi="宋体" w:eastAsia="宋体" w:cs="宋体"/>
          <w:b w:val="0"/>
          <w:bCs w:val="0"/>
          <w:color w:val="000000"/>
          <w:sz w:val="24"/>
          <w:szCs w:val="24"/>
        </w:rPr>
        <w:t>我还要感谢[实验室/研究小组名称]的所有成员，他们在实验设计、数据收集和论文讨论中给予了我极大的帮助。我们之间的合作和交流极大地丰富了我的研究经验，也让我感受到了团队合作的力量。</w:t>
      </w:r>
    </w:p>
    <w:p w14:paraId="4CEF24F1">
      <w:pPr>
        <w:spacing w:before="80" w:after="70"/>
        <w:ind w:left="0" w:right="0" w:firstLine="480"/>
        <w:jc w:val="left"/>
      </w:pPr>
      <w:r>
        <w:rPr>
          <w:rFonts w:ascii="宋体" w:hAnsi="宋体" w:eastAsia="宋体" w:cs="宋体"/>
          <w:b w:val="0"/>
          <w:bCs w:val="0"/>
          <w:color w:val="000000"/>
          <w:sz w:val="24"/>
          <w:szCs w:val="24"/>
        </w:rPr>
        <w:t>我还要感谢[学校/研究机构名称]提供的优良研究环境和资源。图书馆丰富的藏书和电子资源为我的文献调研提供了极大的便利，实验室先进的设备和仪器保障了实验的顺利进行。</w:t>
      </w:r>
    </w:p>
    <w:p w14:paraId="128A38B6">
      <w:pPr>
        <w:spacing w:before="80" w:after="70"/>
        <w:ind w:left="0" w:right="0" w:firstLine="480"/>
        <w:jc w:val="left"/>
      </w:pPr>
      <w:r>
        <w:rPr>
          <w:rFonts w:ascii="宋体" w:hAnsi="宋体" w:eastAsia="宋体" w:cs="宋体"/>
          <w:b w:val="0"/>
          <w:bCs w:val="0"/>
          <w:color w:val="000000"/>
          <w:sz w:val="24"/>
          <w:szCs w:val="24"/>
        </w:rPr>
        <w:t>我也要感谢我的家人，他们无条件的爱和支持是我不断前进的动力。在我忙于研究和写作的日子里，他们给予了我无限的耐心和理解，让我能够专注于学术探索。</w:t>
      </w:r>
    </w:p>
    <w:p w14:paraId="1EEDA3BE">
      <w:pPr>
        <w:spacing w:before="80" w:after="70"/>
        <w:ind w:left="0" w:right="0" w:firstLine="480"/>
        <w:jc w:val="left"/>
      </w:pPr>
      <w:r>
        <w:rPr>
          <w:rFonts w:ascii="宋体" w:hAnsi="宋体" w:eastAsia="宋体" w:cs="宋体"/>
          <w:b w:val="0"/>
          <w:bCs w:val="0"/>
          <w:color w:val="000000"/>
          <w:sz w:val="24"/>
          <w:szCs w:val="24"/>
        </w:rPr>
        <w:t>最后感谢所有直接或间接帮助过我的人。每一位给予我建议、鼓励和帮助的朋友和同事，都是我学术旅程中不可或缺的一部分。</w:t>
      </w:r>
    </w:p>
    <w:p w14:paraId="4087CC55">
      <w:pPr>
        <w:pStyle w:val="3"/>
        <w:spacing w:line="300" w:lineRule="auto"/>
        <w:ind w:firstLine="480"/>
      </w:pPr>
      <w:r>
        <w:rPr>
          <w:rFonts w:hint="eastAsia"/>
        </w:rPr>
        <w:t>。</w:t>
      </w:r>
    </w:p>
    <w:p w14:paraId="5F9712A7">
      <w:pPr>
        <w:rPr>
          <w:i/>
        </w:rPr>
      </w:pPr>
    </w:p>
    <w:p w14:paraId="41B37AD7">
      <w:pPr>
        <w:pStyle w:val="3"/>
        <w:ind w:firstLine="480"/>
      </w:pPr>
    </w:p>
    <w:p w14:paraId="1D7C72B5">
      <w:pPr>
        <w:pStyle w:val="3"/>
        <w:ind w:firstLine="480"/>
      </w:pPr>
    </w:p>
    <w:p w14:paraId="4A49531C">
      <w:pPr>
        <w:pStyle w:val="3"/>
        <w:ind w:firstLine="199" w:firstLineChars="83"/>
        <w:sectPr>
          <w:headerReference r:id="rId3" w:type="default"/>
          <w:footerReference r:id="rId4" w:type="default"/>
          <w:pgSz w:w="11906" w:h="16838"/>
          <w:pgMar w:top="1134" w:right="1701" w:bottom="1134" w:left="1701" w:header="851" w:footer="992" w:gutter="0"/>
          <w:pgBorders>
            <w:top w:val="none" w:sz="0" w:space="0"/>
            <w:left w:val="none" w:sz="0" w:space="0"/>
            <w:bottom w:val="none" w:sz="0" w:space="0"/>
            <w:right w:val="none" w:sz="0" w:space="0"/>
          </w:pgBorders>
          <w:cols w:space="425" w:num="1"/>
          <w:docGrid w:type="lines" w:linePitch="312" w:charSpace="0"/>
        </w:sectPr>
      </w:pPr>
    </w:p>
    <w:p w14:paraId="65FBA0F7">
      <w:pPr>
        <w:pStyle w:val="60"/>
        <w:wordWrap w:val="0"/>
        <w:spacing w:line="300" w:lineRule="auto"/>
        <w:ind w:left="0" w:firstLine="0"/>
        <w:outlineLvl w:val="0"/>
        <w:rPr>
          <w:rFonts w:ascii="黑体" w:hAnsi="黑体" w:eastAsia="黑体"/>
          <w:sz w:val="32"/>
          <w:szCs w:val="32"/>
        </w:rPr>
      </w:pPr>
      <w:bookmarkStart w:id="40" w:name="_Toc167874602"/>
      <w:bookmarkStart w:id="41" w:name="_Toc30374"/>
      <w:r>
        <w:rPr>
          <w:rFonts w:hint="eastAsia" w:ascii="黑体" w:hAnsi="黑体" w:eastAsia="黑体"/>
          <w:sz w:val="32"/>
          <w:szCs w:val="32"/>
        </w:rPr>
        <w:t>参考文献</w:t>
      </w:r>
      <w:bookmarkEnd w:id="40"/>
      <w:bookmarkEnd w:id="41"/>
    </w:p>
    <w:p w14:paraId="7616D200">
      <w:pPr>
        <w:pStyle w:val="60"/>
        <w:numPr>
          <w:ilvl w:val="0"/>
          <w:numId w:val="3"/>
        </w:numPr>
        <w:wordWrap w:val="0"/>
        <w:ind w:left="425" w:leftChars="0" w:hanging="425" w:firstLineChars="0"/>
        <w:rPr>
          <w:sz w:val="21"/>
          <w:szCs w:val="21"/>
        </w:rPr>
      </w:pPr>
      <w:r>
        <w:rPr>
          <w:sz w:val="21"/>
          <w:szCs w:val="21"/>
        </w:rPr>
        <w:t>峥嵘王. 城市级数据中心一体化架构设计与资源优化策略[J]. 工程管理, 2024, 5(12): 260-261+ 264.</w:t>
      </w:r>
    </w:p>
    <w:p w14:paraId="47AA5C8C">
      <w:pPr>
        <w:pStyle w:val="60"/>
        <w:numPr>
          <w:ilvl w:val="0"/>
          <w:numId w:val="3"/>
        </w:numPr>
        <w:wordWrap w:val="0"/>
        <w:ind w:left="425" w:leftChars="0" w:hanging="425" w:firstLineChars="0"/>
        <w:rPr>
          <w:sz w:val="21"/>
          <w:szCs w:val="21"/>
        </w:rPr>
      </w:pPr>
      <w:bookmarkStart w:id="42" w:name="[2]"/>
      <w:bookmarkEnd w:id="42"/>
      <w:r>
        <w:rPr>
          <w:sz w:val="21"/>
          <w:szCs w:val="21"/>
        </w:rPr>
        <w:t>尤丽珏, 焦圣品, 李小勇. 医疗 PACS 影像系统的数据存储性能优化[J]. Journal of Shanghai Jiao Tong University (1006-2467), 2024, 58(10).</w:t>
      </w:r>
    </w:p>
    <w:p w14:paraId="1A24D794">
      <w:pPr>
        <w:pStyle w:val="60"/>
        <w:numPr>
          <w:ilvl w:val="0"/>
          <w:numId w:val="3"/>
        </w:numPr>
        <w:wordWrap w:val="0"/>
        <w:ind w:left="425" w:leftChars="0" w:hanging="425" w:firstLineChars="0"/>
        <w:rPr>
          <w:sz w:val="21"/>
          <w:szCs w:val="21"/>
        </w:rPr>
      </w:pPr>
      <w:bookmarkStart w:id="43" w:name="[3]"/>
      <w:bookmarkEnd w:id="43"/>
      <w:r>
        <w:rPr>
          <w:sz w:val="21"/>
          <w:szCs w:val="21"/>
        </w:rPr>
        <w:t>石晓拢, 赵统永, 王耀忠, 等. 基于大数据应用的地质灾害数据存储策略[J]. Computer Measurement &amp; Control, 2023, 31(6).</w:t>
      </w:r>
    </w:p>
    <w:p w14:paraId="0FAB060E">
      <w:pPr>
        <w:pStyle w:val="60"/>
        <w:numPr>
          <w:ilvl w:val="0"/>
          <w:numId w:val="3"/>
        </w:numPr>
        <w:wordWrap w:val="0"/>
        <w:ind w:left="425" w:leftChars="0" w:hanging="425" w:firstLineChars="0"/>
        <w:rPr>
          <w:sz w:val="21"/>
          <w:szCs w:val="21"/>
        </w:rPr>
      </w:pPr>
      <w:bookmarkStart w:id="44" w:name="[4]"/>
      <w:bookmarkEnd w:id="44"/>
      <w:r>
        <w:rPr>
          <w:sz w:val="21"/>
          <w:szCs w:val="21"/>
        </w:rPr>
        <w:t>李红刚, 张素萍, 方佳, 等. 基于 ARM 的智能家居远程监控系统设计[J]. 现代电子技术, 2009, 32(5): 134-138.</w:t>
      </w:r>
    </w:p>
    <w:p w14:paraId="0A4DE9C1">
      <w:pPr>
        <w:pStyle w:val="60"/>
        <w:numPr>
          <w:ilvl w:val="0"/>
          <w:numId w:val="3"/>
        </w:numPr>
        <w:wordWrap w:val="0"/>
        <w:ind w:left="425" w:leftChars="0" w:hanging="425" w:firstLineChars="0"/>
        <w:rPr>
          <w:sz w:val="21"/>
          <w:szCs w:val="21"/>
        </w:rPr>
      </w:pPr>
      <w:bookmarkStart w:id="45" w:name="[5]"/>
      <w:bookmarkEnd w:id="45"/>
      <w:r>
        <w:rPr>
          <w:sz w:val="21"/>
          <w:szCs w:val="21"/>
        </w:rPr>
        <w:t>王忠宾, 魏东, 司垒, 等. 基于协议匹配和数据压缩的采煤机数据管理技术研究[J]. 煤炭科学技术, 2024, 52(11): 89-102.</w:t>
      </w:r>
    </w:p>
    <w:p w14:paraId="7A05DCCA">
      <w:pPr>
        <w:pStyle w:val="60"/>
        <w:numPr>
          <w:ilvl w:val="0"/>
          <w:numId w:val="3"/>
        </w:numPr>
        <w:wordWrap w:val="0"/>
        <w:ind w:left="425" w:leftChars="0" w:hanging="425" w:firstLineChars="0"/>
        <w:rPr>
          <w:sz w:val="21"/>
          <w:szCs w:val="21"/>
        </w:rPr>
      </w:pPr>
      <w:bookmarkStart w:id="46" w:name="[6]"/>
      <w:bookmarkEnd w:id="46"/>
      <w:r>
        <w:rPr>
          <w:sz w:val="21"/>
          <w:szCs w:val="21"/>
        </w:rPr>
        <w:t>李松泉, 吴志宇, 王娟, 等. 长庆油田地质工程一体化智能决策系统开发与应用[J]. 中国石油勘探, 2022, 27(1): 12.</w:t>
      </w:r>
    </w:p>
    <w:p w14:paraId="514919D1">
      <w:pPr>
        <w:pStyle w:val="60"/>
        <w:numPr>
          <w:ilvl w:val="0"/>
          <w:numId w:val="3"/>
        </w:numPr>
        <w:wordWrap w:val="0"/>
        <w:ind w:left="425" w:leftChars="0" w:hanging="425" w:firstLineChars="0"/>
        <w:rPr>
          <w:sz w:val="21"/>
          <w:szCs w:val="21"/>
        </w:rPr>
      </w:pPr>
      <w:bookmarkStart w:id="47" w:name="[7]"/>
      <w:bookmarkEnd w:id="47"/>
      <w:r>
        <w:rPr>
          <w:sz w:val="21"/>
          <w:szCs w:val="21"/>
        </w:rPr>
        <w:t>Gao, Yixin, et al. Towards Defining an Efficient and Expandable File Format for AI-Generated Contents. arXiv preprint arXiv:2410.09834 (2024).</w:t>
      </w:r>
    </w:p>
    <w:p w14:paraId="314023D7">
      <w:pPr>
        <w:pStyle w:val="60"/>
        <w:numPr>
          <w:ilvl w:val="0"/>
          <w:numId w:val="3"/>
        </w:numPr>
        <w:wordWrap w:val="0"/>
        <w:ind w:left="425" w:leftChars="0" w:hanging="425" w:firstLineChars="0"/>
        <w:rPr>
          <w:sz w:val="21"/>
          <w:szCs w:val="21"/>
        </w:rPr>
      </w:pPr>
      <w:bookmarkStart w:id="48" w:name="[8]"/>
      <w:bookmarkEnd w:id="48"/>
      <w:r>
        <w:rPr>
          <w:sz w:val="21"/>
          <w:szCs w:val="21"/>
        </w:rPr>
        <w:t>侯卫锋, 庞戈, 金晓明. 大型化工企业能源管理系统的设计与实现[J]. 自动化与仪表, 2013, 28(4): 5-9.</w:t>
      </w:r>
    </w:p>
    <w:p w14:paraId="207ADEDF">
      <w:pPr>
        <w:pStyle w:val="60"/>
        <w:numPr>
          <w:ilvl w:val="0"/>
          <w:numId w:val="3"/>
        </w:numPr>
        <w:wordWrap w:val="0"/>
        <w:ind w:left="425" w:leftChars="0" w:hanging="425" w:firstLineChars="0"/>
        <w:rPr>
          <w:sz w:val="21"/>
          <w:szCs w:val="21"/>
        </w:rPr>
      </w:pPr>
      <w:bookmarkStart w:id="49" w:name="[9]"/>
      <w:bookmarkEnd w:id="49"/>
      <w:r>
        <w:rPr>
          <w:sz w:val="21"/>
          <w:szCs w:val="21"/>
        </w:rPr>
        <w:t>王智民. 云计算安全: 机器学习与大数据挖掘应用实践[M]. 清华大学出版社, 2022.</w:t>
      </w:r>
    </w:p>
    <w:p w14:paraId="3273C551">
      <w:pPr>
        <w:pStyle w:val="60"/>
        <w:numPr>
          <w:ilvl w:val="0"/>
          <w:numId w:val="3"/>
        </w:numPr>
        <w:wordWrap w:val="0"/>
        <w:ind w:left="425" w:leftChars="0" w:hanging="425" w:firstLineChars="0"/>
        <w:rPr>
          <w:sz w:val="21"/>
          <w:szCs w:val="21"/>
        </w:rPr>
      </w:pPr>
      <w:bookmarkStart w:id="50" w:name="[10]"/>
      <w:bookmarkEnd w:id="50"/>
      <w:r>
        <w:rPr>
          <w:sz w:val="21"/>
          <w:szCs w:val="21"/>
        </w:rPr>
        <w:t>李栋, 付娟娟. 基于商业智能的智慧法院系统设计与实现[J]. 电子世界, 2015 (15): 24-26.</w:t>
      </w:r>
    </w:p>
    <w:p w14:paraId="5B0397E9">
      <w:pPr>
        <w:pStyle w:val="60"/>
        <w:numPr>
          <w:ilvl w:val="0"/>
          <w:numId w:val="3"/>
        </w:numPr>
        <w:wordWrap w:val="0"/>
        <w:ind w:left="425" w:leftChars="0" w:hanging="425" w:firstLineChars="0"/>
        <w:rPr>
          <w:sz w:val="21"/>
          <w:szCs w:val="21"/>
        </w:rPr>
      </w:pPr>
      <w:bookmarkStart w:id="51" w:name="[11]"/>
      <w:bookmarkEnd w:id="51"/>
      <w:r>
        <w:rPr>
          <w:sz w:val="21"/>
          <w:szCs w:val="21"/>
        </w:rPr>
        <w:t>张晓民, 沈燕. 复杂路况电子警察抓拍系统的设计与实现[J]. 电脑开发与应用, 2008, 21(11): 45-47.</w:t>
      </w:r>
    </w:p>
    <w:p w14:paraId="3E625FE2">
      <w:pPr>
        <w:pStyle w:val="60"/>
        <w:numPr>
          <w:ilvl w:val="0"/>
          <w:numId w:val="3"/>
        </w:numPr>
        <w:wordWrap w:val="0"/>
        <w:ind w:left="425" w:leftChars="0" w:hanging="425" w:firstLineChars="0"/>
        <w:rPr>
          <w:sz w:val="21"/>
          <w:szCs w:val="21"/>
        </w:rPr>
      </w:pPr>
      <w:bookmarkStart w:id="52" w:name="[12]"/>
      <w:bookmarkEnd w:id="52"/>
      <w:r>
        <w:rPr>
          <w:sz w:val="21"/>
          <w:szCs w:val="21"/>
        </w:rPr>
        <w:t>Xu, Minrui, et al. Unleashing the power of edge-cloud generative AI in mobile networks: A survey of AIGC services. IEEE Communications Surveys &amp; Tutorials 26.2 (2024): 1127-1170.</w:t>
      </w:r>
    </w:p>
    <w:p w14:paraId="053FE893">
      <w:pPr>
        <w:pStyle w:val="60"/>
        <w:numPr>
          <w:ilvl w:val="0"/>
          <w:numId w:val="3"/>
        </w:numPr>
        <w:wordWrap w:val="0"/>
        <w:ind w:left="425" w:leftChars="0" w:hanging="425" w:firstLineChars="0"/>
        <w:rPr>
          <w:sz w:val="21"/>
          <w:szCs w:val="21"/>
        </w:rPr>
      </w:pPr>
      <w:bookmarkStart w:id="53" w:name="[13]"/>
      <w:bookmarkEnd w:id="53"/>
      <w:r>
        <w:rPr>
          <w:sz w:val="21"/>
          <w:szCs w:val="21"/>
        </w:rPr>
        <w:t>史森中, 张和华, 黄靖, 等. 5G 移动智能影像系统设计[J]. 医学信息学杂志, 2022, 43(5): 67-71.</w:t>
      </w:r>
    </w:p>
    <w:p w14:paraId="04457918">
      <w:pPr>
        <w:pStyle w:val="60"/>
        <w:numPr>
          <w:ilvl w:val="0"/>
          <w:numId w:val="3"/>
        </w:numPr>
        <w:wordWrap w:val="0"/>
        <w:ind w:left="425" w:leftChars="0" w:hanging="425" w:firstLineChars="0"/>
        <w:rPr>
          <w:sz w:val="21"/>
          <w:szCs w:val="21"/>
        </w:rPr>
      </w:pPr>
      <w:bookmarkStart w:id="54" w:name="[14]"/>
      <w:bookmarkEnd w:id="54"/>
      <w:r>
        <w:rPr>
          <w:sz w:val="21"/>
          <w:szCs w:val="21"/>
        </w:rPr>
        <w:t>徐永梅. 黄骅港智能调度与控制系统运维平台设计与实现[J]. 铁路计算机应用, 2022, 31(9): 69-75.</w:t>
      </w:r>
    </w:p>
    <w:p w14:paraId="73FA50D5">
      <w:pPr>
        <w:pStyle w:val="60"/>
        <w:numPr>
          <w:ilvl w:val="0"/>
          <w:numId w:val="3"/>
        </w:numPr>
        <w:wordWrap w:val="0"/>
        <w:ind w:left="425" w:leftChars="0" w:hanging="425" w:firstLineChars="0"/>
        <w:rPr>
          <w:sz w:val="21"/>
          <w:szCs w:val="21"/>
        </w:rPr>
      </w:pPr>
      <w:bookmarkStart w:id="55" w:name="[15]"/>
      <w:bookmarkEnd w:id="55"/>
      <w:r>
        <w:rPr>
          <w:sz w:val="21"/>
          <w:szCs w:val="21"/>
        </w:rPr>
        <w:t>刘艾侠. 分布式流量积算云服务系统设计与实现[J]. 微处理机, 2016, 37(5): 33-37.</w:t>
      </w:r>
    </w:p>
    <w:p w14:paraId="617A0964">
      <w:pPr>
        <w:pStyle w:val="60"/>
        <w:numPr>
          <w:ilvl w:val="0"/>
          <w:numId w:val="3"/>
        </w:numPr>
        <w:wordWrap w:val="0"/>
        <w:ind w:left="425" w:leftChars="0" w:hanging="425" w:firstLineChars="0"/>
        <w:rPr>
          <w:sz w:val="21"/>
          <w:szCs w:val="21"/>
        </w:rPr>
      </w:pPr>
      <w:bookmarkStart w:id="56" w:name="[16]"/>
      <w:bookmarkEnd w:id="56"/>
      <w:r>
        <w:rPr>
          <w:sz w:val="21"/>
          <w:szCs w:val="21"/>
        </w:rPr>
        <w:t>陈枫, 赵春江, 杨信廷, 等. 基于可编辑区块链的农产品供应链追溯高效存储查询模型[J]. Transactions of the Chinese Society of Agricultural Engineering, 2024, 40(16).</w:t>
      </w:r>
    </w:p>
    <w:p w14:paraId="4B5D2E4C">
      <w:pPr>
        <w:pStyle w:val="60"/>
        <w:numPr>
          <w:ilvl w:val="0"/>
          <w:numId w:val="3"/>
        </w:numPr>
        <w:wordWrap w:val="0"/>
        <w:ind w:left="425" w:leftChars="0" w:hanging="425" w:firstLineChars="0"/>
        <w:rPr>
          <w:sz w:val="21"/>
          <w:szCs w:val="21"/>
        </w:rPr>
      </w:pPr>
      <w:bookmarkStart w:id="57" w:name="[17]"/>
      <w:bookmarkEnd w:id="57"/>
      <w:r>
        <w:rPr>
          <w:sz w:val="21"/>
          <w:szCs w:val="21"/>
        </w:rPr>
        <w:t>房何, 杨强, 管玉峰, 等. 田湾核电站基于边缘计算与大数据的设备状态监测与智能诊断平台的应用[J]. 电力大数据, 2022, 25(9): 61-67.</w:t>
      </w:r>
    </w:p>
    <w:p w14:paraId="6D864C21">
      <w:pPr>
        <w:pStyle w:val="60"/>
        <w:numPr>
          <w:ilvl w:val="0"/>
          <w:numId w:val="3"/>
        </w:numPr>
        <w:wordWrap w:val="0"/>
        <w:ind w:left="425" w:leftChars="0" w:hanging="425" w:firstLineChars="0"/>
        <w:rPr>
          <w:sz w:val="21"/>
          <w:szCs w:val="21"/>
        </w:rPr>
      </w:pPr>
      <w:bookmarkStart w:id="58" w:name="[18]"/>
      <w:bookmarkEnd w:id="58"/>
      <w:r>
        <w:rPr>
          <w:sz w:val="21"/>
          <w:szCs w:val="21"/>
        </w:rPr>
        <w:t>Duan, Xunxu, et al. PKU-AIGI-500K: A Neural Compression Benchmark and Model for AI-Generated Images. IEEE Journal on Emerging and Selected Topics in Circuits and Systems (2024).</w:t>
      </w:r>
    </w:p>
    <w:p w14:paraId="1E433BD5">
      <w:pPr>
        <w:pStyle w:val="60"/>
        <w:numPr>
          <w:ilvl w:val="0"/>
          <w:numId w:val="3"/>
        </w:numPr>
        <w:wordWrap w:val="0"/>
        <w:ind w:left="425" w:leftChars="0" w:hanging="425" w:firstLineChars="0"/>
        <w:rPr>
          <w:sz w:val="21"/>
          <w:szCs w:val="21"/>
        </w:rPr>
      </w:pPr>
      <w:bookmarkStart w:id="59" w:name="[19]"/>
      <w:bookmarkEnd w:id="59"/>
      <w:r>
        <w:rPr>
          <w:sz w:val="21"/>
          <w:szCs w:val="21"/>
        </w:rPr>
        <w:t>田新宇, 尤明熙, 王婧, 等. 高速铁路基础设施检测数据管理平台及应用研究[J]. 铁路计算机应用, 2024, 33(11): 49-55.</w:t>
      </w:r>
    </w:p>
    <w:p w14:paraId="48680AD7">
      <w:pPr>
        <w:pStyle w:val="60"/>
        <w:numPr>
          <w:ilvl w:val="0"/>
          <w:numId w:val="3"/>
        </w:numPr>
        <w:wordWrap w:val="0"/>
        <w:ind w:left="425" w:leftChars="0" w:hanging="425" w:firstLineChars="0"/>
        <w:rPr>
          <w:sz w:val="21"/>
          <w:szCs w:val="21"/>
        </w:rPr>
      </w:pPr>
      <w:bookmarkStart w:id="60" w:name="[20]"/>
      <w:bookmarkEnd w:id="60"/>
      <w:r>
        <w:rPr>
          <w:sz w:val="21"/>
          <w:szCs w:val="21"/>
        </w:rPr>
        <w:t>郑新俊, 田国良, 黄飞虎. 基于 Data Fabric 的多模数据管理方法[J]. 华东师范大学学报 (自然科学版), 2023, 2023(5): 164.</w:t>
      </w:r>
    </w:p>
    <w:p w14:paraId="6C14DCA8">
      <w:pPr>
        <w:pStyle w:val="60"/>
        <w:numPr>
          <w:ilvl w:val="0"/>
          <w:numId w:val="3"/>
        </w:numPr>
        <w:wordWrap w:val="0"/>
        <w:ind w:left="425" w:leftChars="0" w:hanging="425" w:firstLineChars="0"/>
        <w:rPr>
          <w:sz w:val="21"/>
          <w:szCs w:val="21"/>
        </w:rPr>
      </w:pPr>
      <w:bookmarkStart w:id="61" w:name="[21]"/>
      <w:bookmarkEnd w:id="61"/>
      <w:r>
        <w:rPr>
          <w:sz w:val="21"/>
          <w:szCs w:val="21"/>
        </w:rPr>
        <w:t>ZHANG, Zhixiong, et al. Information resource management researchers' thinking about the opportunities and challenges of AIGC. Journal of Library and Information Sciences in Agriculture 35.1 (2023): 4.</w:t>
      </w:r>
    </w:p>
    <w:p w14:paraId="0B2F4F83">
      <w:pPr>
        <w:pStyle w:val="60"/>
        <w:numPr>
          <w:ilvl w:val="0"/>
          <w:numId w:val="3"/>
        </w:numPr>
        <w:wordWrap w:val="0"/>
        <w:ind w:left="425" w:leftChars="0" w:hanging="425" w:firstLineChars="0"/>
        <w:rPr>
          <w:sz w:val="21"/>
          <w:szCs w:val="21"/>
        </w:rPr>
      </w:pPr>
      <w:bookmarkStart w:id="62" w:name="[22]"/>
      <w:bookmarkEnd w:id="62"/>
      <w:r>
        <w:rPr>
          <w:sz w:val="21"/>
          <w:szCs w:val="21"/>
        </w:rPr>
        <w:t>继文马. 高速路桥梁工程中沉降段路基路面施工工艺研究[J]. 智能城市应用, 2025, 8(1): 41-43.</w:t>
      </w:r>
    </w:p>
    <w:p w14:paraId="72C413AF">
      <w:pPr>
        <w:pStyle w:val="60"/>
        <w:numPr>
          <w:ilvl w:val="0"/>
          <w:numId w:val="3"/>
        </w:numPr>
        <w:wordWrap w:val="0"/>
        <w:ind w:left="425" w:leftChars="0" w:hanging="425" w:firstLineChars="0"/>
        <w:rPr>
          <w:sz w:val="21"/>
          <w:szCs w:val="21"/>
        </w:rPr>
      </w:pPr>
      <w:bookmarkStart w:id="63" w:name="[23]"/>
      <w:bookmarkEnd w:id="63"/>
      <w:r>
        <w:rPr>
          <w:sz w:val="21"/>
          <w:szCs w:val="21"/>
        </w:rPr>
        <w:t>匡姝静, 孙磊, 夏菽兰, 等. 基于 ROS 的机场智能驱鸟系统仿生学总线仿真分析[J]. Modeling and Simulation, 2023, 12: 5703.</w:t>
      </w:r>
    </w:p>
    <w:p w14:paraId="528817D7">
      <w:pPr>
        <w:pStyle w:val="60"/>
        <w:numPr>
          <w:ilvl w:val="0"/>
          <w:numId w:val="3"/>
        </w:numPr>
        <w:wordWrap w:val="0"/>
        <w:ind w:left="425" w:leftChars="0" w:hanging="425" w:firstLineChars="0"/>
        <w:rPr>
          <w:sz w:val="21"/>
          <w:szCs w:val="21"/>
        </w:rPr>
      </w:pPr>
      <w:bookmarkStart w:id="64" w:name="[24]"/>
      <w:bookmarkEnd w:id="64"/>
      <w:r>
        <w:rPr>
          <w:sz w:val="21"/>
          <w:szCs w:val="21"/>
        </w:rPr>
        <w:t>鑫义封. 关于 PLC 在燃气站自动控制系统中的应用探析[J]. 工程管理, 2025, 6(1): 221-223.</w:t>
      </w:r>
    </w:p>
    <w:p w14:paraId="248E411D">
      <w:pPr>
        <w:pStyle w:val="60"/>
        <w:numPr>
          <w:ilvl w:val="0"/>
          <w:numId w:val="3"/>
        </w:numPr>
        <w:wordWrap w:val="0"/>
        <w:ind w:left="425" w:leftChars="0" w:hanging="425" w:firstLineChars="0"/>
        <w:rPr>
          <w:sz w:val="21"/>
          <w:szCs w:val="21"/>
        </w:rPr>
      </w:pPr>
      <w:bookmarkStart w:id="65" w:name="[25]"/>
      <w:bookmarkEnd w:id="65"/>
      <w:r>
        <w:rPr>
          <w:sz w:val="21"/>
          <w:szCs w:val="21"/>
        </w:rPr>
        <w:t>苏文博, 张驰, 王妮炜, 等. 天地一体通遥融合架构及其应用设想[J]. 天地一体化信息网络, 2024, 5(2): 77-84.</w:t>
      </w:r>
    </w:p>
    <w:p w14:paraId="5EBC3831">
      <w:pPr>
        <w:pStyle w:val="60"/>
        <w:numPr>
          <w:ilvl w:val="0"/>
          <w:numId w:val="3"/>
        </w:numPr>
        <w:wordWrap w:val="0"/>
        <w:ind w:left="425" w:leftChars="0" w:hanging="425" w:firstLineChars="0"/>
        <w:rPr>
          <w:sz w:val="21"/>
          <w:szCs w:val="21"/>
        </w:rPr>
      </w:pPr>
      <w:bookmarkStart w:id="66" w:name="[26]"/>
      <w:bookmarkEnd w:id="66"/>
      <w:r>
        <w:rPr>
          <w:sz w:val="21"/>
          <w:szCs w:val="21"/>
        </w:rPr>
        <w:t>姚星昆, 郑先伟. 全流量回溯结合 APT 建模分析技术[J]. Journal of Fuzhou University, 2023, 51(5).</w:t>
      </w:r>
    </w:p>
    <w:p w14:paraId="287A1715">
      <w:pPr>
        <w:pStyle w:val="60"/>
        <w:numPr>
          <w:ilvl w:val="0"/>
          <w:numId w:val="3"/>
        </w:numPr>
        <w:wordWrap w:val="0"/>
        <w:ind w:left="425" w:leftChars="0" w:hanging="425" w:firstLineChars="0"/>
        <w:rPr>
          <w:sz w:val="21"/>
          <w:szCs w:val="21"/>
        </w:rPr>
      </w:pPr>
      <w:bookmarkStart w:id="67" w:name="[27]"/>
      <w:bookmarkEnd w:id="67"/>
      <w:r>
        <w:rPr>
          <w:sz w:val="21"/>
          <w:szCs w:val="21"/>
        </w:rPr>
        <w:t>李青云. 智能考勤系统的设计与实现方案研究[J]. 网络安全技术与应用, 2016 (12): 75-75.</w:t>
      </w:r>
    </w:p>
    <w:p w14:paraId="49208834">
      <w:pPr>
        <w:pStyle w:val="60"/>
        <w:numPr>
          <w:ilvl w:val="0"/>
          <w:numId w:val="3"/>
        </w:numPr>
        <w:wordWrap w:val="0"/>
        <w:ind w:left="425" w:leftChars="0" w:hanging="425" w:firstLineChars="0"/>
        <w:rPr>
          <w:sz w:val="21"/>
          <w:szCs w:val="21"/>
        </w:rPr>
      </w:pPr>
      <w:bookmarkStart w:id="68" w:name="[28]"/>
      <w:bookmarkEnd w:id="68"/>
      <w:r>
        <w:rPr>
          <w:sz w:val="21"/>
          <w:szCs w:val="21"/>
        </w:rPr>
        <w:t>张哲, 唐玉华, 郑祚修, 等. 太阳系边际探测任务人工智能技术研究[J]. 深空探测学报 (中英文), 2024, 11(6): 523-537.</w:t>
      </w:r>
    </w:p>
    <w:p w14:paraId="4D337E4F">
      <w:pPr>
        <w:pStyle w:val="60"/>
        <w:numPr>
          <w:ilvl w:val="0"/>
          <w:numId w:val="3"/>
        </w:numPr>
        <w:wordWrap w:val="0"/>
        <w:ind w:left="425" w:leftChars="0" w:hanging="425" w:firstLineChars="0"/>
        <w:rPr>
          <w:sz w:val="21"/>
          <w:szCs w:val="21"/>
        </w:rPr>
      </w:pPr>
      <w:bookmarkStart w:id="69" w:name="[29]"/>
      <w:bookmarkEnd w:id="69"/>
      <w:r>
        <w:rPr>
          <w:sz w:val="21"/>
          <w:szCs w:val="21"/>
        </w:rPr>
        <w:t>雷一鸣, 陈雨人, 汪凡. 基于 UE4 在线驾驶仿真系统设计与实现[J]. Computer Measurement &amp; Control, 2022, 30(2).</w:t>
      </w:r>
    </w:p>
    <w:p w14:paraId="70BC62C3">
      <w:pPr>
        <w:pStyle w:val="60"/>
        <w:numPr>
          <w:ilvl w:val="0"/>
          <w:numId w:val="3"/>
        </w:numPr>
        <w:wordWrap w:val="0"/>
        <w:ind w:left="425" w:leftChars="0" w:hanging="425" w:firstLineChars="0"/>
        <w:rPr>
          <w:sz w:val="21"/>
          <w:szCs w:val="21"/>
        </w:rPr>
      </w:pPr>
      <w:bookmarkStart w:id="70" w:name="[30]"/>
      <w:bookmarkEnd w:id="70"/>
      <w:r>
        <w:rPr>
          <w:sz w:val="21"/>
          <w:szCs w:val="21"/>
        </w:rPr>
        <w:t>金剑, 金钊. 基于 PROFIBUS 的复烤能源数据采集管理系统设计[J]. 计量技术, 2007 (1): 61-65.</w:t>
      </w:r>
    </w:p>
    <w:p w14:paraId="6DB3F730">
      <w:pPr>
        <w:pStyle w:val="60"/>
        <w:numPr>
          <w:ilvl w:val="0"/>
          <w:numId w:val="3"/>
        </w:numPr>
        <w:wordWrap w:val="0"/>
        <w:ind w:left="425" w:leftChars="0" w:hanging="425" w:firstLineChars="0"/>
        <w:rPr>
          <w:sz w:val="21"/>
          <w:szCs w:val="21"/>
        </w:rPr>
      </w:pPr>
      <w:bookmarkStart w:id="71" w:name="[31]"/>
      <w:bookmarkEnd w:id="71"/>
      <w:r>
        <w:rPr>
          <w:sz w:val="21"/>
          <w:szCs w:val="21"/>
        </w:rPr>
        <w:t>熊华平, 赵春宇, 刘万伟. 油气大模型发展方向及实施关键路径[J]. Petroleum Geology &amp; Oilfield Development in Daqing, 2024, 43(3).</w:t>
      </w:r>
    </w:p>
    <w:p w14:paraId="3C2947A2">
      <w:pPr>
        <w:pStyle w:val="60"/>
        <w:numPr>
          <w:ilvl w:val="0"/>
          <w:numId w:val="3"/>
        </w:numPr>
        <w:wordWrap w:val="0"/>
        <w:ind w:left="425" w:leftChars="0" w:hanging="425" w:firstLineChars="0"/>
        <w:rPr>
          <w:sz w:val="21"/>
          <w:szCs w:val="21"/>
        </w:rPr>
      </w:pPr>
      <w:bookmarkStart w:id="72" w:name="[32]"/>
      <w:bookmarkEnd w:id="72"/>
      <w:r>
        <w:rPr>
          <w:sz w:val="21"/>
          <w:szCs w:val="21"/>
        </w:rPr>
        <w:t>王健, 乐嘉锦. RFID 数据清洗技术研究进展[J]. Journal of Frontiers of Computer Science &amp; Technology, 2022, 16(12).</w:t>
      </w:r>
    </w:p>
    <w:p w14:paraId="5603ADA4">
      <w:pPr>
        <w:pStyle w:val="60"/>
        <w:numPr>
          <w:ilvl w:val="0"/>
          <w:numId w:val="3"/>
        </w:numPr>
        <w:wordWrap w:val="0"/>
        <w:ind w:left="425" w:leftChars="0" w:hanging="425" w:firstLineChars="0"/>
        <w:rPr>
          <w:sz w:val="21"/>
          <w:szCs w:val="21"/>
        </w:rPr>
      </w:pPr>
      <w:bookmarkStart w:id="73" w:name="[33]"/>
      <w:bookmarkEnd w:id="73"/>
      <w:r>
        <w:rPr>
          <w:sz w:val="21"/>
          <w:szCs w:val="21"/>
        </w:rPr>
        <w:t>高伟波, 徐炳雪, 李仲琴, 等. 数据科学的可视化恶意软件分析技术在档案数字化安全管理系统中的应用[J]. Cyber Security &amp; Data Governance, 2024, 43(5).</w:t>
      </w:r>
    </w:p>
    <w:p w14:paraId="62382A1B">
      <w:pPr>
        <w:pStyle w:val="60"/>
        <w:numPr>
          <w:ilvl w:val="0"/>
          <w:numId w:val="3"/>
        </w:numPr>
        <w:wordWrap w:val="0"/>
        <w:ind w:left="425" w:leftChars="0" w:hanging="425" w:firstLineChars="0"/>
        <w:rPr>
          <w:sz w:val="21"/>
          <w:szCs w:val="21"/>
        </w:rPr>
      </w:pPr>
      <w:bookmarkStart w:id="74" w:name="[34]"/>
      <w:bookmarkEnd w:id="74"/>
      <w:r>
        <w:rPr>
          <w:sz w:val="21"/>
          <w:szCs w:val="21"/>
        </w:rPr>
        <w:t>桂宁. 石化信息系统高可用智能基础设施设计与实现[J]. 计算机工程与设计, 2006, 27(22): 4369-4373.</w:t>
      </w:r>
    </w:p>
    <w:p w14:paraId="040991D6">
      <w:pPr>
        <w:pStyle w:val="60"/>
        <w:numPr>
          <w:ilvl w:val="0"/>
          <w:numId w:val="3"/>
        </w:numPr>
        <w:wordWrap w:val="0"/>
        <w:ind w:left="425" w:leftChars="0" w:hanging="425" w:firstLineChars="0"/>
        <w:rPr>
          <w:sz w:val="21"/>
          <w:szCs w:val="21"/>
        </w:rPr>
      </w:pPr>
      <w:bookmarkStart w:id="75" w:name="[35]"/>
      <w:bookmarkEnd w:id="75"/>
      <w:r>
        <w:rPr>
          <w:sz w:val="21"/>
          <w:szCs w:val="21"/>
        </w:rPr>
        <w:t>任喜伟, 任工昌, 杨帆, 等. 纸业能源监控与管理系统的设计与实现[J]. 中华纸业, 2010 (24): 16-19.</w:t>
      </w:r>
    </w:p>
    <w:p w14:paraId="22FDC733">
      <w:pPr>
        <w:pStyle w:val="60"/>
        <w:numPr>
          <w:ilvl w:val="0"/>
          <w:numId w:val="3"/>
        </w:numPr>
        <w:wordWrap w:val="0"/>
        <w:ind w:left="425" w:leftChars="0" w:hanging="425" w:firstLineChars="0"/>
        <w:rPr>
          <w:sz w:val="21"/>
          <w:szCs w:val="21"/>
        </w:rPr>
      </w:pPr>
      <w:bookmarkStart w:id="76" w:name="[36]"/>
      <w:bookmarkEnd w:id="76"/>
      <w:r>
        <w:rPr>
          <w:sz w:val="21"/>
          <w:szCs w:val="21"/>
        </w:rPr>
        <w:t>金钊, 金剑, 李琨. 基于 Profibus 的复烤能源采集系统设计[J]. 控制工程, 2007, 14(2): 185-188.</w:t>
      </w:r>
    </w:p>
    <w:p w14:paraId="0EAA1F2B">
      <w:pPr>
        <w:pStyle w:val="60"/>
        <w:numPr>
          <w:ilvl w:val="0"/>
          <w:numId w:val="3"/>
        </w:numPr>
        <w:wordWrap w:val="0"/>
        <w:ind w:left="425" w:leftChars="0" w:hanging="425" w:firstLineChars="0"/>
        <w:rPr>
          <w:sz w:val="21"/>
          <w:szCs w:val="21"/>
        </w:rPr>
      </w:pPr>
      <w:bookmarkStart w:id="77" w:name="[37]"/>
      <w:bookmarkEnd w:id="77"/>
      <w:r>
        <w:rPr>
          <w:sz w:val="21"/>
          <w:szCs w:val="21"/>
        </w:rPr>
        <w:t>Lecun, M. A., et al. Digital Intelligence Integration Innovation Development of GLAM Driven by AIGC. Journal of Library and Information Sciences in Agriculture 35.5 (2023): 4.</w:t>
      </w:r>
    </w:p>
    <w:p w14:paraId="26BC619E">
      <w:pPr>
        <w:pStyle w:val="60"/>
        <w:numPr>
          <w:ilvl w:val="0"/>
          <w:numId w:val="3"/>
        </w:numPr>
        <w:wordWrap w:val="0"/>
        <w:ind w:left="425" w:leftChars="0" w:hanging="425" w:firstLineChars="0"/>
        <w:rPr>
          <w:sz w:val="21"/>
          <w:szCs w:val="21"/>
        </w:rPr>
      </w:pPr>
      <w:bookmarkStart w:id="78" w:name="[38]"/>
      <w:bookmarkEnd w:id="78"/>
      <w:r>
        <w:rPr>
          <w:sz w:val="21"/>
          <w:szCs w:val="21"/>
        </w:rPr>
        <w:t>利峰缪. 人防门扇自动化焊接生产线的自动化设计与优化[J]. 建筑工程与管理, 2025, 7(2): 114-117.</w:t>
      </w:r>
    </w:p>
    <w:p w14:paraId="4CE66156">
      <w:pPr>
        <w:pStyle w:val="60"/>
        <w:numPr>
          <w:ilvl w:val="0"/>
          <w:numId w:val="3"/>
        </w:numPr>
        <w:wordWrap w:val="0"/>
        <w:ind w:left="425" w:leftChars="0" w:hanging="425" w:firstLineChars="0"/>
        <w:rPr>
          <w:sz w:val="21"/>
          <w:szCs w:val="21"/>
        </w:rPr>
      </w:pPr>
      <w:bookmarkStart w:id="79" w:name="[39]"/>
      <w:bookmarkEnd w:id="79"/>
      <w:r>
        <w:rPr>
          <w:sz w:val="21"/>
          <w:szCs w:val="21"/>
        </w:rPr>
        <w:t>冯昌扬, 陈静怡, 高鹏钰, 等. 人工智能是否达到奇点——来自图情档职业被人工智能完全替代概率的数据分析与思考[J]. 图书情报知识, 2024, 41(4): 42-56.</w:t>
      </w:r>
    </w:p>
    <w:p w14:paraId="7875D788">
      <w:pPr>
        <w:pStyle w:val="60"/>
        <w:numPr>
          <w:ilvl w:val="0"/>
          <w:numId w:val="3"/>
        </w:numPr>
        <w:wordWrap w:val="0"/>
        <w:ind w:left="425" w:leftChars="0" w:hanging="425" w:firstLineChars="0"/>
        <w:rPr>
          <w:sz w:val="21"/>
          <w:szCs w:val="21"/>
        </w:rPr>
      </w:pPr>
      <w:bookmarkStart w:id="80" w:name="[40]"/>
      <w:bookmarkEnd w:id="80"/>
      <w:r>
        <w:rPr>
          <w:sz w:val="21"/>
          <w:szCs w:val="21"/>
        </w:rPr>
        <w:t>余丹, 林捷. 国家地震台网数据中心机房智能监控系统设计与实现[J]. 地震地磁观测与研究, 2025, 46(1): 162-170.</w:t>
      </w:r>
    </w:p>
    <w:p w14:paraId="7DCD27E1">
      <w:pPr>
        <w:pStyle w:val="60"/>
        <w:wordWrap w:val="0"/>
        <w:rPr>
          <w:sz w:val="21"/>
          <w:szCs w:val="21"/>
        </w:rPr>
      </w:pPr>
    </w:p>
    <w:sectPr>
      <w:pgSz w:w="11906" w:h="16838"/>
      <w:pgMar w:top="1134" w:right="1701" w:bottom="1134" w:left="1701"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华文仿宋">
    <w:panose1 w:val="02010600040101010101"/>
    <w:charset w:val="86"/>
    <w:family w:val="auto"/>
    <w:pitch w:val="default"/>
    <w:sig w:usb0="00000287" w:usb1="080F0000" w:usb2="00000000" w:usb3="00000000" w:csb0="0004009F" w:csb1="DFD70000"/>
  </w:font>
  <w:font w:name="方正舒体">
    <w:panose1 w:val="02010601030101010101"/>
    <w:charset w:val="86"/>
    <w:family w:val="auto"/>
    <w:pitch w:val="default"/>
    <w:sig w:usb0="00000003" w:usb1="080E0000" w:usb2="00000000" w:usb3="00000000" w:csb0="00040000" w:csb1="00000000"/>
  </w:font>
  <w:font w:name="方正粗黑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B7709">
    <w:pPr>
      <w:pStyle w:val="15"/>
      <w:jc w:val="center"/>
    </w:pPr>
    <w:r>
      <w:t>-</w:t>
    </w:r>
    <w:sdt>
      <w:sdtPr>
        <w:id w:val="1980727538"/>
        <w:docPartObj>
          <w:docPartGallery w:val="autotext"/>
        </w:docPartObj>
      </w:sdtPr>
      <w:sdtContent>
        <w:r>
          <w:t xml:space="preserve"> </w:t>
        </w:r>
        <w:r>
          <w:fldChar w:fldCharType="begin"/>
        </w:r>
        <w:r>
          <w:instrText xml:space="preserve">PAGE   \* MERGEFORMAT</w:instrText>
        </w:r>
        <w:r>
          <w:fldChar w:fldCharType="separate"/>
        </w:r>
        <w:r>
          <w:rPr>
            <w:lang w:val="zh-CN"/>
          </w:rPr>
          <w:t>10</w:t>
        </w:r>
        <w:r>
          <w:fldChar w:fldCharType="end"/>
        </w:r>
        <w:r>
          <w:t xml:space="preserve"> -</w:t>
        </w:r>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F09A5">
    <w:pPr>
      <w:pStyle w:val="16"/>
      <w:rPr>
        <w:sz w:val="21"/>
        <w:szCs w:val="21"/>
      </w:rPr>
    </w:pPr>
    <w:r>
      <w:rPr>
        <w:rFonts w:hint="eastAsia"/>
        <w:sz w:val="21"/>
        <w:szCs w:val="21"/>
      </w:rPr>
      <w:t>南京邮电大学</w:t>
    </w:r>
    <w:r>
      <w:rPr>
        <w:sz w:val="21"/>
        <w:szCs w:val="21"/>
      </w:rPr>
      <w:t>202</w:t>
    </w:r>
    <w:r>
      <w:rPr>
        <w:rFonts w:hint="eastAsia"/>
        <w:sz w:val="21"/>
        <w:szCs w:val="21"/>
      </w:rPr>
      <w:t>4届本科生毕业设计（论文）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A33ABE"/>
    <w:multiLevelType w:val="singleLevel"/>
    <w:tmpl w:val="69A33ABE"/>
    <w:lvl w:ilvl="0" w:tentative="0">
      <w:start w:val="1"/>
      <w:numFmt w:val="decimal"/>
      <w:lvlText w:val="[%1]"/>
      <w:lvlJc w:val="left"/>
      <w:pPr>
        <w:tabs>
          <w:tab w:val="left" w:pos="420"/>
        </w:tabs>
        <w:ind w:left="425" w:leftChars="0" w:hanging="425" w:firstLineChars="0"/>
      </w:pPr>
      <w:rPr>
        <w:rFonts w:hint="default"/>
      </w:rPr>
    </w:lvl>
  </w:abstractNum>
  <w:abstractNum w:abstractNumId="1">
    <w:nsid w:val="7A1845D7"/>
    <w:multiLevelType w:val="multilevel"/>
    <w:tmpl w:val="7A1845D7"/>
    <w:lvl w:ilvl="0" w:tentative="0">
      <w:start w:val="1"/>
      <w:numFmt w:val="chineseCountingThousand"/>
      <w:pStyle w:val="2"/>
      <w:suff w:val="space"/>
      <w:lvlText w:val="第%1章"/>
      <w:lvlJc w:val="left"/>
      <w:pPr>
        <w:ind w:left="0" w:firstLine="0"/>
      </w:pPr>
    </w:lvl>
    <w:lvl w:ilvl="1" w:tentative="0">
      <w:start w:val="1"/>
      <w:numFmt w:val="decimal"/>
      <w:pStyle w:val="4"/>
      <w:isLgl/>
      <w:suff w:val="space"/>
      <w:lvlText w:val="%1.%2"/>
      <w:lvlJc w:val="left"/>
      <w:pPr>
        <w:ind w:left="0" w:firstLine="0"/>
      </w:pPr>
      <w:rPr>
        <w:rFonts w:hint="eastAsia" w:ascii="黑体" w:hAnsi="黑体" w:eastAsia="黑体"/>
      </w:rPr>
    </w:lvl>
    <w:lvl w:ilvl="2" w:tentative="0">
      <w:start w:val="1"/>
      <w:numFmt w:val="decimal"/>
      <w:pStyle w:val="5"/>
      <w:isLgl/>
      <w:suff w:val="space"/>
      <w:lvlText w:val="%1.%2.%3"/>
      <w:lvlJc w:val="left"/>
      <w:pPr>
        <w:ind w:left="0" w:firstLine="0"/>
      </w:pPr>
      <w:rPr>
        <w:rFonts w:hint="eastAsia" w:ascii="黑体" w:hAnsi="黑体" w:eastAsia="黑体"/>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1"/>
    <w:lvlOverride w:ilvl="0">
      <w:lvl w:ilvl="0" w:tentative="1">
        <w:start w:val="1"/>
        <w:numFmt w:val="chineseCountingThousand"/>
        <w:lvlText w:val="第%1章"/>
        <w:lvlJc w:val="left"/>
        <w:pPr>
          <w:ind w:left="0" w:firstLine="0"/>
        </w:pPr>
        <w:rPr>
          <w:rFonts w:hint="eastAsia"/>
        </w:rPr>
      </w:lvl>
    </w:lvlOverride>
    <w:lvlOverride w:ilvl="1">
      <w:lvl w:ilvl="1" w:tentative="1">
        <w:start w:val="1"/>
        <w:numFmt w:val="decimal"/>
        <w:isLgl/>
        <w:suff w:val="space"/>
        <w:lvlText w:val="%1.%2"/>
        <w:lvlJc w:val="left"/>
        <w:pPr>
          <w:ind w:left="0" w:firstLine="0"/>
        </w:pPr>
        <w:rPr>
          <w:rFonts w:hint="eastAsia" w:ascii="黑体" w:hAnsi="黑体" w:eastAsia="黑体"/>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autoHyphenation/>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DB8"/>
    <w:rsid w:val="000007F1"/>
    <w:rsid w:val="00000E27"/>
    <w:rsid w:val="000010EF"/>
    <w:rsid w:val="00001A89"/>
    <w:rsid w:val="000029DD"/>
    <w:rsid w:val="00003ECF"/>
    <w:rsid w:val="00005724"/>
    <w:rsid w:val="00005FB0"/>
    <w:rsid w:val="00007146"/>
    <w:rsid w:val="000109AB"/>
    <w:rsid w:val="000135D0"/>
    <w:rsid w:val="0001395A"/>
    <w:rsid w:val="0001459E"/>
    <w:rsid w:val="000171DF"/>
    <w:rsid w:val="00020C39"/>
    <w:rsid w:val="00020D12"/>
    <w:rsid w:val="00023496"/>
    <w:rsid w:val="000246A8"/>
    <w:rsid w:val="0002531E"/>
    <w:rsid w:val="000258AB"/>
    <w:rsid w:val="000266DF"/>
    <w:rsid w:val="000269CB"/>
    <w:rsid w:val="00031E4A"/>
    <w:rsid w:val="00033A8F"/>
    <w:rsid w:val="00034345"/>
    <w:rsid w:val="00036593"/>
    <w:rsid w:val="00036847"/>
    <w:rsid w:val="000370F5"/>
    <w:rsid w:val="00037B63"/>
    <w:rsid w:val="0004380A"/>
    <w:rsid w:val="00043AB1"/>
    <w:rsid w:val="00044EC4"/>
    <w:rsid w:val="00045A21"/>
    <w:rsid w:val="00045A2E"/>
    <w:rsid w:val="000464A1"/>
    <w:rsid w:val="00047E0B"/>
    <w:rsid w:val="00047E24"/>
    <w:rsid w:val="00047E87"/>
    <w:rsid w:val="00052F6D"/>
    <w:rsid w:val="000545EB"/>
    <w:rsid w:val="00055BB0"/>
    <w:rsid w:val="000579FA"/>
    <w:rsid w:val="00057A1E"/>
    <w:rsid w:val="00060B46"/>
    <w:rsid w:val="00061312"/>
    <w:rsid w:val="00063F7A"/>
    <w:rsid w:val="000646C2"/>
    <w:rsid w:val="000661FA"/>
    <w:rsid w:val="000677DF"/>
    <w:rsid w:val="00067D30"/>
    <w:rsid w:val="00067E40"/>
    <w:rsid w:val="000718A0"/>
    <w:rsid w:val="00074B2B"/>
    <w:rsid w:val="0007659D"/>
    <w:rsid w:val="00077943"/>
    <w:rsid w:val="00081E6E"/>
    <w:rsid w:val="00082313"/>
    <w:rsid w:val="000856F3"/>
    <w:rsid w:val="00085A65"/>
    <w:rsid w:val="00086F50"/>
    <w:rsid w:val="00087118"/>
    <w:rsid w:val="0008759A"/>
    <w:rsid w:val="000911AB"/>
    <w:rsid w:val="00092A25"/>
    <w:rsid w:val="0009438C"/>
    <w:rsid w:val="00094761"/>
    <w:rsid w:val="00094F81"/>
    <w:rsid w:val="000979A6"/>
    <w:rsid w:val="000A00C1"/>
    <w:rsid w:val="000A2ACA"/>
    <w:rsid w:val="000A3E47"/>
    <w:rsid w:val="000A55AB"/>
    <w:rsid w:val="000A571C"/>
    <w:rsid w:val="000A57C7"/>
    <w:rsid w:val="000A67D8"/>
    <w:rsid w:val="000A7ABF"/>
    <w:rsid w:val="000A7B52"/>
    <w:rsid w:val="000B6020"/>
    <w:rsid w:val="000B7907"/>
    <w:rsid w:val="000C346E"/>
    <w:rsid w:val="000C4057"/>
    <w:rsid w:val="000C4D1F"/>
    <w:rsid w:val="000C5DFA"/>
    <w:rsid w:val="000C76F9"/>
    <w:rsid w:val="000C79F3"/>
    <w:rsid w:val="000D29D6"/>
    <w:rsid w:val="000D3888"/>
    <w:rsid w:val="000D4797"/>
    <w:rsid w:val="000D7586"/>
    <w:rsid w:val="000E1717"/>
    <w:rsid w:val="000E4BD0"/>
    <w:rsid w:val="000E58D8"/>
    <w:rsid w:val="000E771A"/>
    <w:rsid w:val="000F046A"/>
    <w:rsid w:val="000F27EB"/>
    <w:rsid w:val="000F33B5"/>
    <w:rsid w:val="000F370F"/>
    <w:rsid w:val="000F6670"/>
    <w:rsid w:val="00102F69"/>
    <w:rsid w:val="00105E61"/>
    <w:rsid w:val="001065E6"/>
    <w:rsid w:val="00106F17"/>
    <w:rsid w:val="00110DCB"/>
    <w:rsid w:val="00111912"/>
    <w:rsid w:val="00112BFD"/>
    <w:rsid w:val="00113A1C"/>
    <w:rsid w:val="00116D34"/>
    <w:rsid w:val="00117D97"/>
    <w:rsid w:val="00121AA2"/>
    <w:rsid w:val="00122FFC"/>
    <w:rsid w:val="0012607B"/>
    <w:rsid w:val="00126CD4"/>
    <w:rsid w:val="0012770E"/>
    <w:rsid w:val="00127A6B"/>
    <w:rsid w:val="0013123A"/>
    <w:rsid w:val="00131721"/>
    <w:rsid w:val="0013192D"/>
    <w:rsid w:val="00132440"/>
    <w:rsid w:val="00132B9D"/>
    <w:rsid w:val="00133FBD"/>
    <w:rsid w:val="001456E1"/>
    <w:rsid w:val="00153846"/>
    <w:rsid w:val="00155125"/>
    <w:rsid w:val="001551C0"/>
    <w:rsid w:val="00155B14"/>
    <w:rsid w:val="001575CE"/>
    <w:rsid w:val="001575EE"/>
    <w:rsid w:val="00157D05"/>
    <w:rsid w:val="00160EE9"/>
    <w:rsid w:val="00161452"/>
    <w:rsid w:val="001629C5"/>
    <w:rsid w:val="00162ABE"/>
    <w:rsid w:val="001641D4"/>
    <w:rsid w:val="001659A1"/>
    <w:rsid w:val="0017009A"/>
    <w:rsid w:val="00170944"/>
    <w:rsid w:val="00174FEF"/>
    <w:rsid w:val="00175CE0"/>
    <w:rsid w:val="00177F7D"/>
    <w:rsid w:val="00180F58"/>
    <w:rsid w:val="00181CC6"/>
    <w:rsid w:val="0018209E"/>
    <w:rsid w:val="00182BDD"/>
    <w:rsid w:val="001875F4"/>
    <w:rsid w:val="00187634"/>
    <w:rsid w:val="00196132"/>
    <w:rsid w:val="0019635B"/>
    <w:rsid w:val="001A4A31"/>
    <w:rsid w:val="001A5B46"/>
    <w:rsid w:val="001A63C5"/>
    <w:rsid w:val="001A6688"/>
    <w:rsid w:val="001A6E4D"/>
    <w:rsid w:val="001B0E47"/>
    <w:rsid w:val="001B1481"/>
    <w:rsid w:val="001B7C31"/>
    <w:rsid w:val="001C1A60"/>
    <w:rsid w:val="001D046E"/>
    <w:rsid w:val="001D1333"/>
    <w:rsid w:val="001D40B5"/>
    <w:rsid w:val="001D60E0"/>
    <w:rsid w:val="001D72B1"/>
    <w:rsid w:val="001D79E9"/>
    <w:rsid w:val="001E04A1"/>
    <w:rsid w:val="001F25E3"/>
    <w:rsid w:val="001F3720"/>
    <w:rsid w:val="001F38F9"/>
    <w:rsid w:val="001F3909"/>
    <w:rsid w:val="001F42F1"/>
    <w:rsid w:val="001F78E4"/>
    <w:rsid w:val="002000AC"/>
    <w:rsid w:val="0020068C"/>
    <w:rsid w:val="0020171B"/>
    <w:rsid w:val="00202578"/>
    <w:rsid w:val="00202717"/>
    <w:rsid w:val="002078AD"/>
    <w:rsid w:val="002079EE"/>
    <w:rsid w:val="002106B9"/>
    <w:rsid w:val="002119C2"/>
    <w:rsid w:val="00211CCB"/>
    <w:rsid w:val="00212715"/>
    <w:rsid w:val="00213647"/>
    <w:rsid w:val="00213FC7"/>
    <w:rsid w:val="00214081"/>
    <w:rsid w:val="0022283E"/>
    <w:rsid w:val="00225022"/>
    <w:rsid w:val="0022583E"/>
    <w:rsid w:val="00226AB5"/>
    <w:rsid w:val="00226D82"/>
    <w:rsid w:val="00227A89"/>
    <w:rsid w:val="00230242"/>
    <w:rsid w:val="00230266"/>
    <w:rsid w:val="00235DAE"/>
    <w:rsid w:val="0024033D"/>
    <w:rsid w:val="00240718"/>
    <w:rsid w:val="002431A9"/>
    <w:rsid w:val="00246270"/>
    <w:rsid w:val="00251792"/>
    <w:rsid w:val="00252E6F"/>
    <w:rsid w:val="00256543"/>
    <w:rsid w:val="0025792E"/>
    <w:rsid w:val="002615A5"/>
    <w:rsid w:val="00261715"/>
    <w:rsid w:val="0026181D"/>
    <w:rsid w:val="00263034"/>
    <w:rsid w:val="0026316F"/>
    <w:rsid w:val="002655AF"/>
    <w:rsid w:val="002659DD"/>
    <w:rsid w:val="00267656"/>
    <w:rsid w:val="00271954"/>
    <w:rsid w:val="002730E6"/>
    <w:rsid w:val="0027341C"/>
    <w:rsid w:val="00274748"/>
    <w:rsid w:val="0027702D"/>
    <w:rsid w:val="00283D04"/>
    <w:rsid w:val="00285054"/>
    <w:rsid w:val="00286907"/>
    <w:rsid w:val="00286A73"/>
    <w:rsid w:val="00290146"/>
    <w:rsid w:val="002905F1"/>
    <w:rsid w:val="002907E2"/>
    <w:rsid w:val="00291078"/>
    <w:rsid w:val="0029192B"/>
    <w:rsid w:val="00291EC1"/>
    <w:rsid w:val="002945A8"/>
    <w:rsid w:val="0029644C"/>
    <w:rsid w:val="00296F0B"/>
    <w:rsid w:val="002A3826"/>
    <w:rsid w:val="002A5047"/>
    <w:rsid w:val="002B01D9"/>
    <w:rsid w:val="002B2D3C"/>
    <w:rsid w:val="002B31A9"/>
    <w:rsid w:val="002B58F5"/>
    <w:rsid w:val="002B5A4A"/>
    <w:rsid w:val="002B78EA"/>
    <w:rsid w:val="002B7A08"/>
    <w:rsid w:val="002C0430"/>
    <w:rsid w:val="002C0A33"/>
    <w:rsid w:val="002C30BC"/>
    <w:rsid w:val="002C5361"/>
    <w:rsid w:val="002C5426"/>
    <w:rsid w:val="002C674A"/>
    <w:rsid w:val="002D364A"/>
    <w:rsid w:val="002E3C1B"/>
    <w:rsid w:val="002E664D"/>
    <w:rsid w:val="002E789B"/>
    <w:rsid w:val="002F0937"/>
    <w:rsid w:val="002F2AF1"/>
    <w:rsid w:val="002F37CD"/>
    <w:rsid w:val="002F67E3"/>
    <w:rsid w:val="002F713B"/>
    <w:rsid w:val="0030101D"/>
    <w:rsid w:val="00305119"/>
    <w:rsid w:val="00305176"/>
    <w:rsid w:val="00307153"/>
    <w:rsid w:val="00307463"/>
    <w:rsid w:val="00307BEA"/>
    <w:rsid w:val="0031128D"/>
    <w:rsid w:val="00315CC2"/>
    <w:rsid w:val="00316697"/>
    <w:rsid w:val="003200E8"/>
    <w:rsid w:val="0032142C"/>
    <w:rsid w:val="00323F5D"/>
    <w:rsid w:val="0032798A"/>
    <w:rsid w:val="00330CED"/>
    <w:rsid w:val="00333D20"/>
    <w:rsid w:val="00335151"/>
    <w:rsid w:val="003363CE"/>
    <w:rsid w:val="00336AA6"/>
    <w:rsid w:val="003377A1"/>
    <w:rsid w:val="00340581"/>
    <w:rsid w:val="003412E5"/>
    <w:rsid w:val="003433F5"/>
    <w:rsid w:val="00344BFE"/>
    <w:rsid w:val="003460F6"/>
    <w:rsid w:val="00346A5E"/>
    <w:rsid w:val="00346CA2"/>
    <w:rsid w:val="00357646"/>
    <w:rsid w:val="00360417"/>
    <w:rsid w:val="00360616"/>
    <w:rsid w:val="00361B5A"/>
    <w:rsid w:val="00361D59"/>
    <w:rsid w:val="0036216F"/>
    <w:rsid w:val="00363192"/>
    <w:rsid w:val="00364CB9"/>
    <w:rsid w:val="003679F8"/>
    <w:rsid w:val="00370128"/>
    <w:rsid w:val="0037023C"/>
    <w:rsid w:val="0037122B"/>
    <w:rsid w:val="00373030"/>
    <w:rsid w:val="00373D2B"/>
    <w:rsid w:val="00373E83"/>
    <w:rsid w:val="00374958"/>
    <w:rsid w:val="00380AA8"/>
    <w:rsid w:val="0038122F"/>
    <w:rsid w:val="00382620"/>
    <w:rsid w:val="003829E4"/>
    <w:rsid w:val="00384091"/>
    <w:rsid w:val="0039025F"/>
    <w:rsid w:val="0039106F"/>
    <w:rsid w:val="00393720"/>
    <w:rsid w:val="00393799"/>
    <w:rsid w:val="00393F6F"/>
    <w:rsid w:val="00394C00"/>
    <w:rsid w:val="003970AF"/>
    <w:rsid w:val="003A149D"/>
    <w:rsid w:val="003A3BEB"/>
    <w:rsid w:val="003A4406"/>
    <w:rsid w:val="003A647E"/>
    <w:rsid w:val="003B09D2"/>
    <w:rsid w:val="003B2DC2"/>
    <w:rsid w:val="003B69DE"/>
    <w:rsid w:val="003C0654"/>
    <w:rsid w:val="003C13E3"/>
    <w:rsid w:val="003C2A6B"/>
    <w:rsid w:val="003C3FAF"/>
    <w:rsid w:val="003D53AB"/>
    <w:rsid w:val="003D55E1"/>
    <w:rsid w:val="003D58EE"/>
    <w:rsid w:val="003E0BA2"/>
    <w:rsid w:val="003E321A"/>
    <w:rsid w:val="003E341E"/>
    <w:rsid w:val="003E6C1C"/>
    <w:rsid w:val="003E7675"/>
    <w:rsid w:val="003F36F8"/>
    <w:rsid w:val="003F4556"/>
    <w:rsid w:val="003F7851"/>
    <w:rsid w:val="00401194"/>
    <w:rsid w:val="004015BB"/>
    <w:rsid w:val="00404FC1"/>
    <w:rsid w:val="004060BC"/>
    <w:rsid w:val="00406318"/>
    <w:rsid w:val="00410306"/>
    <w:rsid w:val="0041072A"/>
    <w:rsid w:val="00412291"/>
    <w:rsid w:val="0041485A"/>
    <w:rsid w:val="00415DBA"/>
    <w:rsid w:val="004219D7"/>
    <w:rsid w:val="00422006"/>
    <w:rsid w:val="0042236C"/>
    <w:rsid w:val="004235C6"/>
    <w:rsid w:val="00423C81"/>
    <w:rsid w:val="00430070"/>
    <w:rsid w:val="004304E5"/>
    <w:rsid w:val="00431090"/>
    <w:rsid w:val="00432B83"/>
    <w:rsid w:val="00434655"/>
    <w:rsid w:val="004347D6"/>
    <w:rsid w:val="00437F4E"/>
    <w:rsid w:val="004457ED"/>
    <w:rsid w:val="00450A19"/>
    <w:rsid w:val="00451054"/>
    <w:rsid w:val="00451CDA"/>
    <w:rsid w:val="0045640B"/>
    <w:rsid w:val="004565C2"/>
    <w:rsid w:val="00457C42"/>
    <w:rsid w:val="004601ED"/>
    <w:rsid w:val="00463642"/>
    <w:rsid w:val="00463D82"/>
    <w:rsid w:val="004655C6"/>
    <w:rsid w:val="00466578"/>
    <w:rsid w:val="00471C42"/>
    <w:rsid w:val="00475295"/>
    <w:rsid w:val="0048215D"/>
    <w:rsid w:val="00483081"/>
    <w:rsid w:val="00483BC1"/>
    <w:rsid w:val="00484463"/>
    <w:rsid w:val="00487442"/>
    <w:rsid w:val="00487908"/>
    <w:rsid w:val="00496033"/>
    <w:rsid w:val="004963A4"/>
    <w:rsid w:val="00496405"/>
    <w:rsid w:val="004A16FF"/>
    <w:rsid w:val="004A4328"/>
    <w:rsid w:val="004A49D3"/>
    <w:rsid w:val="004A51E0"/>
    <w:rsid w:val="004A6051"/>
    <w:rsid w:val="004A7280"/>
    <w:rsid w:val="004B0256"/>
    <w:rsid w:val="004B4A42"/>
    <w:rsid w:val="004B51A1"/>
    <w:rsid w:val="004B6DFA"/>
    <w:rsid w:val="004B7AFB"/>
    <w:rsid w:val="004C1ABE"/>
    <w:rsid w:val="004C34AA"/>
    <w:rsid w:val="004C66E5"/>
    <w:rsid w:val="004D345E"/>
    <w:rsid w:val="004D35DB"/>
    <w:rsid w:val="004D4872"/>
    <w:rsid w:val="004E128A"/>
    <w:rsid w:val="004E1A37"/>
    <w:rsid w:val="004E26B9"/>
    <w:rsid w:val="004E559A"/>
    <w:rsid w:val="004F09A0"/>
    <w:rsid w:val="004F2ABE"/>
    <w:rsid w:val="004F646F"/>
    <w:rsid w:val="004F6E0B"/>
    <w:rsid w:val="004F7150"/>
    <w:rsid w:val="005018C3"/>
    <w:rsid w:val="00503642"/>
    <w:rsid w:val="00504415"/>
    <w:rsid w:val="005049B7"/>
    <w:rsid w:val="00505EAE"/>
    <w:rsid w:val="0050672F"/>
    <w:rsid w:val="005078B6"/>
    <w:rsid w:val="00507B7E"/>
    <w:rsid w:val="005100A4"/>
    <w:rsid w:val="00511048"/>
    <w:rsid w:val="00512DB8"/>
    <w:rsid w:val="0051300E"/>
    <w:rsid w:val="005149B0"/>
    <w:rsid w:val="00514F0E"/>
    <w:rsid w:val="00515B12"/>
    <w:rsid w:val="005219D9"/>
    <w:rsid w:val="00523497"/>
    <w:rsid w:val="00525668"/>
    <w:rsid w:val="00525BCB"/>
    <w:rsid w:val="0052602F"/>
    <w:rsid w:val="00526F4A"/>
    <w:rsid w:val="00527530"/>
    <w:rsid w:val="00527934"/>
    <w:rsid w:val="00533823"/>
    <w:rsid w:val="0053532F"/>
    <w:rsid w:val="00535D7B"/>
    <w:rsid w:val="0053770D"/>
    <w:rsid w:val="00540494"/>
    <w:rsid w:val="00542C6D"/>
    <w:rsid w:val="0054350E"/>
    <w:rsid w:val="00543D9D"/>
    <w:rsid w:val="00544DDE"/>
    <w:rsid w:val="005462C8"/>
    <w:rsid w:val="005476C1"/>
    <w:rsid w:val="00550CF6"/>
    <w:rsid w:val="00551D3A"/>
    <w:rsid w:val="00552635"/>
    <w:rsid w:val="005529B3"/>
    <w:rsid w:val="005534CF"/>
    <w:rsid w:val="00554DA4"/>
    <w:rsid w:val="00555DAC"/>
    <w:rsid w:val="0055799B"/>
    <w:rsid w:val="00560CA7"/>
    <w:rsid w:val="00561064"/>
    <w:rsid w:val="0056323A"/>
    <w:rsid w:val="00564A9D"/>
    <w:rsid w:val="00570A2C"/>
    <w:rsid w:val="00572940"/>
    <w:rsid w:val="00574C52"/>
    <w:rsid w:val="00580F5E"/>
    <w:rsid w:val="00580FAD"/>
    <w:rsid w:val="005814ED"/>
    <w:rsid w:val="00582633"/>
    <w:rsid w:val="00582967"/>
    <w:rsid w:val="0058310A"/>
    <w:rsid w:val="00587969"/>
    <w:rsid w:val="005912F9"/>
    <w:rsid w:val="005925F9"/>
    <w:rsid w:val="00593634"/>
    <w:rsid w:val="00595667"/>
    <w:rsid w:val="00597B09"/>
    <w:rsid w:val="00597F02"/>
    <w:rsid w:val="005A113C"/>
    <w:rsid w:val="005A4F47"/>
    <w:rsid w:val="005A6A98"/>
    <w:rsid w:val="005A6C22"/>
    <w:rsid w:val="005A7C1B"/>
    <w:rsid w:val="005B0D12"/>
    <w:rsid w:val="005B1521"/>
    <w:rsid w:val="005B4C63"/>
    <w:rsid w:val="005C163F"/>
    <w:rsid w:val="005C1F2C"/>
    <w:rsid w:val="005C23EA"/>
    <w:rsid w:val="005C33C7"/>
    <w:rsid w:val="005C67CC"/>
    <w:rsid w:val="005C6DB5"/>
    <w:rsid w:val="005C700F"/>
    <w:rsid w:val="005D5733"/>
    <w:rsid w:val="005E035E"/>
    <w:rsid w:val="005E451F"/>
    <w:rsid w:val="005E4734"/>
    <w:rsid w:val="005E6888"/>
    <w:rsid w:val="005E6EF0"/>
    <w:rsid w:val="005F0485"/>
    <w:rsid w:val="005F0621"/>
    <w:rsid w:val="005F273C"/>
    <w:rsid w:val="005F3D26"/>
    <w:rsid w:val="005F4878"/>
    <w:rsid w:val="0060066A"/>
    <w:rsid w:val="006006CE"/>
    <w:rsid w:val="006019B5"/>
    <w:rsid w:val="00601D95"/>
    <w:rsid w:val="006061D7"/>
    <w:rsid w:val="0060635F"/>
    <w:rsid w:val="00606C0B"/>
    <w:rsid w:val="00611678"/>
    <w:rsid w:val="006124D5"/>
    <w:rsid w:val="00613069"/>
    <w:rsid w:val="006132C3"/>
    <w:rsid w:val="00616165"/>
    <w:rsid w:val="0061623F"/>
    <w:rsid w:val="006163B2"/>
    <w:rsid w:val="00616BA7"/>
    <w:rsid w:val="00620885"/>
    <w:rsid w:val="00623730"/>
    <w:rsid w:val="00623943"/>
    <w:rsid w:val="00623B8C"/>
    <w:rsid w:val="00624AA1"/>
    <w:rsid w:val="0063038E"/>
    <w:rsid w:val="0063197D"/>
    <w:rsid w:val="0063309A"/>
    <w:rsid w:val="00635351"/>
    <w:rsid w:val="006365F6"/>
    <w:rsid w:val="00636AB3"/>
    <w:rsid w:val="00636ED5"/>
    <w:rsid w:val="00637462"/>
    <w:rsid w:val="00637F8D"/>
    <w:rsid w:val="00640196"/>
    <w:rsid w:val="00646CD3"/>
    <w:rsid w:val="0065009F"/>
    <w:rsid w:val="00653353"/>
    <w:rsid w:val="00655665"/>
    <w:rsid w:val="00657E14"/>
    <w:rsid w:val="006612A6"/>
    <w:rsid w:val="00661970"/>
    <w:rsid w:val="006673D9"/>
    <w:rsid w:val="00667491"/>
    <w:rsid w:val="00667B9A"/>
    <w:rsid w:val="00667DC4"/>
    <w:rsid w:val="006701B4"/>
    <w:rsid w:val="00673CC6"/>
    <w:rsid w:val="00674D30"/>
    <w:rsid w:val="00675B7A"/>
    <w:rsid w:val="00677C92"/>
    <w:rsid w:val="00683ECA"/>
    <w:rsid w:val="00683FD6"/>
    <w:rsid w:val="00684573"/>
    <w:rsid w:val="006871DB"/>
    <w:rsid w:val="006879FC"/>
    <w:rsid w:val="006902C0"/>
    <w:rsid w:val="006912D9"/>
    <w:rsid w:val="006A04E0"/>
    <w:rsid w:val="006B374E"/>
    <w:rsid w:val="006B38D6"/>
    <w:rsid w:val="006B5BE8"/>
    <w:rsid w:val="006B743C"/>
    <w:rsid w:val="006C2020"/>
    <w:rsid w:val="006C351F"/>
    <w:rsid w:val="006C3C78"/>
    <w:rsid w:val="006D6CD7"/>
    <w:rsid w:val="006D7224"/>
    <w:rsid w:val="006D7E42"/>
    <w:rsid w:val="006E1132"/>
    <w:rsid w:val="006E31E4"/>
    <w:rsid w:val="006E41DD"/>
    <w:rsid w:val="006E4ED2"/>
    <w:rsid w:val="006E6329"/>
    <w:rsid w:val="006F05C2"/>
    <w:rsid w:val="006F0796"/>
    <w:rsid w:val="006F5613"/>
    <w:rsid w:val="006F7F14"/>
    <w:rsid w:val="007023B1"/>
    <w:rsid w:val="00702AC3"/>
    <w:rsid w:val="00705E04"/>
    <w:rsid w:val="00706089"/>
    <w:rsid w:val="00706D83"/>
    <w:rsid w:val="0071117C"/>
    <w:rsid w:val="00714711"/>
    <w:rsid w:val="00714D0E"/>
    <w:rsid w:val="00715E6C"/>
    <w:rsid w:val="007216B3"/>
    <w:rsid w:val="007269D5"/>
    <w:rsid w:val="00727891"/>
    <w:rsid w:val="007322D3"/>
    <w:rsid w:val="0073239A"/>
    <w:rsid w:val="00737188"/>
    <w:rsid w:val="007406CA"/>
    <w:rsid w:val="007417C2"/>
    <w:rsid w:val="0074224E"/>
    <w:rsid w:val="007443CC"/>
    <w:rsid w:val="00746422"/>
    <w:rsid w:val="00747344"/>
    <w:rsid w:val="00751C15"/>
    <w:rsid w:val="00751C66"/>
    <w:rsid w:val="00751F5E"/>
    <w:rsid w:val="0075391C"/>
    <w:rsid w:val="007548DC"/>
    <w:rsid w:val="0075765A"/>
    <w:rsid w:val="00760C53"/>
    <w:rsid w:val="00761F83"/>
    <w:rsid w:val="00763086"/>
    <w:rsid w:val="00763637"/>
    <w:rsid w:val="00765214"/>
    <w:rsid w:val="00766499"/>
    <w:rsid w:val="007668DC"/>
    <w:rsid w:val="0076702E"/>
    <w:rsid w:val="00771678"/>
    <w:rsid w:val="0077297B"/>
    <w:rsid w:val="00773154"/>
    <w:rsid w:val="0078128E"/>
    <w:rsid w:val="0078321B"/>
    <w:rsid w:val="00784A33"/>
    <w:rsid w:val="00787B74"/>
    <w:rsid w:val="0079170F"/>
    <w:rsid w:val="00792922"/>
    <w:rsid w:val="00795A6C"/>
    <w:rsid w:val="00797B21"/>
    <w:rsid w:val="007A1700"/>
    <w:rsid w:val="007A18AB"/>
    <w:rsid w:val="007A1CF4"/>
    <w:rsid w:val="007A2058"/>
    <w:rsid w:val="007A5C7B"/>
    <w:rsid w:val="007A5EA7"/>
    <w:rsid w:val="007A78CF"/>
    <w:rsid w:val="007B0D8F"/>
    <w:rsid w:val="007B5BDE"/>
    <w:rsid w:val="007B6921"/>
    <w:rsid w:val="007C3191"/>
    <w:rsid w:val="007C3293"/>
    <w:rsid w:val="007D0009"/>
    <w:rsid w:val="007D270C"/>
    <w:rsid w:val="007D400D"/>
    <w:rsid w:val="007D431F"/>
    <w:rsid w:val="007D5E96"/>
    <w:rsid w:val="007D6FFF"/>
    <w:rsid w:val="007E403B"/>
    <w:rsid w:val="007E4B87"/>
    <w:rsid w:val="007E7972"/>
    <w:rsid w:val="007E7B24"/>
    <w:rsid w:val="007F0777"/>
    <w:rsid w:val="007F0A2D"/>
    <w:rsid w:val="007F136C"/>
    <w:rsid w:val="007F1B87"/>
    <w:rsid w:val="007F47DE"/>
    <w:rsid w:val="007F4B8E"/>
    <w:rsid w:val="007F636B"/>
    <w:rsid w:val="00803F97"/>
    <w:rsid w:val="00804F1B"/>
    <w:rsid w:val="00805342"/>
    <w:rsid w:val="00807197"/>
    <w:rsid w:val="008076B3"/>
    <w:rsid w:val="00807A0A"/>
    <w:rsid w:val="00810541"/>
    <w:rsid w:val="0081148C"/>
    <w:rsid w:val="00811644"/>
    <w:rsid w:val="008135B5"/>
    <w:rsid w:val="008159A9"/>
    <w:rsid w:val="0082320A"/>
    <w:rsid w:val="008234F5"/>
    <w:rsid w:val="008242E3"/>
    <w:rsid w:val="008250FF"/>
    <w:rsid w:val="0082581F"/>
    <w:rsid w:val="00825834"/>
    <w:rsid w:val="00825F04"/>
    <w:rsid w:val="00826C35"/>
    <w:rsid w:val="008314AF"/>
    <w:rsid w:val="00833BF4"/>
    <w:rsid w:val="00834024"/>
    <w:rsid w:val="00834525"/>
    <w:rsid w:val="00837C00"/>
    <w:rsid w:val="00841624"/>
    <w:rsid w:val="00841AC2"/>
    <w:rsid w:val="00842B1E"/>
    <w:rsid w:val="00843304"/>
    <w:rsid w:val="00844061"/>
    <w:rsid w:val="00845753"/>
    <w:rsid w:val="00845A7A"/>
    <w:rsid w:val="00850BF7"/>
    <w:rsid w:val="0085483B"/>
    <w:rsid w:val="00854925"/>
    <w:rsid w:val="00855F65"/>
    <w:rsid w:val="0086113C"/>
    <w:rsid w:val="008637CD"/>
    <w:rsid w:val="00863A04"/>
    <w:rsid w:val="00863A4B"/>
    <w:rsid w:val="00863AD5"/>
    <w:rsid w:val="00866F9C"/>
    <w:rsid w:val="00873955"/>
    <w:rsid w:val="00875B84"/>
    <w:rsid w:val="00875BF1"/>
    <w:rsid w:val="00876D54"/>
    <w:rsid w:val="008808D2"/>
    <w:rsid w:val="0088335A"/>
    <w:rsid w:val="00884C69"/>
    <w:rsid w:val="00890AF8"/>
    <w:rsid w:val="0089149E"/>
    <w:rsid w:val="00892B2C"/>
    <w:rsid w:val="00892EC6"/>
    <w:rsid w:val="008937F3"/>
    <w:rsid w:val="0089406C"/>
    <w:rsid w:val="0089412F"/>
    <w:rsid w:val="00894BA2"/>
    <w:rsid w:val="0089774C"/>
    <w:rsid w:val="008A07B2"/>
    <w:rsid w:val="008A1F1B"/>
    <w:rsid w:val="008A2A39"/>
    <w:rsid w:val="008A3FFA"/>
    <w:rsid w:val="008B09E8"/>
    <w:rsid w:val="008B175E"/>
    <w:rsid w:val="008B23EB"/>
    <w:rsid w:val="008B555F"/>
    <w:rsid w:val="008B70BC"/>
    <w:rsid w:val="008B7847"/>
    <w:rsid w:val="008B78AA"/>
    <w:rsid w:val="008C0CDC"/>
    <w:rsid w:val="008C47F6"/>
    <w:rsid w:val="008D00A1"/>
    <w:rsid w:val="008D01F2"/>
    <w:rsid w:val="008D0797"/>
    <w:rsid w:val="008D2228"/>
    <w:rsid w:val="008D6209"/>
    <w:rsid w:val="008E229D"/>
    <w:rsid w:val="008E2FF3"/>
    <w:rsid w:val="008E475F"/>
    <w:rsid w:val="008E5D65"/>
    <w:rsid w:val="008F5516"/>
    <w:rsid w:val="008F5D01"/>
    <w:rsid w:val="008F772F"/>
    <w:rsid w:val="008F77D7"/>
    <w:rsid w:val="00901341"/>
    <w:rsid w:val="00901E7E"/>
    <w:rsid w:val="00902790"/>
    <w:rsid w:val="00902D2C"/>
    <w:rsid w:val="0090488B"/>
    <w:rsid w:val="00904CBA"/>
    <w:rsid w:val="00905DFA"/>
    <w:rsid w:val="00906921"/>
    <w:rsid w:val="009103C1"/>
    <w:rsid w:val="0091158F"/>
    <w:rsid w:val="00911A9E"/>
    <w:rsid w:val="009127AD"/>
    <w:rsid w:val="00915A4B"/>
    <w:rsid w:val="00916382"/>
    <w:rsid w:val="00916438"/>
    <w:rsid w:val="00916E66"/>
    <w:rsid w:val="00923955"/>
    <w:rsid w:val="00925353"/>
    <w:rsid w:val="00927B09"/>
    <w:rsid w:val="0093002E"/>
    <w:rsid w:val="00944430"/>
    <w:rsid w:val="0095003B"/>
    <w:rsid w:val="009518A4"/>
    <w:rsid w:val="009524E0"/>
    <w:rsid w:val="009532E2"/>
    <w:rsid w:val="00953A21"/>
    <w:rsid w:val="0095444D"/>
    <w:rsid w:val="00962618"/>
    <w:rsid w:val="00963C73"/>
    <w:rsid w:val="0096631C"/>
    <w:rsid w:val="00966356"/>
    <w:rsid w:val="009667F0"/>
    <w:rsid w:val="0096734B"/>
    <w:rsid w:val="00967D1D"/>
    <w:rsid w:val="00972382"/>
    <w:rsid w:val="009745E2"/>
    <w:rsid w:val="0098055B"/>
    <w:rsid w:val="009811DE"/>
    <w:rsid w:val="00981839"/>
    <w:rsid w:val="00982449"/>
    <w:rsid w:val="00983EDF"/>
    <w:rsid w:val="00985BD2"/>
    <w:rsid w:val="0098789C"/>
    <w:rsid w:val="00991004"/>
    <w:rsid w:val="0099280A"/>
    <w:rsid w:val="00996DD0"/>
    <w:rsid w:val="00997F89"/>
    <w:rsid w:val="009A210E"/>
    <w:rsid w:val="009A2694"/>
    <w:rsid w:val="009A449B"/>
    <w:rsid w:val="009A58FC"/>
    <w:rsid w:val="009A5D1C"/>
    <w:rsid w:val="009B28AF"/>
    <w:rsid w:val="009B486D"/>
    <w:rsid w:val="009B511F"/>
    <w:rsid w:val="009B5640"/>
    <w:rsid w:val="009B6FB5"/>
    <w:rsid w:val="009B7C72"/>
    <w:rsid w:val="009C1B6F"/>
    <w:rsid w:val="009C1C0D"/>
    <w:rsid w:val="009C55B9"/>
    <w:rsid w:val="009C701D"/>
    <w:rsid w:val="009D153E"/>
    <w:rsid w:val="009D2112"/>
    <w:rsid w:val="009D373B"/>
    <w:rsid w:val="009D4382"/>
    <w:rsid w:val="009D55DE"/>
    <w:rsid w:val="009E258E"/>
    <w:rsid w:val="009E313F"/>
    <w:rsid w:val="009E3632"/>
    <w:rsid w:val="009E3F38"/>
    <w:rsid w:val="009E4D5E"/>
    <w:rsid w:val="009E6C75"/>
    <w:rsid w:val="009E6CF4"/>
    <w:rsid w:val="009E72BD"/>
    <w:rsid w:val="009F3A62"/>
    <w:rsid w:val="009F75AA"/>
    <w:rsid w:val="009F7699"/>
    <w:rsid w:val="00A000FF"/>
    <w:rsid w:val="00A02506"/>
    <w:rsid w:val="00A0324D"/>
    <w:rsid w:val="00A056E6"/>
    <w:rsid w:val="00A0727D"/>
    <w:rsid w:val="00A07F68"/>
    <w:rsid w:val="00A107F7"/>
    <w:rsid w:val="00A14A7D"/>
    <w:rsid w:val="00A155F8"/>
    <w:rsid w:val="00A15F2B"/>
    <w:rsid w:val="00A23AA8"/>
    <w:rsid w:val="00A24675"/>
    <w:rsid w:val="00A251F6"/>
    <w:rsid w:val="00A257BB"/>
    <w:rsid w:val="00A25A9B"/>
    <w:rsid w:val="00A27AB2"/>
    <w:rsid w:val="00A27E46"/>
    <w:rsid w:val="00A32493"/>
    <w:rsid w:val="00A33129"/>
    <w:rsid w:val="00A33771"/>
    <w:rsid w:val="00A33D6B"/>
    <w:rsid w:val="00A358CF"/>
    <w:rsid w:val="00A35DC7"/>
    <w:rsid w:val="00A35EC8"/>
    <w:rsid w:val="00A37576"/>
    <w:rsid w:val="00A41872"/>
    <w:rsid w:val="00A41BD3"/>
    <w:rsid w:val="00A43109"/>
    <w:rsid w:val="00A44BE2"/>
    <w:rsid w:val="00A50B09"/>
    <w:rsid w:val="00A53A3F"/>
    <w:rsid w:val="00A5528C"/>
    <w:rsid w:val="00A56199"/>
    <w:rsid w:val="00A57431"/>
    <w:rsid w:val="00A601B7"/>
    <w:rsid w:val="00A60A40"/>
    <w:rsid w:val="00A62862"/>
    <w:rsid w:val="00A628D9"/>
    <w:rsid w:val="00A655B9"/>
    <w:rsid w:val="00A7171C"/>
    <w:rsid w:val="00A71F04"/>
    <w:rsid w:val="00A72CBE"/>
    <w:rsid w:val="00A75C62"/>
    <w:rsid w:val="00A76615"/>
    <w:rsid w:val="00A77AC1"/>
    <w:rsid w:val="00A803E5"/>
    <w:rsid w:val="00A846FB"/>
    <w:rsid w:val="00A84891"/>
    <w:rsid w:val="00A84EDB"/>
    <w:rsid w:val="00A86A00"/>
    <w:rsid w:val="00A86BD9"/>
    <w:rsid w:val="00A87900"/>
    <w:rsid w:val="00A90A0B"/>
    <w:rsid w:val="00A90E1D"/>
    <w:rsid w:val="00A90FA1"/>
    <w:rsid w:val="00A94E11"/>
    <w:rsid w:val="00A952D6"/>
    <w:rsid w:val="00A95A6C"/>
    <w:rsid w:val="00AA1E25"/>
    <w:rsid w:val="00AA3CF6"/>
    <w:rsid w:val="00AA3D46"/>
    <w:rsid w:val="00AA3D78"/>
    <w:rsid w:val="00AA5820"/>
    <w:rsid w:val="00AA7820"/>
    <w:rsid w:val="00AB07C4"/>
    <w:rsid w:val="00AB1776"/>
    <w:rsid w:val="00AB20D0"/>
    <w:rsid w:val="00AB2C49"/>
    <w:rsid w:val="00AB3AAA"/>
    <w:rsid w:val="00AB4EB2"/>
    <w:rsid w:val="00AB4F06"/>
    <w:rsid w:val="00AC0A73"/>
    <w:rsid w:val="00AC24FF"/>
    <w:rsid w:val="00AC34A2"/>
    <w:rsid w:val="00AC3CBB"/>
    <w:rsid w:val="00AC7087"/>
    <w:rsid w:val="00AC7504"/>
    <w:rsid w:val="00AC75BE"/>
    <w:rsid w:val="00AD0A01"/>
    <w:rsid w:val="00AD1CA0"/>
    <w:rsid w:val="00AD1DC7"/>
    <w:rsid w:val="00AD5A6E"/>
    <w:rsid w:val="00AD5AAB"/>
    <w:rsid w:val="00AD6A03"/>
    <w:rsid w:val="00AD7285"/>
    <w:rsid w:val="00AD759A"/>
    <w:rsid w:val="00AE070D"/>
    <w:rsid w:val="00AE1603"/>
    <w:rsid w:val="00AE3169"/>
    <w:rsid w:val="00AE4562"/>
    <w:rsid w:val="00AF25EE"/>
    <w:rsid w:val="00AF3DEE"/>
    <w:rsid w:val="00AF7096"/>
    <w:rsid w:val="00B00226"/>
    <w:rsid w:val="00B02A63"/>
    <w:rsid w:val="00B052A6"/>
    <w:rsid w:val="00B05B55"/>
    <w:rsid w:val="00B1047C"/>
    <w:rsid w:val="00B12AD4"/>
    <w:rsid w:val="00B14FD2"/>
    <w:rsid w:val="00B157A0"/>
    <w:rsid w:val="00B16183"/>
    <w:rsid w:val="00B164D6"/>
    <w:rsid w:val="00B2078F"/>
    <w:rsid w:val="00B226CE"/>
    <w:rsid w:val="00B23BEA"/>
    <w:rsid w:val="00B26421"/>
    <w:rsid w:val="00B2677A"/>
    <w:rsid w:val="00B30043"/>
    <w:rsid w:val="00B31CA2"/>
    <w:rsid w:val="00B3214E"/>
    <w:rsid w:val="00B34694"/>
    <w:rsid w:val="00B37C23"/>
    <w:rsid w:val="00B41905"/>
    <w:rsid w:val="00B42125"/>
    <w:rsid w:val="00B42BA2"/>
    <w:rsid w:val="00B503AD"/>
    <w:rsid w:val="00B50D28"/>
    <w:rsid w:val="00B51763"/>
    <w:rsid w:val="00B51B3F"/>
    <w:rsid w:val="00B543BC"/>
    <w:rsid w:val="00B55F1B"/>
    <w:rsid w:val="00B57037"/>
    <w:rsid w:val="00B602DC"/>
    <w:rsid w:val="00B604BB"/>
    <w:rsid w:val="00B631D1"/>
    <w:rsid w:val="00B643AF"/>
    <w:rsid w:val="00B6696A"/>
    <w:rsid w:val="00B66F86"/>
    <w:rsid w:val="00B7138F"/>
    <w:rsid w:val="00B71435"/>
    <w:rsid w:val="00B71455"/>
    <w:rsid w:val="00B71466"/>
    <w:rsid w:val="00B72A39"/>
    <w:rsid w:val="00B738D9"/>
    <w:rsid w:val="00B74253"/>
    <w:rsid w:val="00B754AF"/>
    <w:rsid w:val="00B7594C"/>
    <w:rsid w:val="00B75D16"/>
    <w:rsid w:val="00B7638D"/>
    <w:rsid w:val="00B77098"/>
    <w:rsid w:val="00B771EC"/>
    <w:rsid w:val="00B8032C"/>
    <w:rsid w:val="00B8106C"/>
    <w:rsid w:val="00B8221D"/>
    <w:rsid w:val="00B85309"/>
    <w:rsid w:val="00B85569"/>
    <w:rsid w:val="00B959FE"/>
    <w:rsid w:val="00B97058"/>
    <w:rsid w:val="00BA0BDF"/>
    <w:rsid w:val="00BA1277"/>
    <w:rsid w:val="00BA1E51"/>
    <w:rsid w:val="00BA6758"/>
    <w:rsid w:val="00BB0206"/>
    <w:rsid w:val="00BB12F5"/>
    <w:rsid w:val="00BB28B2"/>
    <w:rsid w:val="00BB4175"/>
    <w:rsid w:val="00BB77EA"/>
    <w:rsid w:val="00BB7B5E"/>
    <w:rsid w:val="00BC0C02"/>
    <w:rsid w:val="00BC13F1"/>
    <w:rsid w:val="00BC23EB"/>
    <w:rsid w:val="00BC2895"/>
    <w:rsid w:val="00BC7597"/>
    <w:rsid w:val="00BC7AFB"/>
    <w:rsid w:val="00BD5088"/>
    <w:rsid w:val="00BE3111"/>
    <w:rsid w:val="00BE37B9"/>
    <w:rsid w:val="00BE5239"/>
    <w:rsid w:val="00BE64EF"/>
    <w:rsid w:val="00BE71C7"/>
    <w:rsid w:val="00BF07F6"/>
    <w:rsid w:val="00BF1845"/>
    <w:rsid w:val="00BF22A9"/>
    <w:rsid w:val="00BF3D30"/>
    <w:rsid w:val="00BF4491"/>
    <w:rsid w:val="00BF5F8A"/>
    <w:rsid w:val="00BF6A51"/>
    <w:rsid w:val="00C04C90"/>
    <w:rsid w:val="00C05BD4"/>
    <w:rsid w:val="00C11121"/>
    <w:rsid w:val="00C111C5"/>
    <w:rsid w:val="00C14602"/>
    <w:rsid w:val="00C14BAA"/>
    <w:rsid w:val="00C14CE7"/>
    <w:rsid w:val="00C14DD3"/>
    <w:rsid w:val="00C16945"/>
    <w:rsid w:val="00C1713F"/>
    <w:rsid w:val="00C17943"/>
    <w:rsid w:val="00C2150B"/>
    <w:rsid w:val="00C238C0"/>
    <w:rsid w:val="00C26C1C"/>
    <w:rsid w:val="00C27B82"/>
    <w:rsid w:val="00C32606"/>
    <w:rsid w:val="00C33FD9"/>
    <w:rsid w:val="00C344F0"/>
    <w:rsid w:val="00C3563F"/>
    <w:rsid w:val="00C37D3C"/>
    <w:rsid w:val="00C406BD"/>
    <w:rsid w:val="00C425F2"/>
    <w:rsid w:val="00C45D0B"/>
    <w:rsid w:val="00C46403"/>
    <w:rsid w:val="00C46FF6"/>
    <w:rsid w:val="00C52A1B"/>
    <w:rsid w:val="00C54DB9"/>
    <w:rsid w:val="00C555D1"/>
    <w:rsid w:val="00C60465"/>
    <w:rsid w:val="00C616F0"/>
    <w:rsid w:val="00C61F1B"/>
    <w:rsid w:val="00C630B0"/>
    <w:rsid w:val="00C64232"/>
    <w:rsid w:val="00C651C7"/>
    <w:rsid w:val="00C67DF4"/>
    <w:rsid w:val="00C719DA"/>
    <w:rsid w:val="00C7241C"/>
    <w:rsid w:val="00C73C56"/>
    <w:rsid w:val="00C75BCA"/>
    <w:rsid w:val="00C76B4A"/>
    <w:rsid w:val="00C803C3"/>
    <w:rsid w:val="00C80630"/>
    <w:rsid w:val="00C81BFF"/>
    <w:rsid w:val="00C81E91"/>
    <w:rsid w:val="00C83EEB"/>
    <w:rsid w:val="00C8560F"/>
    <w:rsid w:val="00C86C75"/>
    <w:rsid w:val="00C9099B"/>
    <w:rsid w:val="00C913C0"/>
    <w:rsid w:val="00C91928"/>
    <w:rsid w:val="00C920A8"/>
    <w:rsid w:val="00C93361"/>
    <w:rsid w:val="00C95D76"/>
    <w:rsid w:val="00C96B31"/>
    <w:rsid w:val="00C971B1"/>
    <w:rsid w:val="00CA0D9E"/>
    <w:rsid w:val="00CA2B62"/>
    <w:rsid w:val="00CA4073"/>
    <w:rsid w:val="00CA5513"/>
    <w:rsid w:val="00CA5ED2"/>
    <w:rsid w:val="00CA6A98"/>
    <w:rsid w:val="00CA6F8E"/>
    <w:rsid w:val="00CA727B"/>
    <w:rsid w:val="00CB0BD5"/>
    <w:rsid w:val="00CB5FB0"/>
    <w:rsid w:val="00CC0DC1"/>
    <w:rsid w:val="00CC2B4E"/>
    <w:rsid w:val="00CC3B61"/>
    <w:rsid w:val="00CC43AE"/>
    <w:rsid w:val="00CC7085"/>
    <w:rsid w:val="00CC73BC"/>
    <w:rsid w:val="00CD0295"/>
    <w:rsid w:val="00CD3735"/>
    <w:rsid w:val="00CD397D"/>
    <w:rsid w:val="00CE080D"/>
    <w:rsid w:val="00CE0B30"/>
    <w:rsid w:val="00CE33AE"/>
    <w:rsid w:val="00CE5012"/>
    <w:rsid w:val="00CE57C8"/>
    <w:rsid w:val="00CE7A08"/>
    <w:rsid w:val="00CE7BC2"/>
    <w:rsid w:val="00CF080D"/>
    <w:rsid w:val="00CF2198"/>
    <w:rsid w:val="00CF3AB6"/>
    <w:rsid w:val="00CF529D"/>
    <w:rsid w:val="00CF53A2"/>
    <w:rsid w:val="00CF6DE3"/>
    <w:rsid w:val="00CF743F"/>
    <w:rsid w:val="00D035D1"/>
    <w:rsid w:val="00D03B38"/>
    <w:rsid w:val="00D1095B"/>
    <w:rsid w:val="00D12730"/>
    <w:rsid w:val="00D12CC0"/>
    <w:rsid w:val="00D1546E"/>
    <w:rsid w:val="00D15B16"/>
    <w:rsid w:val="00D17720"/>
    <w:rsid w:val="00D17BED"/>
    <w:rsid w:val="00D200F4"/>
    <w:rsid w:val="00D2070D"/>
    <w:rsid w:val="00D20893"/>
    <w:rsid w:val="00D216E8"/>
    <w:rsid w:val="00D239E7"/>
    <w:rsid w:val="00D2732E"/>
    <w:rsid w:val="00D27CC2"/>
    <w:rsid w:val="00D303C1"/>
    <w:rsid w:val="00D30B31"/>
    <w:rsid w:val="00D32707"/>
    <w:rsid w:val="00D3296A"/>
    <w:rsid w:val="00D330F2"/>
    <w:rsid w:val="00D3629B"/>
    <w:rsid w:val="00D3779C"/>
    <w:rsid w:val="00D41C6C"/>
    <w:rsid w:val="00D435AA"/>
    <w:rsid w:val="00D460E3"/>
    <w:rsid w:val="00D47016"/>
    <w:rsid w:val="00D47E87"/>
    <w:rsid w:val="00D51FA6"/>
    <w:rsid w:val="00D520CF"/>
    <w:rsid w:val="00D56BE5"/>
    <w:rsid w:val="00D6169E"/>
    <w:rsid w:val="00D61840"/>
    <w:rsid w:val="00D62197"/>
    <w:rsid w:val="00D625E1"/>
    <w:rsid w:val="00D62770"/>
    <w:rsid w:val="00D631D7"/>
    <w:rsid w:val="00D65736"/>
    <w:rsid w:val="00D71F1D"/>
    <w:rsid w:val="00D72BFF"/>
    <w:rsid w:val="00D734F1"/>
    <w:rsid w:val="00D745E2"/>
    <w:rsid w:val="00D74BB8"/>
    <w:rsid w:val="00D77BB7"/>
    <w:rsid w:val="00D81570"/>
    <w:rsid w:val="00D85BC2"/>
    <w:rsid w:val="00D879D7"/>
    <w:rsid w:val="00D90A49"/>
    <w:rsid w:val="00D915D7"/>
    <w:rsid w:val="00D9295E"/>
    <w:rsid w:val="00D931C3"/>
    <w:rsid w:val="00D93B1E"/>
    <w:rsid w:val="00D9405C"/>
    <w:rsid w:val="00D957F6"/>
    <w:rsid w:val="00D95F7A"/>
    <w:rsid w:val="00D9695F"/>
    <w:rsid w:val="00DA03B1"/>
    <w:rsid w:val="00DA08ED"/>
    <w:rsid w:val="00DA129E"/>
    <w:rsid w:val="00DA27E5"/>
    <w:rsid w:val="00DA4AB6"/>
    <w:rsid w:val="00DA69ED"/>
    <w:rsid w:val="00DA7B85"/>
    <w:rsid w:val="00DA7D3D"/>
    <w:rsid w:val="00DB019C"/>
    <w:rsid w:val="00DB1047"/>
    <w:rsid w:val="00DB2E04"/>
    <w:rsid w:val="00DB33B7"/>
    <w:rsid w:val="00DB45E2"/>
    <w:rsid w:val="00DB6241"/>
    <w:rsid w:val="00DC0B5C"/>
    <w:rsid w:val="00DC21D4"/>
    <w:rsid w:val="00DC335D"/>
    <w:rsid w:val="00DC3BCE"/>
    <w:rsid w:val="00DD07FA"/>
    <w:rsid w:val="00DD0CA2"/>
    <w:rsid w:val="00DD1721"/>
    <w:rsid w:val="00DD4CB6"/>
    <w:rsid w:val="00DD4EBD"/>
    <w:rsid w:val="00DD5698"/>
    <w:rsid w:val="00DD5A07"/>
    <w:rsid w:val="00DD68FA"/>
    <w:rsid w:val="00DD6E81"/>
    <w:rsid w:val="00DD7928"/>
    <w:rsid w:val="00DD7CFF"/>
    <w:rsid w:val="00DE27EA"/>
    <w:rsid w:val="00DE2A96"/>
    <w:rsid w:val="00DE4E50"/>
    <w:rsid w:val="00DE5E1A"/>
    <w:rsid w:val="00DF0412"/>
    <w:rsid w:val="00DF1D73"/>
    <w:rsid w:val="00DF3B1C"/>
    <w:rsid w:val="00DF438B"/>
    <w:rsid w:val="00DF44BA"/>
    <w:rsid w:val="00DF5B4C"/>
    <w:rsid w:val="00E00E67"/>
    <w:rsid w:val="00E03011"/>
    <w:rsid w:val="00E031DF"/>
    <w:rsid w:val="00E04110"/>
    <w:rsid w:val="00E06A80"/>
    <w:rsid w:val="00E11755"/>
    <w:rsid w:val="00E1216A"/>
    <w:rsid w:val="00E12A85"/>
    <w:rsid w:val="00E141C9"/>
    <w:rsid w:val="00E150D4"/>
    <w:rsid w:val="00E178E8"/>
    <w:rsid w:val="00E2466B"/>
    <w:rsid w:val="00E25D85"/>
    <w:rsid w:val="00E26316"/>
    <w:rsid w:val="00E27A4B"/>
    <w:rsid w:val="00E31022"/>
    <w:rsid w:val="00E337D0"/>
    <w:rsid w:val="00E33BE0"/>
    <w:rsid w:val="00E378D5"/>
    <w:rsid w:val="00E37E00"/>
    <w:rsid w:val="00E42C29"/>
    <w:rsid w:val="00E42C2D"/>
    <w:rsid w:val="00E450E1"/>
    <w:rsid w:val="00E46EF9"/>
    <w:rsid w:val="00E47155"/>
    <w:rsid w:val="00E47B17"/>
    <w:rsid w:val="00E51B27"/>
    <w:rsid w:val="00E52578"/>
    <w:rsid w:val="00E52A21"/>
    <w:rsid w:val="00E60FD0"/>
    <w:rsid w:val="00E635DA"/>
    <w:rsid w:val="00E63BE6"/>
    <w:rsid w:val="00E63FDB"/>
    <w:rsid w:val="00E64747"/>
    <w:rsid w:val="00E65A08"/>
    <w:rsid w:val="00E67C70"/>
    <w:rsid w:val="00E702F2"/>
    <w:rsid w:val="00E70677"/>
    <w:rsid w:val="00E708DC"/>
    <w:rsid w:val="00E70A6F"/>
    <w:rsid w:val="00E72B82"/>
    <w:rsid w:val="00E80837"/>
    <w:rsid w:val="00E83C92"/>
    <w:rsid w:val="00E8634E"/>
    <w:rsid w:val="00E9442F"/>
    <w:rsid w:val="00E9515D"/>
    <w:rsid w:val="00EA524E"/>
    <w:rsid w:val="00EA5F59"/>
    <w:rsid w:val="00EA6F1E"/>
    <w:rsid w:val="00EB2E98"/>
    <w:rsid w:val="00EB65E5"/>
    <w:rsid w:val="00EB6FCF"/>
    <w:rsid w:val="00EB7751"/>
    <w:rsid w:val="00EC1303"/>
    <w:rsid w:val="00EC1596"/>
    <w:rsid w:val="00EC1666"/>
    <w:rsid w:val="00EC2EEF"/>
    <w:rsid w:val="00EC2F21"/>
    <w:rsid w:val="00EC50F8"/>
    <w:rsid w:val="00ED2BAC"/>
    <w:rsid w:val="00ED689E"/>
    <w:rsid w:val="00EE1F80"/>
    <w:rsid w:val="00EE6245"/>
    <w:rsid w:val="00EE77E6"/>
    <w:rsid w:val="00EF0088"/>
    <w:rsid w:val="00EF0FAC"/>
    <w:rsid w:val="00EF1657"/>
    <w:rsid w:val="00EF35AD"/>
    <w:rsid w:val="00EF730C"/>
    <w:rsid w:val="00F00CF0"/>
    <w:rsid w:val="00F017FC"/>
    <w:rsid w:val="00F018D5"/>
    <w:rsid w:val="00F07162"/>
    <w:rsid w:val="00F07CF4"/>
    <w:rsid w:val="00F13190"/>
    <w:rsid w:val="00F209E4"/>
    <w:rsid w:val="00F21605"/>
    <w:rsid w:val="00F22908"/>
    <w:rsid w:val="00F2327F"/>
    <w:rsid w:val="00F23488"/>
    <w:rsid w:val="00F23ACB"/>
    <w:rsid w:val="00F24D96"/>
    <w:rsid w:val="00F264C8"/>
    <w:rsid w:val="00F3179E"/>
    <w:rsid w:val="00F345B1"/>
    <w:rsid w:val="00F34982"/>
    <w:rsid w:val="00F35F52"/>
    <w:rsid w:val="00F35F5B"/>
    <w:rsid w:val="00F37EDC"/>
    <w:rsid w:val="00F44304"/>
    <w:rsid w:val="00F47F18"/>
    <w:rsid w:val="00F514E2"/>
    <w:rsid w:val="00F525FE"/>
    <w:rsid w:val="00F54097"/>
    <w:rsid w:val="00F54A93"/>
    <w:rsid w:val="00F55E0C"/>
    <w:rsid w:val="00F579FF"/>
    <w:rsid w:val="00F62415"/>
    <w:rsid w:val="00F66C1E"/>
    <w:rsid w:val="00F677C2"/>
    <w:rsid w:val="00F67C63"/>
    <w:rsid w:val="00F71D01"/>
    <w:rsid w:val="00F771DD"/>
    <w:rsid w:val="00F77AD9"/>
    <w:rsid w:val="00F80B73"/>
    <w:rsid w:val="00F80E04"/>
    <w:rsid w:val="00F816E4"/>
    <w:rsid w:val="00F82127"/>
    <w:rsid w:val="00F837B1"/>
    <w:rsid w:val="00F839D6"/>
    <w:rsid w:val="00F851BF"/>
    <w:rsid w:val="00F8656F"/>
    <w:rsid w:val="00F87233"/>
    <w:rsid w:val="00F87A45"/>
    <w:rsid w:val="00F92CD0"/>
    <w:rsid w:val="00F947DD"/>
    <w:rsid w:val="00F970EE"/>
    <w:rsid w:val="00FA00DE"/>
    <w:rsid w:val="00FA2380"/>
    <w:rsid w:val="00FA28E4"/>
    <w:rsid w:val="00FA52E5"/>
    <w:rsid w:val="00FA697B"/>
    <w:rsid w:val="00FB150F"/>
    <w:rsid w:val="00FB2391"/>
    <w:rsid w:val="00FB24DB"/>
    <w:rsid w:val="00FB336E"/>
    <w:rsid w:val="00FB4F79"/>
    <w:rsid w:val="00FB53B7"/>
    <w:rsid w:val="00FC24F0"/>
    <w:rsid w:val="00FC272A"/>
    <w:rsid w:val="00FC3010"/>
    <w:rsid w:val="00FC33A2"/>
    <w:rsid w:val="00FC3933"/>
    <w:rsid w:val="00FC39CB"/>
    <w:rsid w:val="00FC4978"/>
    <w:rsid w:val="00FC5C60"/>
    <w:rsid w:val="00FC624B"/>
    <w:rsid w:val="00FD1AAC"/>
    <w:rsid w:val="00FD2402"/>
    <w:rsid w:val="00FD2540"/>
    <w:rsid w:val="00FD5152"/>
    <w:rsid w:val="00FD6CC0"/>
    <w:rsid w:val="00FD6F5B"/>
    <w:rsid w:val="00FD757D"/>
    <w:rsid w:val="00FE0A79"/>
    <w:rsid w:val="00FE614C"/>
    <w:rsid w:val="00FE7338"/>
    <w:rsid w:val="00FF1911"/>
    <w:rsid w:val="00FF42E6"/>
    <w:rsid w:val="00FF51D9"/>
    <w:rsid w:val="00FF6B06"/>
    <w:rsid w:val="00FF7A17"/>
    <w:rsid w:val="02F36D74"/>
    <w:rsid w:val="05922FA0"/>
    <w:rsid w:val="0AF02C43"/>
    <w:rsid w:val="0F4E618A"/>
    <w:rsid w:val="16AD136F"/>
    <w:rsid w:val="19136F16"/>
    <w:rsid w:val="1BC021BE"/>
    <w:rsid w:val="21FD681F"/>
    <w:rsid w:val="24CF3471"/>
    <w:rsid w:val="26CA2142"/>
    <w:rsid w:val="303F7FCB"/>
    <w:rsid w:val="30B33C47"/>
    <w:rsid w:val="359C114E"/>
    <w:rsid w:val="3BE315AD"/>
    <w:rsid w:val="43087EFC"/>
    <w:rsid w:val="478A02B7"/>
    <w:rsid w:val="50012107"/>
    <w:rsid w:val="522D2CA4"/>
    <w:rsid w:val="559404BE"/>
    <w:rsid w:val="562C29BF"/>
    <w:rsid w:val="56946A71"/>
    <w:rsid w:val="58D345D7"/>
    <w:rsid w:val="5EF157B7"/>
    <w:rsid w:val="64570E91"/>
    <w:rsid w:val="664A237C"/>
    <w:rsid w:val="712A5834"/>
    <w:rsid w:val="74E15B0B"/>
    <w:rsid w:val="7860158C"/>
    <w:rsid w:val="7CBD3E7B"/>
    <w:rsid w:val="7DFD7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name="heading 4"/>
    <w:lsdException w:qFormat="1" w:unhideWhenUsed="0" w:uiPriority="9"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name="footer"/>
    <w:lsdException w:uiPriority="99" w:name="index heading"/>
    <w:lsdException w:qFormat="1" w:unhideWhenUsed="0"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name="Strong"/>
    <w:lsdException w:qFormat="1" w:unhideWhenUsed="0" w:uiPriority="2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zh-CN" w:bidi="ar-SA"/>
    </w:rPr>
  </w:style>
  <w:style w:type="paragraph" w:styleId="2">
    <w:name w:val="heading 1"/>
    <w:basedOn w:val="1"/>
    <w:next w:val="3"/>
    <w:link w:val="30"/>
    <w:qFormat/>
    <w:uiPriority w:val="9"/>
    <w:pPr>
      <w:keepNext/>
      <w:keepLines/>
      <w:widowControl w:val="0"/>
      <w:numPr>
        <w:ilvl w:val="0"/>
        <w:numId w:val="1"/>
      </w:numPr>
      <w:spacing w:before="468" w:after="312" w:line="300" w:lineRule="auto"/>
      <w:jc w:val="center"/>
      <w:outlineLvl w:val="0"/>
    </w:pPr>
    <w:rPr>
      <w:rFonts w:eastAsia="黑体" w:cstheme="minorBidi"/>
      <w:bCs/>
      <w:kern w:val="44"/>
      <w:sz w:val="30"/>
      <w:szCs w:val="44"/>
    </w:rPr>
  </w:style>
  <w:style w:type="paragraph" w:styleId="4">
    <w:name w:val="heading 2"/>
    <w:basedOn w:val="1"/>
    <w:next w:val="3"/>
    <w:link w:val="31"/>
    <w:qFormat/>
    <w:uiPriority w:val="9"/>
    <w:pPr>
      <w:keepNext/>
      <w:keepLines/>
      <w:widowControl w:val="0"/>
      <w:numPr>
        <w:ilvl w:val="1"/>
        <w:numId w:val="1"/>
      </w:numPr>
      <w:spacing w:line="300" w:lineRule="auto"/>
      <w:jc w:val="both"/>
      <w:outlineLvl w:val="1"/>
    </w:pPr>
    <w:rPr>
      <w:rFonts w:eastAsia="黑体" w:cstheme="majorBidi"/>
      <w:bCs/>
      <w:kern w:val="2"/>
      <w:sz w:val="28"/>
      <w:szCs w:val="32"/>
    </w:rPr>
  </w:style>
  <w:style w:type="paragraph" w:styleId="5">
    <w:name w:val="heading 3"/>
    <w:basedOn w:val="1"/>
    <w:link w:val="32"/>
    <w:qFormat/>
    <w:uiPriority w:val="9"/>
    <w:pPr>
      <w:keepNext/>
      <w:keepLines/>
      <w:widowControl w:val="0"/>
      <w:numPr>
        <w:ilvl w:val="2"/>
        <w:numId w:val="1"/>
      </w:numPr>
      <w:spacing w:line="300" w:lineRule="auto"/>
      <w:jc w:val="both"/>
      <w:outlineLvl w:val="2"/>
    </w:pPr>
    <w:rPr>
      <w:rFonts w:eastAsia="黑体" w:cstheme="minorBidi"/>
      <w:bCs/>
      <w:kern w:val="2"/>
      <w:sz w:val="28"/>
      <w:szCs w:val="32"/>
    </w:rPr>
  </w:style>
  <w:style w:type="paragraph" w:styleId="6">
    <w:name w:val="heading 4"/>
    <w:basedOn w:val="1"/>
    <w:next w:val="1"/>
    <w:link w:val="48"/>
    <w:semiHidden/>
    <w:qFormat/>
    <w:uiPriority w:val="9"/>
    <w:pPr>
      <w:keepNext/>
      <w:keepLines/>
      <w:widowControl w:val="0"/>
      <w:spacing w:before="280" w:after="290" w:line="376" w:lineRule="auto"/>
      <w:jc w:val="both"/>
      <w:outlineLvl w:val="3"/>
    </w:pPr>
    <w:rPr>
      <w:rFonts w:asciiTheme="majorHAnsi" w:hAnsiTheme="majorHAnsi" w:eastAsiaTheme="majorEastAsia" w:cstheme="majorBidi"/>
      <w:b/>
      <w:bCs/>
      <w:kern w:val="2"/>
      <w:sz w:val="28"/>
      <w:szCs w:val="28"/>
    </w:rPr>
  </w:style>
  <w:style w:type="paragraph" w:styleId="7">
    <w:name w:val="heading 5"/>
    <w:basedOn w:val="1"/>
    <w:next w:val="1"/>
    <w:link w:val="49"/>
    <w:semiHidden/>
    <w:qFormat/>
    <w:uiPriority w:val="9"/>
    <w:pPr>
      <w:keepNext/>
      <w:keepLines/>
      <w:widowControl w:val="0"/>
      <w:spacing w:before="280" w:after="290" w:line="376" w:lineRule="auto"/>
      <w:jc w:val="both"/>
      <w:outlineLvl w:val="4"/>
    </w:pPr>
    <w:rPr>
      <w:rFonts w:eastAsia="宋体" w:cstheme="minorBidi"/>
      <w:b/>
      <w:bCs/>
      <w:kern w:val="2"/>
      <w:sz w:val="28"/>
      <w:szCs w:val="28"/>
    </w:rPr>
  </w:style>
  <w:style w:type="paragraph" w:styleId="8">
    <w:name w:val="heading 6"/>
    <w:basedOn w:val="1"/>
    <w:next w:val="1"/>
    <w:link w:val="50"/>
    <w:semiHidden/>
    <w:qFormat/>
    <w:uiPriority w:val="9"/>
    <w:pPr>
      <w:keepNext/>
      <w:keepLines/>
      <w:widowControl w:val="0"/>
      <w:spacing w:before="240" w:after="64" w:line="320" w:lineRule="auto"/>
      <w:jc w:val="both"/>
      <w:outlineLvl w:val="5"/>
    </w:pPr>
    <w:rPr>
      <w:rFonts w:asciiTheme="majorHAnsi" w:hAnsiTheme="majorHAnsi" w:eastAsiaTheme="majorEastAsia" w:cstheme="majorBidi"/>
      <w:b/>
      <w:bCs/>
      <w:kern w:val="2"/>
    </w:rPr>
  </w:style>
  <w:style w:type="paragraph" w:styleId="9">
    <w:name w:val="heading 7"/>
    <w:basedOn w:val="1"/>
    <w:next w:val="1"/>
    <w:link w:val="51"/>
    <w:semiHidden/>
    <w:qFormat/>
    <w:uiPriority w:val="9"/>
    <w:pPr>
      <w:keepNext/>
      <w:keepLines/>
      <w:widowControl w:val="0"/>
      <w:spacing w:before="240" w:after="64" w:line="320" w:lineRule="auto"/>
      <w:jc w:val="both"/>
      <w:outlineLvl w:val="6"/>
    </w:pPr>
    <w:rPr>
      <w:rFonts w:eastAsia="宋体" w:cstheme="minorBidi"/>
      <w:b/>
      <w:bCs/>
      <w:kern w:val="2"/>
    </w:rPr>
  </w:style>
  <w:style w:type="paragraph" w:styleId="10">
    <w:name w:val="heading 8"/>
    <w:basedOn w:val="1"/>
    <w:next w:val="1"/>
    <w:link w:val="52"/>
    <w:semiHidden/>
    <w:qFormat/>
    <w:uiPriority w:val="9"/>
    <w:pPr>
      <w:keepNext/>
      <w:keepLines/>
      <w:widowControl w:val="0"/>
      <w:spacing w:before="240" w:after="64" w:line="320" w:lineRule="auto"/>
      <w:jc w:val="both"/>
      <w:outlineLvl w:val="7"/>
    </w:pPr>
    <w:rPr>
      <w:rFonts w:asciiTheme="majorHAnsi" w:hAnsiTheme="majorHAnsi" w:eastAsiaTheme="majorEastAsia" w:cstheme="majorBidi"/>
      <w:kern w:val="2"/>
    </w:rPr>
  </w:style>
  <w:style w:type="paragraph" w:styleId="11">
    <w:name w:val="heading 9"/>
    <w:basedOn w:val="1"/>
    <w:next w:val="1"/>
    <w:link w:val="53"/>
    <w:semiHidden/>
    <w:qFormat/>
    <w:uiPriority w:val="9"/>
    <w:pPr>
      <w:keepNext/>
      <w:keepLines/>
      <w:widowControl w:val="0"/>
      <w:spacing w:before="240" w:after="64" w:line="320" w:lineRule="auto"/>
      <w:jc w:val="both"/>
      <w:outlineLvl w:val="8"/>
    </w:pPr>
    <w:rPr>
      <w:rFonts w:asciiTheme="majorHAnsi" w:hAnsiTheme="majorHAnsi" w:eastAsiaTheme="majorEastAsia" w:cstheme="majorBidi"/>
      <w:kern w:val="2"/>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我的正文"/>
    <w:basedOn w:val="1"/>
    <w:link w:val="33"/>
    <w:qFormat/>
    <w:uiPriority w:val="0"/>
    <w:pPr>
      <w:widowControl w:val="0"/>
      <w:snapToGrid w:val="0"/>
      <w:spacing w:line="390" w:lineRule="atLeast"/>
      <w:ind w:firstLine="200" w:firstLineChars="200"/>
      <w:jc w:val="both"/>
      <w:textAlignment w:val="center"/>
    </w:pPr>
    <w:rPr>
      <w:rFonts w:eastAsia="宋体" w:cstheme="minorBidi"/>
      <w:kern w:val="2"/>
      <w:szCs w:val="21"/>
    </w:rPr>
  </w:style>
  <w:style w:type="paragraph" w:styleId="12">
    <w:name w:val="caption"/>
    <w:basedOn w:val="1"/>
    <w:next w:val="1"/>
    <w:semiHidden/>
    <w:qFormat/>
    <w:uiPriority w:val="35"/>
    <w:pPr>
      <w:widowControl w:val="0"/>
      <w:jc w:val="both"/>
    </w:pPr>
    <w:rPr>
      <w:rFonts w:eastAsia="黑体" w:asciiTheme="majorHAnsi" w:hAnsiTheme="majorHAnsi" w:cstheme="majorBidi"/>
      <w:kern w:val="2"/>
      <w:sz w:val="20"/>
      <w:szCs w:val="20"/>
    </w:rPr>
  </w:style>
  <w:style w:type="paragraph" w:styleId="13">
    <w:name w:val="Body Text Indent"/>
    <w:basedOn w:val="1"/>
    <w:link w:val="34"/>
    <w:semiHidden/>
    <w:qFormat/>
    <w:uiPriority w:val="0"/>
    <w:pPr>
      <w:widowControl w:val="0"/>
      <w:ind w:firstLine="2325"/>
      <w:jc w:val="center"/>
    </w:pPr>
    <w:rPr>
      <w:rFonts w:eastAsia="宋体"/>
      <w:kern w:val="2"/>
      <w:sz w:val="21"/>
    </w:rPr>
  </w:style>
  <w:style w:type="paragraph" w:styleId="14">
    <w:name w:val="toc 3"/>
    <w:basedOn w:val="1"/>
    <w:next w:val="1"/>
    <w:autoRedefine/>
    <w:qFormat/>
    <w:uiPriority w:val="39"/>
    <w:pPr>
      <w:widowControl w:val="0"/>
      <w:tabs>
        <w:tab w:val="left" w:pos="1178"/>
        <w:tab w:val="right" w:leader="dot" w:pos="8494"/>
      </w:tabs>
      <w:snapToGrid w:val="0"/>
      <w:spacing w:line="300" w:lineRule="auto"/>
      <w:ind w:left="480" w:leftChars="200"/>
      <w:jc w:val="both"/>
    </w:pPr>
    <w:rPr>
      <w:rFonts w:eastAsia="宋体" w:cstheme="minorBidi"/>
      <w:kern w:val="2"/>
      <w:szCs w:val="21"/>
    </w:rPr>
  </w:style>
  <w:style w:type="paragraph" w:styleId="15">
    <w:name w:val="footer"/>
    <w:basedOn w:val="1"/>
    <w:link w:val="29"/>
    <w:semiHidden/>
    <w:qFormat/>
    <w:uiPriority w:val="99"/>
    <w:pPr>
      <w:widowControl w:val="0"/>
      <w:tabs>
        <w:tab w:val="center" w:pos="4153"/>
        <w:tab w:val="right" w:pos="8306"/>
      </w:tabs>
      <w:snapToGrid w:val="0"/>
    </w:pPr>
    <w:rPr>
      <w:rFonts w:eastAsia="宋体" w:cstheme="minorBidi"/>
      <w:kern w:val="2"/>
      <w:sz w:val="18"/>
      <w:szCs w:val="18"/>
    </w:rPr>
  </w:style>
  <w:style w:type="paragraph" w:styleId="16">
    <w:name w:val="header"/>
    <w:basedOn w:val="1"/>
    <w:link w:val="28"/>
    <w:qFormat/>
    <w:uiPriority w:val="99"/>
    <w:pPr>
      <w:widowControl w:val="0"/>
      <w:pBdr>
        <w:bottom w:val="single" w:color="auto" w:sz="6" w:space="1"/>
      </w:pBdr>
      <w:tabs>
        <w:tab w:val="center" w:pos="4153"/>
        <w:tab w:val="right" w:pos="8306"/>
      </w:tabs>
      <w:snapToGrid w:val="0"/>
      <w:jc w:val="center"/>
    </w:pPr>
    <w:rPr>
      <w:rFonts w:eastAsia="宋体" w:cstheme="minorBidi"/>
      <w:kern w:val="2"/>
      <w:sz w:val="18"/>
      <w:szCs w:val="18"/>
    </w:rPr>
  </w:style>
  <w:style w:type="paragraph" w:styleId="17">
    <w:name w:val="toc 1"/>
    <w:basedOn w:val="1"/>
    <w:next w:val="1"/>
    <w:autoRedefine/>
    <w:qFormat/>
    <w:uiPriority w:val="39"/>
    <w:pPr>
      <w:widowControl w:val="0"/>
      <w:tabs>
        <w:tab w:val="right" w:leader="dot" w:pos="8494"/>
      </w:tabs>
      <w:snapToGrid w:val="0"/>
      <w:spacing w:line="300" w:lineRule="auto"/>
      <w:jc w:val="both"/>
    </w:pPr>
    <w:rPr>
      <w:rFonts w:ascii="宋体" w:hAnsi="宋体" w:eastAsia="宋体" w:cstheme="minorBidi"/>
      <w:color w:val="000000" w:themeColor="text1"/>
      <w:kern w:val="2"/>
      <w:sz w:val="28"/>
      <w:szCs w:val="21"/>
      <w14:textFill>
        <w14:solidFill>
          <w14:schemeClr w14:val="tx1"/>
        </w14:solidFill>
      </w14:textFill>
    </w:rPr>
  </w:style>
  <w:style w:type="paragraph" w:styleId="18">
    <w:name w:val="toc 2"/>
    <w:basedOn w:val="1"/>
    <w:next w:val="1"/>
    <w:autoRedefine/>
    <w:qFormat/>
    <w:uiPriority w:val="39"/>
    <w:pPr>
      <w:widowControl w:val="0"/>
      <w:snapToGrid w:val="0"/>
      <w:spacing w:line="300" w:lineRule="auto"/>
      <w:ind w:left="100" w:leftChars="100"/>
      <w:jc w:val="both"/>
    </w:pPr>
    <w:rPr>
      <w:rFonts w:eastAsia="宋体" w:cstheme="minorBidi"/>
      <w:kern w:val="2"/>
      <w:szCs w:val="21"/>
    </w:rPr>
  </w:style>
  <w:style w:type="paragraph" w:styleId="19">
    <w:name w:val="HTML Preformatted"/>
    <w:basedOn w:val="1"/>
    <w:link w:val="63"/>
    <w:semiHidden/>
    <w:unhideWhenUsed/>
    <w:qFormat/>
    <w:uiPriority w:val="99"/>
    <w:rPr>
      <w:rFonts w:ascii="Courier New" w:hAnsi="Courier New" w:cs="Courier New"/>
      <w:sz w:val="20"/>
      <w:szCs w:val="20"/>
    </w:rPr>
  </w:style>
  <w:style w:type="paragraph" w:styleId="20">
    <w:name w:val="Normal (Web)"/>
    <w:basedOn w:val="1"/>
    <w:unhideWhenUsed/>
    <w:qFormat/>
    <w:uiPriority w:val="99"/>
    <w:pPr>
      <w:spacing w:before="100" w:beforeAutospacing="1" w:after="100" w:afterAutospacing="1"/>
    </w:pPr>
  </w:style>
  <w:style w:type="paragraph" w:styleId="21">
    <w:name w:val="Title"/>
    <w:basedOn w:val="1"/>
    <w:next w:val="1"/>
    <w:link w:val="58"/>
    <w:qFormat/>
    <w:uiPriority w:val="10"/>
    <w:pPr>
      <w:widowControl w:val="0"/>
      <w:contextualSpacing/>
      <w:jc w:val="both"/>
    </w:pPr>
    <w:rPr>
      <w:rFonts w:asciiTheme="majorHAnsi" w:hAnsiTheme="majorHAnsi" w:eastAsiaTheme="majorEastAsia" w:cstheme="majorBidi"/>
      <w:spacing w:val="-10"/>
      <w:kern w:val="28"/>
      <w:sz w:val="56"/>
      <w:szCs w:val="56"/>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semiHidden/>
    <w:qFormat/>
    <w:uiPriority w:val="22"/>
    <w:rPr>
      <w:b/>
    </w:rPr>
  </w:style>
  <w:style w:type="character" w:styleId="26">
    <w:name w:val="FollowedHyperlink"/>
    <w:basedOn w:val="24"/>
    <w:semiHidden/>
    <w:unhideWhenUsed/>
    <w:qFormat/>
    <w:uiPriority w:val="99"/>
    <w:rPr>
      <w:color w:val="954F72" w:themeColor="followedHyperlink"/>
      <w:u w:val="single"/>
      <w14:textFill>
        <w14:solidFill>
          <w14:schemeClr w14:val="folHlink"/>
        </w14:solidFill>
      </w14:textFill>
    </w:rPr>
  </w:style>
  <w:style w:type="character" w:styleId="27">
    <w:name w:val="Hyperlink"/>
    <w:basedOn w:val="24"/>
    <w:qFormat/>
    <w:uiPriority w:val="99"/>
    <w:rPr>
      <w:color w:val="0563C1" w:themeColor="hyperlink"/>
      <w:u w:val="single"/>
      <w14:textFill>
        <w14:solidFill>
          <w14:schemeClr w14:val="hlink"/>
        </w14:solidFill>
      </w14:textFill>
    </w:rPr>
  </w:style>
  <w:style w:type="character" w:customStyle="1" w:styleId="28">
    <w:name w:val="页眉 字符"/>
    <w:basedOn w:val="24"/>
    <w:link w:val="16"/>
    <w:qFormat/>
    <w:uiPriority w:val="99"/>
    <w:rPr>
      <w:sz w:val="18"/>
      <w:szCs w:val="18"/>
    </w:rPr>
  </w:style>
  <w:style w:type="character" w:customStyle="1" w:styleId="29">
    <w:name w:val="页脚 字符"/>
    <w:basedOn w:val="24"/>
    <w:link w:val="15"/>
    <w:semiHidden/>
    <w:qFormat/>
    <w:uiPriority w:val="99"/>
    <w:rPr>
      <w:sz w:val="18"/>
      <w:szCs w:val="18"/>
    </w:rPr>
  </w:style>
  <w:style w:type="character" w:customStyle="1" w:styleId="30">
    <w:name w:val="标题 1 字符"/>
    <w:basedOn w:val="24"/>
    <w:link w:val="2"/>
    <w:qFormat/>
    <w:uiPriority w:val="9"/>
    <w:rPr>
      <w:rFonts w:ascii="Times New Roman" w:hAnsi="Times New Roman" w:eastAsia="黑体"/>
      <w:bCs/>
      <w:kern w:val="44"/>
      <w:sz w:val="30"/>
      <w:szCs w:val="44"/>
    </w:rPr>
  </w:style>
  <w:style w:type="character" w:customStyle="1" w:styleId="31">
    <w:name w:val="标题 2 字符"/>
    <w:basedOn w:val="24"/>
    <w:link w:val="4"/>
    <w:qFormat/>
    <w:uiPriority w:val="9"/>
    <w:rPr>
      <w:rFonts w:ascii="Times New Roman" w:hAnsi="Times New Roman" w:eastAsia="黑体" w:cstheme="majorBidi"/>
      <w:bCs/>
      <w:sz w:val="28"/>
      <w:szCs w:val="32"/>
    </w:rPr>
  </w:style>
  <w:style w:type="character" w:customStyle="1" w:styleId="32">
    <w:name w:val="标题 3 字符"/>
    <w:basedOn w:val="24"/>
    <w:link w:val="5"/>
    <w:qFormat/>
    <w:uiPriority w:val="9"/>
    <w:rPr>
      <w:rFonts w:ascii="Times New Roman" w:hAnsi="Times New Roman" w:eastAsia="黑体"/>
      <w:bCs/>
      <w:sz w:val="28"/>
      <w:szCs w:val="32"/>
    </w:rPr>
  </w:style>
  <w:style w:type="character" w:customStyle="1" w:styleId="33">
    <w:name w:val="我的正文 Char"/>
    <w:basedOn w:val="24"/>
    <w:link w:val="3"/>
    <w:qFormat/>
    <w:uiPriority w:val="0"/>
    <w:rPr>
      <w:rFonts w:ascii="Times New Roman" w:hAnsi="Times New Roman" w:eastAsia="宋体"/>
      <w:sz w:val="24"/>
    </w:rPr>
  </w:style>
  <w:style w:type="character" w:customStyle="1" w:styleId="34">
    <w:name w:val="正文文本缩进 字符"/>
    <w:basedOn w:val="24"/>
    <w:link w:val="13"/>
    <w:semiHidden/>
    <w:qFormat/>
    <w:uiPriority w:val="0"/>
    <w:rPr>
      <w:rFonts w:ascii="Times New Roman" w:hAnsi="Times New Roman" w:eastAsia="宋体" w:cs="Times New Roman"/>
      <w:szCs w:val="24"/>
    </w:rPr>
  </w:style>
  <w:style w:type="character" w:styleId="35">
    <w:name w:val="Placeholder Text"/>
    <w:basedOn w:val="24"/>
    <w:semiHidden/>
    <w:qFormat/>
    <w:uiPriority w:val="99"/>
    <w:rPr>
      <w:color w:val="808080"/>
    </w:rPr>
  </w:style>
  <w:style w:type="paragraph" w:customStyle="1" w:styleId="36">
    <w:name w:val="我的图题"/>
    <w:basedOn w:val="1"/>
    <w:next w:val="3"/>
    <w:link w:val="37"/>
    <w:qFormat/>
    <w:uiPriority w:val="4"/>
    <w:pPr>
      <w:keepLines/>
      <w:widowControl w:val="0"/>
      <w:spacing w:before="156" w:beforeLines="50" w:after="156" w:afterLines="50"/>
      <w:jc w:val="center"/>
    </w:pPr>
    <w:rPr>
      <w:rFonts w:eastAsia="宋体"/>
      <w:kern w:val="2"/>
      <w:sz w:val="21"/>
      <w:szCs w:val="21"/>
    </w:rPr>
  </w:style>
  <w:style w:type="character" w:customStyle="1" w:styleId="37">
    <w:name w:val="我的图题 Char"/>
    <w:basedOn w:val="33"/>
    <w:link w:val="36"/>
    <w:qFormat/>
    <w:uiPriority w:val="4"/>
    <w:rPr>
      <w:rFonts w:ascii="Times New Roman" w:hAnsi="Times New Roman" w:eastAsia="宋体" w:cs="Times New Roman"/>
      <w:sz w:val="24"/>
    </w:rPr>
  </w:style>
  <w:style w:type="paragraph" w:customStyle="1" w:styleId="38">
    <w:name w:val="我的公式居中"/>
    <w:basedOn w:val="3"/>
    <w:next w:val="3"/>
    <w:link w:val="40"/>
    <w:qFormat/>
    <w:uiPriority w:val="0"/>
    <w:pPr>
      <w:tabs>
        <w:tab w:val="center" w:pos="4410"/>
        <w:tab w:val="right" w:pos="8504"/>
      </w:tabs>
      <w:ind w:firstLine="0" w:firstLineChars="0"/>
    </w:pPr>
  </w:style>
  <w:style w:type="paragraph" w:customStyle="1" w:styleId="39">
    <w:name w:val="我的参考文献"/>
    <w:basedOn w:val="1"/>
    <w:link w:val="41"/>
    <w:qFormat/>
    <w:uiPriority w:val="0"/>
    <w:pPr>
      <w:ind w:left="567" w:hanging="567"/>
      <w:jc w:val="both"/>
    </w:pPr>
    <w:rPr>
      <w:rFonts w:eastAsia="宋体" w:cstheme="minorBidi"/>
      <w:kern w:val="2"/>
      <w:sz w:val="21"/>
      <w:szCs w:val="21"/>
    </w:rPr>
  </w:style>
  <w:style w:type="character" w:customStyle="1" w:styleId="40">
    <w:name w:val="我的公式居中 字符"/>
    <w:basedOn w:val="24"/>
    <w:link w:val="38"/>
    <w:qFormat/>
    <w:uiPriority w:val="0"/>
    <w:rPr>
      <w:rFonts w:ascii="Times New Roman" w:hAnsi="Times New Roman" w:eastAsia="宋体"/>
      <w:sz w:val="24"/>
    </w:rPr>
  </w:style>
  <w:style w:type="character" w:customStyle="1" w:styleId="41">
    <w:name w:val="我的参考文献 Char"/>
    <w:basedOn w:val="24"/>
    <w:link w:val="39"/>
    <w:qFormat/>
    <w:uiPriority w:val="0"/>
    <w:rPr>
      <w:rFonts w:ascii="Times New Roman" w:hAnsi="Times New Roman" w:eastAsia="宋体"/>
      <w:szCs w:val="21"/>
    </w:rPr>
  </w:style>
  <w:style w:type="paragraph" w:customStyle="1" w:styleId="42">
    <w:name w:val="我的表题"/>
    <w:basedOn w:val="1"/>
    <w:next w:val="1"/>
    <w:link w:val="44"/>
    <w:qFormat/>
    <w:uiPriority w:val="0"/>
    <w:pPr>
      <w:keepNext/>
      <w:keepLines/>
      <w:widowControl w:val="0"/>
      <w:spacing w:before="156" w:beforeLines="50" w:after="156" w:afterLines="50"/>
      <w:jc w:val="center"/>
    </w:pPr>
    <w:rPr>
      <w:rFonts w:eastAsia="宋体"/>
      <w:kern w:val="2"/>
      <w:sz w:val="21"/>
      <w:szCs w:val="21"/>
    </w:rPr>
  </w:style>
  <w:style w:type="paragraph" w:customStyle="1" w:styleId="43">
    <w:name w:val="我的表格文字"/>
    <w:basedOn w:val="1"/>
    <w:link w:val="45"/>
    <w:qFormat/>
    <w:uiPriority w:val="0"/>
    <w:pPr>
      <w:keepNext/>
      <w:keepLines/>
      <w:widowControl w:val="0"/>
      <w:jc w:val="center"/>
    </w:pPr>
    <w:rPr>
      <w:rFonts w:eastAsia="宋体"/>
      <w:kern w:val="2"/>
      <w:sz w:val="21"/>
      <w:szCs w:val="21"/>
    </w:rPr>
  </w:style>
  <w:style w:type="character" w:customStyle="1" w:styleId="44">
    <w:name w:val="我的表题 Char"/>
    <w:link w:val="42"/>
    <w:qFormat/>
    <w:uiPriority w:val="0"/>
    <w:rPr>
      <w:rFonts w:ascii="Times New Roman" w:hAnsi="Times New Roman" w:eastAsia="宋体" w:cs="Times New Roman"/>
    </w:rPr>
  </w:style>
  <w:style w:type="character" w:customStyle="1" w:styleId="45">
    <w:name w:val="我的表格文字 字符"/>
    <w:link w:val="43"/>
    <w:qFormat/>
    <w:uiPriority w:val="0"/>
    <w:rPr>
      <w:rFonts w:ascii="Times New Roman" w:hAnsi="Times New Roman" w:eastAsia="宋体" w:cs="Times New Roman"/>
    </w:rPr>
  </w:style>
  <w:style w:type="paragraph" w:customStyle="1" w:styleId="46">
    <w:name w:val="我的图"/>
    <w:basedOn w:val="1"/>
    <w:next w:val="1"/>
    <w:link w:val="47"/>
    <w:qFormat/>
    <w:uiPriority w:val="0"/>
    <w:pPr>
      <w:keepNext/>
      <w:keepLines/>
      <w:widowControl w:val="0"/>
      <w:jc w:val="center"/>
    </w:pPr>
    <w:rPr>
      <w:rFonts w:eastAsia="宋体"/>
      <w:kern w:val="2"/>
      <w:sz w:val="21"/>
      <w:szCs w:val="21"/>
    </w:rPr>
  </w:style>
  <w:style w:type="character" w:customStyle="1" w:styleId="47">
    <w:name w:val="我的图 Char"/>
    <w:basedOn w:val="24"/>
    <w:link w:val="46"/>
    <w:qFormat/>
    <w:uiPriority w:val="0"/>
    <w:rPr>
      <w:rFonts w:ascii="Times New Roman" w:hAnsi="Times New Roman" w:eastAsia="宋体" w:cs="Times New Roman"/>
    </w:rPr>
  </w:style>
  <w:style w:type="character" w:customStyle="1" w:styleId="48">
    <w:name w:val="标题 4 字符"/>
    <w:basedOn w:val="24"/>
    <w:link w:val="6"/>
    <w:semiHidden/>
    <w:qFormat/>
    <w:uiPriority w:val="9"/>
    <w:rPr>
      <w:rFonts w:asciiTheme="majorHAnsi" w:hAnsiTheme="majorHAnsi" w:eastAsiaTheme="majorEastAsia" w:cstheme="majorBidi"/>
      <w:b/>
      <w:bCs/>
      <w:sz w:val="28"/>
      <w:szCs w:val="28"/>
    </w:rPr>
  </w:style>
  <w:style w:type="character" w:customStyle="1" w:styleId="49">
    <w:name w:val="标题 5 字符"/>
    <w:basedOn w:val="24"/>
    <w:link w:val="7"/>
    <w:semiHidden/>
    <w:qFormat/>
    <w:uiPriority w:val="9"/>
    <w:rPr>
      <w:b/>
      <w:bCs/>
      <w:sz w:val="28"/>
      <w:szCs w:val="28"/>
    </w:rPr>
  </w:style>
  <w:style w:type="character" w:customStyle="1" w:styleId="50">
    <w:name w:val="标题 6 字符"/>
    <w:basedOn w:val="24"/>
    <w:link w:val="8"/>
    <w:semiHidden/>
    <w:qFormat/>
    <w:uiPriority w:val="9"/>
    <w:rPr>
      <w:rFonts w:asciiTheme="majorHAnsi" w:hAnsiTheme="majorHAnsi" w:eastAsiaTheme="majorEastAsia" w:cstheme="majorBidi"/>
      <w:b/>
      <w:bCs/>
      <w:sz w:val="24"/>
      <w:szCs w:val="24"/>
    </w:rPr>
  </w:style>
  <w:style w:type="character" w:customStyle="1" w:styleId="51">
    <w:name w:val="标题 7 字符"/>
    <w:basedOn w:val="24"/>
    <w:link w:val="9"/>
    <w:semiHidden/>
    <w:qFormat/>
    <w:uiPriority w:val="9"/>
    <w:rPr>
      <w:b/>
      <w:bCs/>
      <w:sz w:val="24"/>
      <w:szCs w:val="24"/>
    </w:rPr>
  </w:style>
  <w:style w:type="character" w:customStyle="1" w:styleId="52">
    <w:name w:val="标题 8 字符"/>
    <w:basedOn w:val="24"/>
    <w:link w:val="10"/>
    <w:semiHidden/>
    <w:qFormat/>
    <w:uiPriority w:val="9"/>
    <w:rPr>
      <w:rFonts w:asciiTheme="majorHAnsi" w:hAnsiTheme="majorHAnsi" w:eastAsiaTheme="majorEastAsia" w:cstheme="majorBidi"/>
      <w:sz w:val="24"/>
      <w:szCs w:val="24"/>
    </w:rPr>
  </w:style>
  <w:style w:type="character" w:customStyle="1" w:styleId="53">
    <w:name w:val="标题 9 字符"/>
    <w:basedOn w:val="24"/>
    <w:link w:val="11"/>
    <w:semiHidden/>
    <w:qFormat/>
    <w:uiPriority w:val="9"/>
    <w:rPr>
      <w:rFonts w:asciiTheme="majorHAnsi" w:hAnsiTheme="majorHAnsi" w:eastAsiaTheme="majorEastAsia" w:cstheme="majorBidi"/>
    </w:rPr>
  </w:style>
  <w:style w:type="paragraph" w:customStyle="1" w:styleId="54">
    <w:name w:val="不入目录的标题1"/>
    <w:basedOn w:val="1"/>
    <w:next w:val="3"/>
    <w:semiHidden/>
    <w:qFormat/>
    <w:uiPriority w:val="0"/>
    <w:pPr>
      <w:keepNext/>
      <w:keepLines/>
      <w:pageBreakBefore/>
      <w:widowControl w:val="0"/>
      <w:spacing w:before="150" w:beforeLines="150" w:after="150" w:afterLines="150"/>
      <w:jc w:val="center"/>
    </w:pPr>
    <w:rPr>
      <w:rFonts w:eastAsia="黑体" w:cstheme="minorBidi"/>
      <w:kern w:val="2"/>
      <w:sz w:val="32"/>
      <w:szCs w:val="21"/>
    </w:rPr>
  </w:style>
  <w:style w:type="paragraph" w:customStyle="1" w:styleId="55">
    <w:name w:val="我的公式"/>
    <w:basedOn w:val="3"/>
    <w:next w:val="3"/>
    <w:qFormat/>
    <w:uiPriority w:val="0"/>
    <w:pPr>
      <w:tabs>
        <w:tab w:val="left" w:pos="840"/>
        <w:tab w:val="right" w:pos="8505"/>
      </w:tabs>
      <w:ind w:firstLine="0" w:firstLineChars="0"/>
    </w:pPr>
  </w:style>
  <w:style w:type="paragraph" w:customStyle="1" w:styleId="56">
    <w:name w:val="我的正文居中"/>
    <w:basedOn w:val="3"/>
    <w:next w:val="3"/>
    <w:qFormat/>
    <w:uiPriority w:val="0"/>
    <w:pPr>
      <w:ind w:firstLine="0" w:firstLineChars="0"/>
      <w:jc w:val="center"/>
    </w:pPr>
  </w:style>
  <w:style w:type="paragraph" w:customStyle="1" w:styleId="57">
    <w:name w:val="我的正文无缩进"/>
    <w:basedOn w:val="3"/>
    <w:next w:val="3"/>
    <w:qFormat/>
    <w:uiPriority w:val="0"/>
    <w:pPr>
      <w:ind w:firstLine="0" w:firstLineChars="0"/>
    </w:pPr>
  </w:style>
  <w:style w:type="character" w:customStyle="1" w:styleId="58">
    <w:name w:val="标题 字符"/>
    <w:basedOn w:val="24"/>
    <w:link w:val="21"/>
    <w:qFormat/>
    <w:uiPriority w:val="10"/>
    <w:rPr>
      <w:rFonts w:asciiTheme="majorHAnsi" w:hAnsiTheme="majorHAnsi" w:eastAsiaTheme="majorEastAsia" w:cstheme="majorBidi"/>
      <w:spacing w:val="-10"/>
      <w:kern w:val="28"/>
      <w:sz w:val="56"/>
      <w:szCs w:val="56"/>
    </w:rPr>
  </w:style>
  <w:style w:type="paragraph" w:customStyle="1" w:styleId="59">
    <w:name w:val="论文正文"/>
    <w:basedOn w:val="1"/>
    <w:qFormat/>
    <w:uiPriority w:val="0"/>
    <w:pPr>
      <w:widowControl w:val="0"/>
      <w:spacing w:line="360" w:lineRule="auto"/>
      <w:ind w:firstLine="200" w:firstLineChars="200"/>
      <w:jc w:val="both"/>
    </w:pPr>
    <w:rPr>
      <w:rFonts w:eastAsia="宋体"/>
      <w:kern w:val="2"/>
      <w:szCs w:val="20"/>
    </w:rPr>
  </w:style>
  <w:style w:type="paragraph" w:customStyle="1" w:styleId="60">
    <w:name w:val="Bibliography"/>
    <w:basedOn w:val="1"/>
    <w:next w:val="1"/>
    <w:unhideWhenUsed/>
    <w:qFormat/>
    <w:uiPriority w:val="37"/>
    <w:pPr>
      <w:widowControl w:val="0"/>
      <w:tabs>
        <w:tab w:val="left" w:pos="500"/>
      </w:tabs>
      <w:ind w:left="504" w:hanging="504"/>
      <w:jc w:val="both"/>
    </w:pPr>
    <w:rPr>
      <w:rFonts w:eastAsia="宋体"/>
      <w:kern w:val="2"/>
      <w:szCs w:val="20"/>
    </w:rPr>
  </w:style>
  <w:style w:type="character" w:customStyle="1" w:styleId="61">
    <w:name w:val="Unresolved Mention"/>
    <w:basedOn w:val="24"/>
    <w:semiHidden/>
    <w:unhideWhenUsed/>
    <w:qFormat/>
    <w:uiPriority w:val="99"/>
    <w:rPr>
      <w:color w:val="605E5C"/>
      <w:shd w:val="clear" w:color="auto" w:fill="E1DFDD"/>
    </w:rPr>
  </w:style>
  <w:style w:type="paragraph" w:styleId="62">
    <w:name w:val="List Paragraph"/>
    <w:basedOn w:val="1"/>
    <w:semiHidden/>
    <w:qFormat/>
    <w:uiPriority w:val="34"/>
    <w:pPr>
      <w:widowControl w:val="0"/>
      <w:ind w:left="720"/>
      <w:contextualSpacing/>
      <w:jc w:val="both"/>
    </w:pPr>
    <w:rPr>
      <w:rFonts w:eastAsia="宋体" w:cstheme="minorBidi"/>
      <w:kern w:val="2"/>
      <w:sz w:val="21"/>
      <w:szCs w:val="21"/>
    </w:rPr>
  </w:style>
  <w:style w:type="character" w:customStyle="1" w:styleId="63">
    <w:name w:val="HTML 预设格式 字符"/>
    <w:basedOn w:val="24"/>
    <w:link w:val="19"/>
    <w:semiHidden/>
    <w:qFormat/>
    <w:uiPriority w:val="99"/>
    <w:rPr>
      <w:rFonts w:ascii="Courier New" w:hAnsi="Courier New" w:eastAsia="Times New Roman" w:cs="Courier New"/>
      <w:kern w:val="0"/>
      <w:sz w:val="20"/>
      <w:szCs w:val="20"/>
    </w:rPr>
  </w:style>
  <w:style w:type="character" w:customStyle="1" w:styleId="64">
    <w:name w:val="MTEquationSection"/>
    <w:basedOn w:val="24"/>
    <w:qFormat/>
    <w:uiPriority w:val="0"/>
    <w:rPr>
      <w:vanish/>
      <w:color w:val="FF0000"/>
    </w:rPr>
  </w:style>
  <w:style w:type="paragraph" w:customStyle="1" w:styleId="65">
    <w:name w:val="MTDisplayEquation"/>
    <w:basedOn w:val="3"/>
    <w:next w:val="1"/>
    <w:link w:val="66"/>
    <w:qFormat/>
    <w:uiPriority w:val="0"/>
    <w:pPr>
      <w:tabs>
        <w:tab w:val="center" w:pos="4240"/>
        <w:tab w:val="right" w:pos="8500"/>
      </w:tabs>
      <w:spacing w:line="300" w:lineRule="auto"/>
      <w:ind w:firstLine="0" w:firstLineChars="0"/>
      <w:jc w:val="center"/>
    </w:pPr>
  </w:style>
  <w:style w:type="character" w:customStyle="1" w:styleId="66">
    <w:name w:val="MTDisplayEquation 字符"/>
    <w:basedOn w:val="33"/>
    <w:link w:val="65"/>
    <w:qFormat/>
    <w:uiPriority w:val="0"/>
    <w:rPr>
      <w:rFonts w:ascii="Times New Roman" w:hAnsi="Times New Roman" w:eastAsia="宋体"/>
      <w:sz w:val="24"/>
    </w:rPr>
  </w:style>
  <w:style w:type="character" w:customStyle="1" w:styleId="67">
    <w:name w:val="AMEquationSection"/>
    <w:basedOn w:val="24"/>
    <w:qFormat/>
    <w:uiPriority w:val="0"/>
    <w:rPr>
      <w:vanish/>
      <w:color w:val="FF0000"/>
    </w:rPr>
  </w:style>
  <w:style w:type="paragraph" w:customStyle="1" w:styleId="68">
    <w:name w:val="AMDisplayEquation"/>
    <w:basedOn w:val="65"/>
    <w:next w:val="1"/>
    <w:link w:val="69"/>
    <w:autoRedefine/>
    <w:qFormat/>
    <w:uiPriority w:val="0"/>
    <w:rPr>
      <w:rFonts w:eastAsia="Times New Roman"/>
    </w:rPr>
  </w:style>
  <w:style w:type="character" w:customStyle="1" w:styleId="69">
    <w:name w:val="AMDisplayEquation 字符"/>
    <w:basedOn w:val="33"/>
    <w:link w:val="68"/>
    <w:qFormat/>
    <w:uiPriority w:val="0"/>
    <w:rPr>
      <w:rFonts w:ascii="Times New Roman" w:hAnsi="Times New Roman" w:eastAsia="Times New Roman"/>
      <w:sz w:val="24"/>
    </w:rPr>
  </w:style>
  <w:style w:type="character" w:customStyle="1" w:styleId="70">
    <w:name w:val="content"/>
    <w:qFormat/>
    <w:uiPriority w:val="0"/>
    <w:rPr>
      <w:rFonts w:ascii="宋体" w:hAnsi="宋体" w:eastAsia="宋体" w:cs="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9&#25945;&#23398;\01&#25351;&#23548;&#27605;&#19994;&#35774;&#35745;\06&#25105;&#30340;&#26412;&#31185;&#27605;&#19994;&#35774;&#35745;&#35770;&#25991;&#27169;&#26495;\&#26412;&#31185;&#27605;&#19994;&#35774;&#35745;&#35770;&#25991;&#27169;&#26495;%20&#21494;&#26195;&#22269;%20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B36D5-3A79-42D9-B05A-51D3FDD0F892}">
  <ds:schemaRefs/>
</ds:datastoreItem>
</file>

<file path=docProps/app.xml><?xml version="1.0" encoding="utf-8"?>
<Properties xmlns="http://schemas.openxmlformats.org/officeDocument/2006/extended-properties" xmlns:vt="http://schemas.openxmlformats.org/officeDocument/2006/docPropsVTypes">
  <Template>本科毕业设计论文模板 叶晓国 2020.dotx</Template>
  <Pages>22</Pages>
  <Words>12606</Words>
  <Characters>18829</Characters>
  <Lines>396</Lines>
  <Paragraphs>111</Paragraphs>
  <TotalTime>5</TotalTime>
  <ScaleCrop>false</ScaleCrop>
  <LinksUpToDate>false</LinksUpToDate>
  <CharactersWithSpaces>20051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2024-06-09T16:29:00Z</dcterms:created>
  <dc:creator>叶晓国</dc:creator>
  <cp:lastModifiedBy>psycho</cp:lastModifiedBy>
  <cp:lastPrinted>2024-06-10T16:03:00Z</cp:lastPrinted>
  <dcterms:modified xsi:type="dcterms:W3CDTF">2025-04-27T11:05:55Z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ZOTERO_PREF_1">
    <vt:lpwstr>&lt;data data-version="3" zotero-version="6.0.8"&gt;&lt;session id="PsX7YDPz"/&gt;&lt;style id="http://www.zotero.org/styles/chinese-gb7714-1987-numeric" hasBibliography="1" bibliographyStyleHasBeenSet="1"/&gt;&lt;prefs&gt;&lt;pref name="fieldType" value="Field"/&gt;&lt;/prefs&gt;&lt;/data&gt;</vt:lpwstr>
  </property>
  <property fmtid="{D5CDD505-2E9C-101B-9397-08002B2CF9AE}" pid="9" name="MTEquationSection">
    <vt:lpwstr>1</vt:lpwstr>
  </property>
  <property fmtid="{D5CDD505-2E9C-101B-9397-08002B2CF9AE}" pid="10" name="MTEquationNumber2">
    <vt:lpwstr>(#C1-#E1)</vt:lpwstr>
  </property>
  <property fmtid="{D5CDD505-2E9C-101B-9397-08002B2CF9AE}" pid="11" name="AMEquationSection">
    <vt:lpwstr>1</vt:lpwstr>
  </property>
  <property fmtid="{D5CDD505-2E9C-101B-9397-08002B2CF9AE}" pid="12" name="AMWinEqns">
    <vt:bool>true</vt:bool>
  </property>
  <property fmtid="{D5CDD505-2E9C-101B-9397-08002B2CF9AE}" pid="13" name="AMEquationNumber2">
    <vt:lpwstr>式(#S1-#E1)</vt:lpwstr>
  </property>
  <property fmtid="{D5CDD505-2E9C-101B-9397-08002B2CF9AE}" pid="14" name="AMDeferFieldUpdate">
    <vt:lpwstr>1</vt:lpwstr>
  </property>
  <property fmtid="{D5CDD505-2E9C-101B-9397-08002B2CF9AE}" pid="15" name="KSOTemplateDocerSaveRecord">
    <vt:lpwstr>eyJoZGlkIjoiMzUzNTg1ZDQ1ZDI2ZTA5ZWM4NjJiODExODMwNWYyMDQiLCJ1c2VySWQiOiI2MjI4MjQ1MzUifQ==</vt:lpwstr>
  </property>
  <property fmtid="{D5CDD505-2E9C-101B-9397-08002B2CF9AE}" pid="16" name="KSOProductBuildVer">
    <vt:lpwstr>2052-12.1.0.20784</vt:lpwstr>
  </property>
  <property fmtid="{D5CDD505-2E9C-101B-9397-08002B2CF9AE}" pid="17" name="ICV">
    <vt:lpwstr>19D3D21950E44505A2690B13B606F78A_12</vt:lpwstr>
  </property>
</Properties>
</file>