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2CE0" w14:textId="7BA374ED" w:rsidR="0019091D" w:rsidRDefault="00394665" w:rsidP="001909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Lakomec</w:t>
      </w:r>
    </w:p>
    <w:p w14:paraId="5F037599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Celková charakteristika díla </w:t>
      </w:r>
    </w:p>
    <w:p w14:paraId="5636A887" w14:textId="18271957" w:rsidR="00394665" w:rsidRDefault="00394665" w:rsidP="0019091D">
      <w:pPr>
        <w:rPr>
          <w:sz w:val="24"/>
          <w:szCs w:val="24"/>
        </w:rPr>
      </w:pPr>
      <w:r w:rsidRPr="00394665">
        <w:rPr>
          <w:sz w:val="24"/>
          <w:szCs w:val="24"/>
        </w:rPr>
        <w:t>"Lakomec" je klasickou</w:t>
      </w:r>
      <w:r>
        <w:rPr>
          <w:sz w:val="24"/>
          <w:szCs w:val="24"/>
        </w:rPr>
        <w:t xml:space="preserve"> dramatickou</w:t>
      </w:r>
      <w:r w:rsidRPr="00394665">
        <w:rPr>
          <w:sz w:val="24"/>
          <w:szCs w:val="24"/>
        </w:rPr>
        <w:t xml:space="preserve"> komedií, která se datuje do období francouzského klasicismu. Klasicismus se rozvinul v Evropě, zejména ve Francii, v 17. a 18. století a byl ovlivněn antickou klasickou kulturou.</w:t>
      </w:r>
    </w:p>
    <w:p w14:paraId="3C8C9D11" w14:textId="25E82741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Téma díla </w:t>
      </w:r>
    </w:p>
    <w:p w14:paraId="0B2A719B" w14:textId="30232D70" w:rsidR="00394665" w:rsidRPr="00394665" w:rsidRDefault="00394665" w:rsidP="00394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665">
        <w:rPr>
          <w:sz w:val="24"/>
          <w:szCs w:val="24"/>
        </w:rPr>
        <w:t>posedlost bohatstvím a úsporami. Hlavní postava Harpagon je posedlá tím, že uchová své jmění, a je ochoten udělat cokoli, aby to dosáhl, včetně způsobení utrpení své rodině a přátelům.</w:t>
      </w:r>
    </w:p>
    <w:p w14:paraId="76550532" w14:textId="1A00EA24" w:rsidR="00394665" w:rsidRPr="00394665" w:rsidRDefault="00394665" w:rsidP="00394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665">
        <w:rPr>
          <w:sz w:val="24"/>
          <w:szCs w:val="24"/>
        </w:rPr>
        <w:t>rodinné vztahy, které jsou ovlivněny penězi a sociálními konflikty mezi bohatými a chudými.</w:t>
      </w:r>
    </w:p>
    <w:p w14:paraId="3E631509" w14:textId="09D745FB" w:rsidR="0019091D" w:rsidRDefault="0019091D" w:rsidP="003946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Kompozice </w:t>
      </w:r>
    </w:p>
    <w:p w14:paraId="7A2ACA24" w14:textId="067604A2" w:rsidR="0019091D" w:rsidRDefault="0019091D" w:rsidP="0019091D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394665">
        <w:rPr>
          <w:sz w:val="24"/>
          <w:szCs w:val="24"/>
        </w:rPr>
        <w:t>chronologická</w:t>
      </w:r>
    </w:p>
    <w:p w14:paraId="5699B90B" w14:textId="77777777" w:rsidR="0019091D" w:rsidRDefault="0019091D" w:rsidP="00190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Základní dějová linie </w:t>
      </w:r>
    </w:p>
    <w:p w14:paraId="2EC746E8" w14:textId="2E08CB45" w:rsidR="007E31C5" w:rsidRPr="007E31C5" w:rsidRDefault="007E31C5" w:rsidP="007E31C5">
      <w:pPr>
        <w:rPr>
          <w:sz w:val="24"/>
          <w:szCs w:val="24"/>
        </w:rPr>
      </w:pPr>
      <w:r w:rsidRPr="007E31C5">
        <w:rPr>
          <w:sz w:val="24"/>
          <w:szCs w:val="24"/>
        </w:rPr>
        <w:t xml:space="preserve">Základní dějová linie se </w:t>
      </w:r>
      <w:proofErr w:type="gramStart"/>
      <w:r w:rsidRPr="007E31C5">
        <w:rPr>
          <w:sz w:val="24"/>
          <w:szCs w:val="24"/>
        </w:rPr>
        <w:t>točí</w:t>
      </w:r>
      <w:proofErr w:type="gramEnd"/>
      <w:r w:rsidRPr="007E31C5">
        <w:rPr>
          <w:sz w:val="24"/>
          <w:szCs w:val="24"/>
        </w:rPr>
        <w:t xml:space="preserve"> kolem hlavního hrdiny Harpagona, který je posedlý svým bohatstvím a úsporami. On je ochoten udělat cokoli, aby uchoval své jmění, včetně způsobení utrpení své rodině a přátelům. Hlavní děj se odehrává kolem </w:t>
      </w:r>
      <w:proofErr w:type="spellStart"/>
      <w:r w:rsidRPr="007E31C5">
        <w:rPr>
          <w:sz w:val="24"/>
          <w:szCs w:val="24"/>
        </w:rPr>
        <w:t>Harpagonových</w:t>
      </w:r>
      <w:proofErr w:type="spellEnd"/>
      <w:r w:rsidRPr="007E31C5">
        <w:rPr>
          <w:sz w:val="24"/>
          <w:szCs w:val="24"/>
        </w:rPr>
        <w:t xml:space="preserve"> snah získat zpět svůj poklad, který byl ukraden, a také kolem jeho snah uzavřít sňatek svého syna a dcery s</w:t>
      </w:r>
      <w:r>
        <w:rPr>
          <w:sz w:val="24"/>
          <w:szCs w:val="24"/>
        </w:rPr>
        <w:t> </w:t>
      </w:r>
      <w:r w:rsidRPr="007E31C5">
        <w:rPr>
          <w:sz w:val="24"/>
          <w:szCs w:val="24"/>
        </w:rPr>
        <w:t>bohatými partnery, aby mohl rozšířit své jmění.</w:t>
      </w:r>
    </w:p>
    <w:p w14:paraId="2DF8096D" w14:textId="77777777" w:rsidR="007E31C5" w:rsidRPr="007E31C5" w:rsidRDefault="007E31C5" w:rsidP="007E31C5">
      <w:pPr>
        <w:rPr>
          <w:sz w:val="24"/>
          <w:szCs w:val="24"/>
        </w:rPr>
      </w:pPr>
    </w:p>
    <w:p w14:paraId="1F8E5797" w14:textId="77777777" w:rsidR="007E31C5" w:rsidRPr="007E31C5" w:rsidRDefault="007E31C5" w:rsidP="007E31C5">
      <w:pPr>
        <w:rPr>
          <w:sz w:val="24"/>
          <w:szCs w:val="24"/>
        </w:rPr>
      </w:pPr>
      <w:r w:rsidRPr="007E31C5">
        <w:rPr>
          <w:sz w:val="24"/>
          <w:szCs w:val="24"/>
        </w:rPr>
        <w:t xml:space="preserve">Mezi hlavními dějovými liniemi </w:t>
      </w:r>
      <w:proofErr w:type="gramStart"/>
      <w:r w:rsidRPr="007E31C5">
        <w:rPr>
          <w:sz w:val="24"/>
          <w:szCs w:val="24"/>
        </w:rPr>
        <w:t>patří</w:t>
      </w:r>
      <w:proofErr w:type="gramEnd"/>
      <w:r w:rsidRPr="007E31C5">
        <w:rPr>
          <w:sz w:val="24"/>
          <w:szCs w:val="24"/>
        </w:rPr>
        <w:t xml:space="preserve"> také </w:t>
      </w:r>
      <w:proofErr w:type="spellStart"/>
      <w:r w:rsidRPr="007E31C5">
        <w:rPr>
          <w:sz w:val="24"/>
          <w:szCs w:val="24"/>
        </w:rPr>
        <w:t>Harpagonův</w:t>
      </w:r>
      <w:proofErr w:type="spellEnd"/>
      <w:r w:rsidRPr="007E31C5">
        <w:rPr>
          <w:sz w:val="24"/>
          <w:szCs w:val="24"/>
        </w:rPr>
        <w:t xml:space="preserve"> syn </w:t>
      </w:r>
      <w:proofErr w:type="spellStart"/>
      <w:r w:rsidRPr="007E31C5">
        <w:rPr>
          <w:sz w:val="24"/>
          <w:szCs w:val="24"/>
        </w:rPr>
        <w:t>Cléante</w:t>
      </w:r>
      <w:proofErr w:type="spellEnd"/>
      <w:r w:rsidRPr="007E31C5">
        <w:rPr>
          <w:sz w:val="24"/>
          <w:szCs w:val="24"/>
        </w:rPr>
        <w:t xml:space="preserve">, který se zamiluje do dívky pod cizím jménem Marianne, která je ve skutečnosti dcerou </w:t>
      </w:r>
      <w:proofErr w:type="spellStart"/>
      <w:r w:rsidRPr="007E31C5">
        <w:rPr>
          <w:sz w:val="24"/>
          <w:szCs w:val="24"/>
        </w:rPr>
        <w:t>Harpagonova</w:t>
      </w:r>
      <w:proofErr w:type="spellEnd"/>
      <w:r w:rsidRPr="007E31C5">
        <w:rPr>
          <w:sz w:val="24"/>
          <w:szCs w:val="24"/>
        </w:rPr>
        <w:t xml:space="preserve"> sluhy. Dále </w:t>
      </w:r>
      <w:proofErr w:type="spellStart"/>
      <w:r w:rsidRPr="007E31C5">
        <w:rPr>
          <w:sz w:val="24"/>
          <w:szCs w:val="24"/>
        </w:rPr>
        <w:t>Harpagonova</w:t>
      </w:r>
      <w:proofErr w:type="spellEnd"/>
      <w:r w:rsidRPr="007E31C5">
        <w:rPr>
          <w:sz w:val="24"/>
          <w:szCs w:val="24"/>
        </w:rPr>
        <w:t xml:space="preserve"> dcera Elisa, která se tajně zamiluje do svého sluhy </w:t>
      </w:r>
      <w:proofErr w:type="spellStart"/>
      <w:r w:rsidRPr="007E31C5">
        <w:rPr>
          <w:sz w:val="24"/>
          <w:szCs w:val="24"/>
        </w:rPr>
        <w:t>Valère</w:t>
      </w:r>
      <w:proofErr w:type="spellEnd"/>
      <w:r w:rsidRPr="007E31C5">
        <w:rPr>
          <w:sz w:val="24"/>
          <w:szCs w:val="24"/>
        </w:rPr>
        <w:t xml:space="preserve"> a která se </w:t>
      </w:r>
      <w:proofErr w:type="gramStart"/>
      <w:r w:rsidRPr="007E31C5">
        <w:rPr>
          <w:sz w:val="24"/>
          <w:szCs w:val="24"/>
        </w:rPr>
        <w:t>snaží</w:t>
      </w:r>
      <w:proofErr w:type="gramEnd"/>
      <w:r w:rsidRPr="007E31C5">
        <w:rPr>
          <w:sz w:val="24"/>
          <w:szCs w:val="24"/>
        </w:rPr>
        <w:t xml:space="preserve"> zabránit svému otci, aby ji provdala za starého bohatého muže.</w:t>
      </w:r>
    </w:p>
    <w:p w14:paraId="32C31027" w14:textId="77777777" w:rsidR="007E31C5" w:rsidRPr="007E31C5" w:rsidRDefault="007E31C5" w:rsidP="007E31C5">
      <w:pPr>
        <w:rPr>
          <w:sz w:val="24"/>
          <w:szCs w:val="24"/>
        </w:rPr>
      </w:pPr>
    </w:p>
    <w:p w14:paraId="02968914" w14:textId="0F22FF03" w:rsidR="007E31C5" w:rsidRDefault="007E31C5" w:rsidP="007E31C5">
      <w:pPr>
        <w:rPr>
          <w:sz w:val="24"/>
          <w:szCs w:val="24"/>
        </w:rPr>
      </w:pPr>
      <w:r w:rsidRPr="007E31C5">
        <w:rPr>
          <w:sz w:val="24"/>
          <w:szCs w:val="24"/>
        </w:rPr>
        <w:t>V</w:t>
      </w:r>
      <w:r>
        <w:rPr>
          <w:sz w:val="24"/>
          <w:szCs w:val="24"/>
        </w:rPr>
        <w:t> </w:t>
      </w:r>
      <w:r w:rsidRPr="007E31C5">
        <w:rPr>
          <w:sz w:val="24"/>
          <w:szCs w:val="24"/>
        </w:rPr>
        <w:t>průběhu děje se postavy potýkají s</w:t>
      </w:r>
      <w:r>
        <w:rPr>
          <w:sz w:val="24"/>
          <w:szCs w:val="24"/>
        </w:rPr>
        <w:t> </w:t>
      </w:r>
      <w:r w:rsidRPr="007E31C5">
        <w:rPr>
          <w:sz w:val="24"/>
          <w:szCs w:val="24"/>
        </w:rPr>
        <w:t>mnoha komickými situacemi a konflikty, které vedou k</w:t>
      </w:r>
      <w:r>
        <w:rPr>
          <w:sz w:val="24"/>
          <w:szCs w:val="24"/>
        </w:rPr>
        <w:t> </w:t>
      </w:r>
      <w:proofErr w:type="spellStart"/>
      <w:r w:rsidRPr="007E31C5">
        <w:rPr>
          <w:sz w:val="24"/>
          <w:szCs w:val="24"/>
        </w:rPr>
        <w:t>Harpagonově</w:t>
      </w:r>
      <w:proofErr w:type="spellEnd"/>
      <w:r w:rsidRPr="007E31C5">
        <w:rPr>
          <w:sz w:val="24"/>
          <w:szCs w:val="24"/>
        </w:rPr>
        <w:t xml:space="preserve"> přehodnocení svých hodnot a k</w:t>
      </w:r>
      <w:r>
        <w:rPr>
          <w:sz w:val="24"/>
          <w:szCs w:val="24"/>
        </w:rPr>
        <w:t> </w:t>
      </w:r>
      <w:r w:rsidRPr="007E31C5">
        <w:rPr>
          <w:sz w:val="24"/>
          <w:szCs w:val="24"/>
        </w:rPr>
        <w:t>jeho návratu k</w:t>
      </w:r>
      <w:r>
        <w:rPr>
          <w:sz w:val="24"/>
          <w:szCs w:val="24"/>
        </w:rPr>
        <w:t> </w:t>
      </w:r>
      <w:r w:rsidRPr="007E31C5">
        <w:rPr>
          <w:sz w:val="24"/>
          <w:szCs w:val="24"/>
        </w:rPr>
        <w:t xml:space="preserve">rodině a přátelství. Na konci hry se všechny zápletky </w:t>
      </w:r>
      <w:proofErr w:type="gramStart"/>
      <w:r w:rsidRPr="007E31C5">
        <w:rPr>
          <w:sz w:val="24"/>
          <w:szCs w:val="24"/>
        </w:rPr>
        <w:t>vyřeší</w:t>
      </w:r>
      <w:proofErr w:type="gramEnd"/>
      <w:r w:rsidRPr="007E31C5">
        <w:rPr>
          <w:sz w:val="24"/>
          <w:szCs w:val="24"/>
        </w:rPr>
        <w:t xml:space="preserve"> a Harpagon se stane lepším člověkem, který už není posedlý svým bohatstvím.</w:t>
      </w:r>
    </w:p>
    <w:p w14:paraId="1B2A750D" w14:textId="017863BA" w:rsidR="0019091D" w:rsidRDefault="0019091D" w:rsidP="007E31C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Postavy</w:t>
      </w:r>
    </w:p>
    <w:p w14:paraId="6A29A3D6" w14:textId="345AE311" w:rsidR="0019091D" w:rsidRPr="005968CF" w:rsidRDefault="007E31C5" w:rsidP="005968CF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Harpagon</w:t>
      </w:r>
      <w:r w:rsidR="005968CF">
        <w:rPr>
          <w:sz w:val="24"/>
          <w:szCs w:val="24"/>
        </w:rPr>
        <w:t xml:space="preserve"> – </w:t>
      </w:r>
      <w:r>
        <w:rPr>
          <w:sz w:val="24"/>
          <w:szCs w:val="24"/>
        </w:rPr>
        <w:t>posedlý bohatstvím a penězi</w:t>
      </w:r>
    </w:p>
    <w:p w14:paraId="6571B05F" w14:textId="77777777" w:rsidR="007E31C5" w:rsidRPr="007E31C5" w:rsidRDefault="007E31C5" w:rsidP="007E31C5">
      <w:pPr>
        <w:pStyle w:val="ListParagraph"/>
        <w:numPr>
          <w:ilvl w:val="0"/>
          <w:numId w:val="2"/>
        </w:numPr>
        <w:tabs>
          <w:tab w:val="left" w:pos="1080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Cléante</w:t>
      </w:r>
      <w:proofErr w:type="spellEnd"/>
      <w:r>
        <w:rPr>
          <w:sz w:val="24"/>
          <w:szCs w:val="24"/>
        </w:rPr>
        <w:t xml:space="preserve"> </w:t>
      </w:r>
      <w:r w:rsidR="005968CF">
        <w:rPr>
          <w:sz w:val="24"/>
          <w:szCs w:val="24"/>
        </w:rPr>
        <w:t xml:space="preserve"> </w:t>
      </w:r>
    </w:p>
    <w:p w14:paraId="5EE136EF" w14:textId="55DCC225" w:rsidR="007E31C5" w:rsidRPr="007E31C5" w:rsidRDefault="007E31C5" w:rsidP="007E31C5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 w:rsidRPr="007E31C5">
        <w:rPr>
          <w:sz w:val="24"/>
          <w:szCs w:val="24"/>
        </w:rPr>
        <w:t>Elisa</w:t>
      </w:r>
    </w:p>
    <w:p w14:paraId="521E5EA0" w14:textId="77777777" w:rsidR="007E31C5" w:rsidRDefault="007E31C5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7F2713" w14:textId="1110F1F1" w:rsidR="0019091D" w:rsidRPr="007E31C5" w:rsidRDefault="0019091D" w:rsidP="007E31C5">
      <w:pPr>
        <w:tabs>
          <w:tab w:val="left" w:pos="1080"/>
        </w:tabs>
        <w:rPr>
          <w:b/>
          <w:bCs/>
          <w:sz w:val="24"/>
          <w:szCs w:val="24"/>
        </w:rPr>
      </w:pPr>
      <w:r w:rsidRPr="007E31C5">
        <w:rPr>
          <w:b/>
          <w:bCs/>
          <w:sz w:val="24"/>
          <w:szCs w:val="24"/>
        </w:rPr>
        <w:lastRenderedPageBreak/>
        <w:t>Vypravěč</w:t>
      </w:r>
    </w:p>
    <w:p w14:paraId="5B0AF80A" w14:textId="4CBCB31A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7E31C5">
        <w:rPr>
          <w:sz w:val="24"/>
          <w:szCs w:val="24"/>
        </w:rPr>
        <w:t xml:space="preserve">nevstupuje do díla, </w:t>
      </w:r>
      <w:proofErr w:type="spellStart"/>
      <w:r w:rsidR="007E31C5">
        <w:rPr>
          <w:sz w:val="24"/>
          <w:szCs w:val="24"/>
        </w:rPr>
        <w:t>ich</w:t>
      </w:r>
      <w:proofErr w:type="spellEnd"/>
      <w:r w:rsidR="007E31C5">
        <w:rPr>
          <w:sz w:val="24"/>
          <w:szCs w:val="24"/>
        </w:rPr>
        <w:t>-forma</w:t>
      </w:r>
    </w:p>
    <w:p w14:paraId="4EDA864D" w14:textId="7777777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Jazyk díla</w:t>
      </w:r>
    </w:p>
    <w:p w14:paraId="305F1CAD" w14:textId="096B97F1" w:rsidR="0019091D" w:rsidRDefault="0019091D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 w:rsidR="00DF11A3">
        <w:rPr>
          <w:sz w:val="24"/>
          <w:szCs w:val="24"/>
        </w:rPr>
        <w:t xml:space="preserve">spisovný, </w:t>
      </w:r>
      <w:r w:rsidR="007E31C5">
        <w:rPr>
          <w:sz w:val="24"/>
          <w:szCs w:val="24"/>
        </w:rPr>
        <w:t>bohatý jednoduchý</w:t>
      </w:r>
    </w:p>
    <w:p w14:paraId="67AD3A15" w14:textId="3F037828" w:rsidR="006172AB" w:rsidRDefault="0019091D" w:rsidP="006172AB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 w:rsidR="006172AB">
        <w:rPr>
          <w:sz w:val="24"/>
          <w:szCs w:val="24"/>
        </w:rPr>
        <w:t>hodně expresivních výrazů pro emoční vyjádření postav</w:t>
      </w:r>
    </w:p>
    <w:p w14:paraId="50B21355" w14:textId="65D59E21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Okolnosti vzniku díla </w:t>
      </w:r>
    </w:p>
    <w:p w14:paraId="735778CB" w14:textId="17800EA1" w:rsidR="006172AB" w:rsidRDefault="006172AB" w:rsidP="0019091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Pr="006172AB">
        <w:rPr>
          <w:sz w:val="24"/>
          <w:szCs w:val="24"/>
        </w:rPr>
        <w:t>oprvé uveden na scéně v roce 1668. Hra byla napsána během francouzského klasicismu, což bylo období silně ovlivněné antickou kulturou a uměním. Během této doby byly velmi populární klasické žánry, jako jsou tragédie a komedie.</w:t>
      </w:r>
    </w:p>
    <w:p w14:paraId="63C01800" w14:textId="336636F7" w:rsidR="0019091D" w:rsidRDefault="0019091D" w:rsidP="0019091D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Kontext</w:t>
      </w:r>
    </w:p>
    <w:p w14:paraId="5B659BF4" w14:textId="20B3D005" w:rsidR="0019091D" w:rsidRDefault="0019091D" w:rsidP="0019091D">
      <w:pPr>
        <w:tabs>
          <w:tab w:val="left" w:pos="1080"/>
        </w:tabs>
        <w:ind w:left="2130" w:hanging="2130"/>
        <w:rPr>
          <w:sz w:val="24"/>
          <w:szCs w:val="24"/>
        </w:rPr>
      </w:pPr>
      <w:r>
        <w:rPr>
          <w:b/>
          <w:bCs/>
          <w:sz w:val="24"/>
          <w:szCs w:val="24"/>
        </w:rPr>
        <w:t>–autorovy tvorby</w:t>
      </w:r>
      <w:r>
        <w:rPr>
          <w:sz w:val="24"/>
          <w:szCs w:val="24"/>
        </w:rPr>
        <w:t>–</w:t>
      </w:r>
      <w:r w:rsidR="006172AB">
        <w:rPr>
          <w:sz w:val="24"/>
          <w:szCs w:val="24"/>
        </w:rPr>
        <w:t>kritika nespravedlnosti ve světě</w:t>
      </w:r>
    </w:p>
    <w:p w14:paraId="641CC551" w14:textId="3C6CA1EE" w:rsidR="0019091D" w:rsidRDefault="0019091D" w:rsidP="0019091D">
      <w:pPr>
        <w:tabs>
          <w:tab w:val="left" w:pos="1080"/>
        </w:tabs>
        <w:ind w:left="2130" w:hanging="2130"/>
        <w:rPr>
          <w:sz w:val="24"/>
          <w:szCs w:val="24"/>
        </w:rPr>
      </w:pPr>
      <w:r>
        <w:rPr>
          <w:b/>
          <w:bCs/>
          <w:sz w:val="24"/>
          <w:szCs w:val="24"/>
        </w:rPr>
        <w:t>–autorova života</w:t>
      </w:r>
      <w:r>
        <w:rPr>
          <w:sz w:val="24"/>
          <w:szCs w:val="24"/>
        </w:rPr>
        <w:t>–</w:t>
      </w:r>
      <w:r w:rsidR="006172AB" w:rsidRPr="006172AB">
        <w:rPr>
          <w:sz w:val="24"/>
          <w:szCs w:val="24"/>
        </w:rPr>
        <w:t xml:space="preserve"> tvorba silně reflektuje společenské a morální otázky tehdejší doby</w:t>
      </w:r>
    </w:p>
    <w:p w14:paraId="3ECAA0EC" w14:textId="7F2F3FBB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–autorovi osobnosti</w:t>
      </w:r>
      <w:r>
        <w:rPr>
          <w:sz w:val="24"/>
          <w:szCs w:val="24"/>
        </w:rPr>
        <w:t>–jeho hry nevyjadřují jeho politické názory nebo vyznání, a proto jsou neznámé</w:t>
      </w:r>
      <w:r w:rsidR="006172AB">
        <w:rPr>
          <w:sz w:val="24"/>
          <w:szCs w:val="24"/>
        </w:rPr>
        <w:t xml:space="preserve">, byl vzdělaný </w:t>
      </w:r>
      <w:r w:rsidR="006172AB" w:rsidRPr="006172AB">
        <w:rPr>
          <w:sz w:val="24"/>
          <w:szCs w:val="24"/>
        </w:rPr>
        <w:t>a byl schopen kritizovat společenské nespravedlnosti a morální nedostatky tehdejší společnosti skrze svou tvorbu</w:t>
      </w:r>
    </w:p>
    <w:p w14:paraId="5F47462F" w14:textId="4C5C56CF" w:rsidR="00C435CE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–historický</w:t>
      </w:r>
      <w:r>
        <w:rPr>
          <w:sz w:val="24"/>
          <w:szCs w:val="24"/>
        </w:rPr>
        <w:t>–</w:t>
      </w:r>
      <w:r w:rsidR="00C435CE" w:rsidRPr="00C435CE">
        <w:rPr>
          <w:sz w:val="24"/>
          <w:szCs w:val="24"/>
        </w:rPr>
        <w:t>Během jeho života vládl Ludvík XIV, který se snažil centralizovat moc a získat absolutní vládu</w:t>
      </w:r>
    </w:p>
    <w:p w14:paraId="768D2590" w14:textId="163B2008" w:rsidR="0019091D" w:rsidRDefault="0019091D" w:rsidP="00C435CE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–literárního a uměleckého vývoje</w:t>
      </w:r>
      <w:r>
        <w:rPr>
          <w:sz w:val="24"/>
          <w:szCs w:val="24"/>
        </w:rPr>
        <w:t>–</w:t>
      </w:r>
      <w:r w:rsidR="00C435CE">
        <w:rPr>
          <w:sz w:val="24"/>
          <w:szCs w:val="24"/>
        </w:rPr>
        <w:t>silný vliv antiky, populární žánry tragédie a komedie</w:t>
      </w:r>
    </w:p>
    <w:p w14:paraId="1FE70AD6" w14:textId="1FB99EC9" w:rsidR="0019091D" w:rsidRDefault="0019091D" w:rsidP="0019091D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–Ohlas díla</w:t>
      </w:r>
      <w:r>
        <w:rPr>
          <w:sz w:val="24"/>
          <w:szCs w:val="24"/>
        </w:rPr>
        <w:t>–</w:t>
      </w:r>
      <w:r w:rsidR="00EB0145">
        <w:rPr>
          <w:sz w:val="24"/>
          <w:szCs w:val="24"/>
        </w:rPr>
        <w:t>ovlivnilo mnoh</w:t>
      </w:r>
      <w:r w:rsidR="00C435CE">
        <w:rPr>
          <w:sz w:val="24"/>
          <w:szCs w:val="24"/>
        </w:rPr>
        <w:t xml:space="preserve">o autorů a dramatiků, </w:t>
      </w:r>
      <w:r w:rsidR="00C435CE" w:rsidRPr="00C435CE">
        <w:rPr>
          <w:sz w:val="24"/>
          <w:szCs w:val="24"/>
        </w:rPr>
        <w:t>uvedeny na divadelních scénách po celé Evropě, což vedlo k jeho mezinárodní slávě</w:t>
      </w:r>
    </w:p>
    <w:p w14:paraId="7488665E" w14:textId="086B53EC" w:rsidR="00C435CE" w:rsidRDefault="0019091D" w:rsidP="00C435CE">
      <w:pPr>
        <w:tabs>
          <w:tab w:val="left" w:pos="144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–Zajímavosti</w:t>
      </w:r>
      <w:r>
        <w:rPr>
          <w:b/>
          <w:bCs/>
          <w:sz w:val="24"/>
          <w:szCs w:val="24"/>
        </w:rPr>
        <w:tab/>
        <w:t xml:space="preserve"> </w:t>
      </w:r>
      <w:r>
        <w:rPr>
          <w:sz w:val="24"/>
          <w:szCs w:val="24"/>
        </w:rPr>
        <w:t>–</w:t>
      </w:r>
      <w:proofErr w:type="spellStart"/>
      <w:r w:rsidR="00C435CE" w:rsidRPr="00C435CE">
        <w:rPr>
          <w:sz w:val="24"/>
          <w:szCs w:val="24"/>
        </w:rPr>
        <w:t>Moliér</w:t>
      </w:r>
      <w:proofErr w:type="spellEnd"/>
      <w:r w:rsidR="00C435CE" w:rsidRPr="00C435CE">
        <w:rPr>
          <w:sz w:val="24"/>
          <w:szCs w:val="24"/>
        </w:rPr>
        <w:t xml:space="preserve"> hrál většinou hlavní role ve svých hrách</w:t>
      </w:r>
    </w:p>
    <w:p w14:paraId="1A5FE5B3" w14:textId="6BFBCA28" w:rsidR="00C435CE" w:rsidRPr="00C435CE" w:rsidRDefault="00C435CE" w:rsidP="00C435CE">
      <w:pPr>
        <w:tabs>
          <w:tab w:val="left" w:pos="144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–</w:t>
      </w:r>
      <w:proofErr w:type="spellStart"/>
      <w:r w:rsidRPr="00C435CE">
        <w:rPr>
          <w:sz w:val="24"/>
          <w:szCs w:val="24"/>
        </w:rPr>
        <w:t>Moliér</w:t>
      </w:r>
      <w:proofErr w:type="spellEnd"/>
      <w:r w:rsidRPr="00C435CE">
        <w:rPr>
          <w:sz w:val="24"/>
          <w:szCs w:val="24"/>
        </w:rPr>
        <w:t xml:space="preserve"> zemřel 17. února 1673 během představení hry "</w:t>
      </w:r>
      <w:proofErr w:type="spellStart"/>
      <w:r w:rsidRPr="00C435CE">
        <w:rPr>
          <w:sz w:val="24"/>
          <w:szCs w:val="24"/>
        </w:rPr>
        <w:t>Le</w:t>
      </w:r>
      <w:proofErr w:type="spellEnd"/>
      <w:r w:rsidRPr="00C435CE">
        <w:rPr>
          <w:sz w:val="24"/>
          <w:szCs w:val="24"/>
        </w:rPr>
        <w:t xml:space="preserve"> </w:t>
      </w:r>
      <w:proofErr w:type="spellStart"/>
      <w:r w:rsidRPr="00C435CE">
        <w:rPr>
          <w:sz w:val="24"/>
          <w:szCs w:val="24"/>
        </w:rPr>
        <w:t>malade</w:t>
      </w:r>
      <w:proofErr w:type="spellEnd"/>
      <w:r w:rsidRPr="00C435CE">
        <w:rPr>
          <w:sz w:val="24"/>
          <w:szCs w:val="24"/>
        </w:rPr>
        <w:t xml:space="preserve"> </w:t>
      </w:r>
      <w:proofErr w:type="spellStart"/>
      <w:r w:rsidRPr="00C435CE">
        <w:rPr>
          <w:sz w:val="24"/>
          <w:szCs w:val="24"/>
        </w:rPr>
        <w:t>imaginaire</w:t>
      </w:r>
      <w:proofErr w:type="spellEnd"/>
      <w:r w:rsidRPr="00C435CE">
        <w:rPr>
          <w:sz w:val="24"/>
          <w:szCs w:val="24"/>
        </w:rPr>
        <w:t>" (Nemocný z představy). Prý pronesl svou poslední repliku na scéně a poté zkolaboval.</w:t>
      </w:r>
    </w:p>
    <w:p w14:paraId="74828981" w14:textId="77777777" w:rsidR="0019091D" w:rsidRDefault="0019091D" w:rsidP="0019091D">
      <w:pPr>
        <w:pStyle w:val="ListParagraph"/>
        <w:rPr>
          <w:sz w:val="24"/>
          <w:szCs w:val="24"/>
        </w:rPr>
      </w:pPr>
    </w:p>
    <w:p w14:paraId="4EE206CF" w14:textId="77777777" w:rsidR="0019091D" w:rsidRDefault="0019091D" w:rsidP="0019091D">
      <w:pPr>
        <w:rPr>
          <w:sz w:val="24"/>
          <w:szCs w:val="24"/>
        </w:rPr>
      </w:pPr>
    </w:p>
    <w:p w14:paraId="502C113C" w14:textId="77777777" w:rsidR="0019091D" w:rsidRDefault="0019091D" w:rsidP="0019091D">
      <w:pPr>
        <w:ind w:firstLine="708"/>
        <w:rPr>
          <w:b/>
          <w:bCs/>
          <w:sz w:val="24"/>
          <w:szCs w:val="24"/>
        </w:rPr>
      </w:pPr>
    </w:p>
    <w:p w14:paraId="459E0310" w14:textId="77777777" w:rsidR="0019091D" w:rsidRDefault="0019091D" w:rsidP="0019091D">
      <w:pPr>
        <w:jc w:val="center"/>
        <w:rPr>
          <w:sz w:val="24"/>
          <w:szCs w:val="24"/>
        </w:rPr>
      </w:pPr>
    </w:p>
    <w:p w14:paraId="5ADC1CCF" w14:textId="77777777" w:rsidR="00D73642" w:rsidRDefault="00000000"/>
    <w:sectPr w:rsidR="00D7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6C7"/>
    <w:multiLevelType w:val="hybridMultilevel"/>
    <w:tmpl w:val="7EDA0B5A"/>
    <w:lvl w:ilvl="0" w:tplc="5FE68A3A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0C8D"/>
    <w:multiLevelType w:val="hybridMultilevel"/>
    <w:tmpl w:val="5412A07A"/>
    <w:lvl w:ilvl="0" w:tplc="C78CFD4E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A0C45"/>
    <w:multiLevelType w:val="hybridMultilevel"/>
    <w:tmpl w:val="078AB61E"/>
    <w:lvl w:ilvl="0" w:tplc="C78CFD4E">
      <w:start w:val="15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5F66"/>
    <w:multiLevelType w:val="hybridMultilevel"/>
    <w:tmpl w:val="4712D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09879">
    <w:abstractNumId w:val="0"/>
  </w:num>
  <w:num w:numId="2" w16cid:durableId="283926246">
    <w:abstractNumId w:val="1"/>
  </w:num>
  <w:num w:numId="3" w16cid:durableId="1776317961">
    <w:abstractNumId w:val="3"/>
  </w:num>
  <w:num w:numId="4" w16cid:durableId="155657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D"/>
    <w:rsid w:val="0019091D"/>
    <w:rsid w:val="00315C59"/>
    <w:rsid w:val="00394665"/>
    <w:rsid w:val="003E7B86"/>
    <w:rsid w:val="0040776A"/>
    <w:rsid w:val="005014CA"/>
    <w:rsid w:val="005968CF"/>
    <w:rsid w:val="005C3269"/>
    <w:rsid w:val="006172AB"/>
    <w:rsid w:val="0064597E"/>
    <w:rsid w:val="006C5ABF"/>
    <w:rsid w:val="007E31C5"/>
    <w:rsid w:val="00AE694A"/>
    <w:rsid w:val="00BB6188"/>
    <w:rsid w:val="00C435CE"/>
    <w:rsid w:val="00DE3996"/>
    <w:rsid w:val="00DF11A3"/>
    <w:rsid w:val="00E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C045"/>
  <w15:chartTrackingRefBased/>
  <w15:docId w15:val="{790F4E3B-1CA2-4D44-A59C-B835D958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t.blahnik.18</dc:creator>
  <cp:keywords/>
  <dc:description/>
  <cp:lastModifiedBy>j.blahnik.18</cp:lastModifiedBy>
  <cp:revision>2</cp:revision>
  <dcterms:created xsi:type="dcterms:W3CDTF">2023-01-15T10:18:00Z</dcterms:created>
  <dcterms:modified xsi:type="dcterms:W3CDTF">2023-01-15T10:18:00Z</dcterms:modified>
</cp:coreProperties>
</file>