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58" w:rsidRPr="004664D8" w:rsidRDefault="004616E5" w:rsidP="00593D58">
      <w:pPr>
        <w:spacing w:after="0" w:line="240" w:lineRule="auto"/>
        <w:jc w:val="center"/>
        <w:rPr>
          <w:rFonts w:ascii="Times New Roman" w:hAnsi="Times New Roman"/>
          <w:color w:val="002060"/>
          <w:sz w:val="28"/>
          <w:szCs w:val="24"/>
          <w:lang w:val="bs-Latn-BA"/>
        </w:rPr>
      </w:pPr>
      <w:r>
        <w:rPr>
          <w:rFonts w:ascii="Times New Roman" w:hAnsi="Times New Roman"/>
          <w:color w:val="002060"/>
          <w:sz w:val="28"/>
          <w:szCs w:val="24"/>
          <w:lang w:val="bs-Latn-BA"/>
        </w:rPr>
        <w:t>Zadaća 1</w:t>
      </w:r>
    </w:p>
    <w:p w:rsidR="00593D58" w:rsidRPr="004664D8" w:rsidRDefault="00593D58" w:rsidP="00593D58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  <w:r w:rsidR="00150F48">
        <w:rPr>
          <w:rFonts w:ascii="Times New Roman" w:hAnsi="Times New Roman"/>
          <w:b/>
          <w:color w:val="002060"/>
          <w:sz w:val="28"/>
          <w:szCs w:val="24"/>
          <w:lang w:val="bs-Latn-BA"/>
        </w:rPr>
        <w:t xml:space="preserve"> klase „Program</w:t>
      </w:r>
      <w:r w:rsidR="00370344">
        <w:rPr>
          <w:rFonts w:ascii="Times New Roman" w:hAnsi="Times New Roman"/>
          <w:b/>
          <w:color w:val="002060"/>
          <w:sz w:val="28"/>
          <w:szCs w:val="24"/>
          <w:lang w:val="bs-Latn-BA"/>
        </w:rPr>
        <w:t>“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593D58" w:rsidRPr="004664D8" w:rsidRDefault="00A07B34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strukture programskog rješenja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programskog koda, analizi koda na visokom nivou i poštovanju standarda.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b/>
            <w:sz w:val="24"/>
            <w:szCs w:val="24"/>
            <w:lang w:val="bs-Latn-BA"/>
          </w:rPr>
          <w:id w:val="-11502832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b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b/>
          <w:sz w:val="24"/>
          <w:szCs w:val="24"/>
          <w:lang w:val="bs-Latn-BA"/>
        </w:rPr>
        <w:t xml:space="preserve"> 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>Kod je napisan u skladu sa važećim standardima kodiranja.</w:t>
      </w:r>
    </w:p>
    <w:p w:rsidR="004B4571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6171018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Stil kodiranja je konzistentan u cijelom programskom rješenju.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42215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Kod je ispravno formatiran.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499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funkcija koje se ne pozivaju ni na jednom mjestu.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83200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nedostižnih linija koda.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5276788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bespotrebnog implementiranja funkcija koje mogu biti zamijenjene postojećim bibliotekama.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6871356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ponavljanja koje može biti zamijenjeno jedinstvenom funkcijom.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456746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Memorija se koristi na efikasan način.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698312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korištenja </w:t>
      </w:r>
      <w:r w:rsidR="00593D58" w:rsidRPr="004664D8">
        <w:rPr>
          <w:rFonts w:ascii="Times New Roman" w:hAnsi="Times New Roman"/>
          <w:i/>
          <w:sz w:val="24"/>
          <w:szCs w:val="24"/>
          <w:lang w:val="bs-Latn-BA"/>
        </w:rPr>
        <w:t>magičnih brojeva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i konstanti bez korištenja varijabli.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801298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F4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previše dugih i kompleksnih blokova koda.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A07B34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dizajna programskog rješenja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poštovanju objektno-orijentisanih principa, SOLID principa i dizajn pattern-a u okviru programskog rješenja.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570339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Svaka klasa ima malu kompleksnost i jedan tip operacija i zaduženja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0450997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Klase su prilagodljive budućim promjenama.</w:t>
      </w:r>
    </w:p>
    <w:p w:rsidR="00593D58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144923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Svi objekti izvedenih klasa zamjenjivi su svojim osnovnim klasama.</w:t>
      </w:r>
    </w:p>
    <w:p w:rsidR="00A07B34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82458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Interfejsi su jednostavni, s malim brojem funkcija.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10473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Dubina nasljeđivanja nije velika.</w:t>
      </w: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027589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Klijent može jednostavno pristupati objektima kontejnerskih klasa, bez potrebe definisanja detalja gradivnih dijelova klase.</w:t>
      </w:r>
    </w:p>
    <w:p w:rsidR="00BA1D20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BA1D20" w:rsidRPr="00BA1D20" w:rsidRDefault="00BA1D2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BA1D20">
        <w:rPr>
          <w:rFonts w:ascii="Times New Roman" w:hAnsi="Times New Roman"/>
          <w:color w:val="FF0000"/>
          <w:sz w:val="24"/>
          <w:szCs w:val="24"/>
          <w:lang w:val="bs-Latn-BA"/>
        </w:rPr>
        <w:t>Postoji potencijalna mogućnost da klijenti moraju znati više o unutarnjim detaljima klasa kako bi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 xml:space="preserve"> ih koristili. Možda bi se moglo</w:t>
      </w:r>
      <w:r w:rsidRPr="00BA1D20">
        <w:rPr>
          <w:rFonts w:ascii="Times New Roman" w:hAnsi="Times New Roman"/>
          <w:color w:val="FF0000"/>
          <w:sz w:val="24"/>
          <w:szCs w:val="24"/>
          <w:lang w:val="bs-Latn-BA"/>
        </w:rPr>
        <w:t xml:space="preserve"> koristiti više principa enkapsu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lacije kako bi bilo pristupačnije</w:t>
      </w:r>
      <w:r w:rsidRPr="00BA1D20">
        <w:rPr>
          <w:rFonts w:ascii="Times New Roman" w:hAnsi="Times New Roman"/>
          <w:color w:val="FF0000"/>
          <w:sz w:val="24"/>
          <w:szCs w:val="24"/>
          <w:lang w:val="bs-Latn-BA"/>
        </w:rPr>
        <w:t>.</w:t>
      </w:r>
    </w:p>
    <w:p w:rsidR="00BA1D20" w:rsidRPr="004664D8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2391751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slučaju potrebe ponovnog korištenja većeg broja istih objekata, objekti se ne instanciraju više puta.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72947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Instanciranje kontejnerske klase vrši se samo jednom.</w:t>
      </w: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141262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4D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Sigurnost aplikacije osigurana je putem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proxy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>-a.</w:t>
      </w:r>
    </w:p>
    <w:p w:rsidR="00BA1D20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BA1D20" w:rsidRPr="004664D8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Sigurnost aplikacije nije provjerena</w:t>
      </w:r>
      <w:r w:rsidRPr="00BA1D20">
        <w:rPr>
          <w:rFonts w:ascii="Times New Roman" w:hAnsi="Times New Roman"/>
          <w:color w:val="FF0000"/>
          <w:sz w:val="24"/>
          <w:szCs w:val="24"/>
          <w:lang w:val="bs-Latn-BA"/>
        </w:rPr>
        <w:t xml:space="preserve"> u primjeru koda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.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E323C" w:rsidRPr="004664D8" w:rsidRDefault="009E323C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varijabli i izraza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koda na visokom nivou, uključujući varijable i izraze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383089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imaju imena koja odgovaraju njihovoj namjeni.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46254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Koristi se jedan stil imenovanja varijabli.</w:t>
      </w: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906486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varijabli koje se ne koriste.</w:t>
      </w:r>
    </w:p>
    <w:p w:rsidR="00BA1D20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BA1D20" w:rsidRPr="00BA1D20" w:rsidRDefault="00BA1D2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BA1D20">
        <w:rPr>
          <w:rFonts w:ascii="Times New Roman" w:hAnsi="Times New Roman"/>
          <w:color w:val="FF0000"/>
          <w:sz w:val="24"/>
          <w:szCs w:val="24"/>
          <w:lang w:val="bs-Latn-BA"/>
        </w:rPr>
        <w:t>U kodu bi moglo biti potencijalno nepotrebnih varijabli, ali to ovisi o budućim proširenjima aplikacije. Preporučuje se pregled i uklanjanje nepotrebnih varijabli ako se utvrdi da nisu potrebne.</w:t>
      </w:r>
    </w:p>
    <w:p w:rsidR="00BA1D20" w:rsidRPr="004664D8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9947054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neosiguranih potencijalnih dijeljenja s nulom.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2234775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Operator </w:t>
      </w:r>
      <w:r w:rsidR="003F21AD" w:rsidRPr="004664D8">
        <w:rPr>
          <w:rFonts w:ascii="Times New Roman" w:hAnsi="Times New Roman"/>
          <w:b/>
          <w:sz w:val="24"/>
          <w:szCs w:val="24"/>
          <w:lang w:val="bs-Latn-BA"/>
        </w:rPr>
        <w:t>=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 koristi se u logičkim izrazima.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petlji i grananja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petljama i grananjima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53862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praznih niti nedostižnih blokova koda.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8225010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if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blokovima testiraju se češći scenariji.</w:t>
      </w: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10665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switch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iskazi imaju definisan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default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slučaj.</w:t>
      </w:r>
    </w:p>
    <w:p w:rsidR="00BA1D20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BA1D20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BA1D20">
        <w:rPr>
          <w:rFonts w:ascii="Times New Roman" w:hAnsi="Times New Roman"/>
          <w:color w:val="FF0000"/>
          <w:sz w:val="24"/>
          <w:szCs w:val="24"/>
          <w:lang w:val="bs-Latn-BA"/>
        </w:rPr>
        <w:t>U kodu se ne koristi switch iskaz, pa se ovaj kriterij ne primjenjuje.</w:t>
      </w:r>
    </w:p>
    <w:p w:rsidR="00BA1D20" w:rsidRPr="004664D8" w:rsidRDefault="00BA1D2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53923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petlje imaju uslov završetka.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771149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1D2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velikog broja gniježdenja petlji.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3768923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6077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petljama nema koda koji se može izvršiti izvan petlje.</w:t>
      </w:r>
    </w:p>
    <w:p w:rsidR="003F21AD" w:rsidRPr="004664D8" w:rsidRDefault="003F21AD" w:rsidP="00593D58">
      <w:pPr>
        <w:spacing w:after="0" w:line="240" w:lineRule="auto"/>
        <w:rPr>
          <w:rFonts w:ascii="Times New Roman" w:eastAsia="MS Gothic" w:hAnsi="Times New Roman"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lastRenderedPageBreak/>
        <w:t>Inspekcija memorijskih operacija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korištenju memorije te konekciji s bazama podataka, vanjskim uređajima i korištenjem file-ova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7888909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6077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koje koriste indeksiranje su inicijalizirane prije korištenja.</w:t>
      </w: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003196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Sva alocirana memorija dealocira se prije završetka izvršavanja.</w:t>
      </w:r>
    </w:p>
    <w:p w:rsidR="00C26077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26077">
        <w:rPr>
          <w:rFonts w:ascii="Times New Roman" w:hAnsi="Times New Roman"/>
          <w:color w:val="FF0000"/>
          <w:sz w:val="24"/>
          <w:szCs w:val="24"/>
          <w:lang w:val="bs-Latn-BA"/>
        </w:rPr>
        <w:t>U kodu nema eksplicitne dealokacije memorije jer C# koristi sustav za upravljanje memorijom (Garbage Collector) za automatsku dealokaciju memorije. Ovo je uobičajeni pristup u C#.</w:t>
      </w:r>
    </w:p>
    <w:p w:rsidR="00C26077" w:rsidRPr="004664D8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91007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Pri radu s vanjskim uređajima, postoji provjera za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timeou</w:t>
      </w:r>
      <w:r w:rsidR="00845556" w:rsidRPr="004664D8">
        <w:rPr>
          <w:rFonts w:ascii="Times New Roman" w:hAnsi="Times New Roman"/>
          <w:i/>
          <w:sz w:val="24"/>
          <w:szCs w:val="24"/>
          <w:lang w:val="bs-Latn-BA"/>
        </w:rPr>
        <w:t>0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:rsidR="00C26077" w:rsidRDefault="00C26077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26077">
        <w:rPr>
          <w:rFonts w:ascii="Times New Roman" w:hAnsi="Times New Roman"/>
          <w:color w:val="FF0000"/>
          <w:sz w:val="24"/>
          <w:szCs w:val="24"/>
          <w:lang w:val="bs-Latn-BA"/>
        </w:rPr>
        <w:t>U kodu nema provjere za timeout prilikom rada s vanjskim uređajima. Ovisno o situaciji, dodavanje mehanizma za rukovanje timeout-om može biti korisno kako bi se izbjegli problemi s blokiranjem.</w:t>
      </w:r>
    </w:p>
    <w:p w:rsidR="00C26077" w:rsidRPr="004664D8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349E2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92753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Prije pokušaja modificiranja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file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-ova, provjerava se da li oni postoje.</w:t>
      </w:r>
    </w:p>
    <w:p w:rsidR="00C26077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26077">
        <w:rPr>
          <w:rFonts w:ascii="Times New Roman" w:hAnsi="Times New Roman"/>
          <w:color w:val="FF0000"/>
          <w:sz w:val="24"/>
          <w:szCs w:val="24"/>
          <w:lang w:val="bs-Latn-BA"/>
        </w:rPr>
        <w:t>U kodu nema provjere postojanja file-ova prije njihove modifikacije. Ovo je pristup koji bi mogao poboljšati sigurnost i stabilnost aplikacije, posebno u situacijama kada je rad s file-ovima bitan.</w:t>
      </w:r>
    </w:p>
    <w:p w:rsidR="00C26077" w:rsidRPr="004664D8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349E2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11412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6077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Nakon završetka transakcije, konekcija s bazom podataka se uvijek zatvara.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BA1D20" w:rsidRDefault="00BA1D2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BA1D20" w:rsidRDefault="00BA1D2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BA1D20" w:rsidRDefault="00BA1D2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BA1D20" w:rsidRDefault="00BA1D2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dokumentacije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razumljivosti i jednostavnosti dokumentovanja koda.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07644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kompleksni dijelovi koda posjeduju komentare.</w:t>
      </w:r>
    </w:p>
    <w:p w:rsidR="00C26077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26077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Nema komentara.</w:t>
      </w:r>
    </w:p>
    <w:p w:rsidR="00C26077" w:rsidRPr="004664D8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444696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6077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Dijelovi koda podijeljeni su u regije.</w:t>
      </w:r>
    </w:p>
    <w:p w:rsidR="003F21AD" w:rsidRPr="004664D8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9981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6077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Metode klasa imaju svoje opise.</w:t>
      </w:r>
    </w:p>
    <w:p w:rsidR="003F21AD" w:rsidRDefault="005814F1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24902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cijelom rješenju koristi se jedan stil komentarisanja koda.</w:t>
      </w:r>
    </w:p>
    <w:p w:rsidR="00C26077" w:rsidRPr="004664D8" w:rsidRDefault="00C26077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bookmarkStart w:id="0" w:name="_GoBack"/>
      <w:bookmarkEnd w:id="0"/>
    </w:p>
    <w:p w:rsidR="00C349E2" w:rsidRPr="004664D8" w:rsidRDefault="00C349E2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Informacije o timu koji vrši inspekciju koda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Popuniti informacije o članovima tima koji vrši inspekciju.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809672687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Eldar Muratović, 145-ST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640303482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Inspekcija </w:t>
          </w:r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Program</w:t>
          </w:r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 i Stan klase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074698696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Checklista 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353537339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Vedad Ribo, 154-ST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33570284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Inspekcija Nenamjesten Stan klase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10403671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:rsidR="00752AF4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50122071"/>
          <w:text/>
        </w:sdtPr>
        <w:sdtEndPr/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Hamza Bunar, 165-ST</w:t>
          </w:r>
        </w:sdtContent>
      </w:sdt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93459200"/>
          <w:text/>
        </w:sdtPr>
        <w:sdtEndPr/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Namjesten Stan</w:t>
          </w:r>
        </w:sdtContent>
      </w:sdt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284108296"/>
          <w:text/>
        </w:sdtPr>
        <w:sdtEndPr/>
        <w:sdtContent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9E323C" w:rsidRPr="00150F48" w:rsidRDefault="009E323C" w:rsidP="00150F48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</w:p>
    <w:sectPr w:rsidR="009E323C" w:rsidRPr="00150F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4F1" w:rsidRDefault="005814F1" w:rsidP="00593D58">
      <w:pPr>
        <w:spacing w:after="0" w:line="240" w:lineRule="auto"/>
      </w:pPr>
      <w:r>
        <w:separator/>
      </w:r>
    </w:p>
  </w:endnote>
  <w:endnote w:type="continuationSeparator" w:id="0">
    <w:p w:rsidR="005814F1" w:rsidRDefault="005814F1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664D8" w:rsidRPr="004664D8" w:rsidRDefault="004664D8">
        <w:pPr>
          <w:pStyle w:val="Footer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C26077">
          <w:rPr>
            <w:rFonts w:ascii="Times New Roman" w:hAnsi="Times New Roman" w:cs="Times New Roman"/>
            <w:noProof/>
          </w:rPr>
          <w:t>4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664D8" w:rsidRDefault="0046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4F1" w:rsidRDefault="005814F1" w:rsidP="00593D58">
      <w:pPr>
        <w:spacing w:after="0" w:line="240" w:lineRule="auto"/>
      </w:pPr>
      <w:r>
        <w:separator/>
      </w:r>
    </w:p>
  </w:footnote>
  <w:footnote w:type="continuationSeparator" w:id="0">
    <w:p w:rsidR="005814F1" w:rsidRDefault="005814F1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58" w:rsidRPr="00561A97" w:rsidRDefault="00593D58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</w:rPr>
      <w:drawing>
        <wp:anchor distT="0" distB="0" distL="114300" distR="114300" simplePos="0" relativeHeight="251658240" behindDoc="1" locked="0" layoutInCell="1" allowOverlap="1" wp14:anchorId="2174127C" wp14:editId="7CF5EAA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:rsidR="00593D58" w:rsidRPr="00561A97" w:rsidRDefault="00593D58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:rsidR="00593D58" w:rsidRDefault="00593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58"/>
    <w:rsid w:val="00075A64"/>
    <w:rsid w:val="00150F48"/>
    <w:rsid w:val="00370344"/>
    <w:rsid w:val="0037234B"/>
    <w:rsid w:val="003753CE"/>
    <w:rsid w:val="003F21AD"/>
    <w:rsid w:val="004616E5"/>
    <w:rsid w:val="004664D8"/>
    <w:rsid w:val="004A49F4"/>
    <w:rsid w:val="004B4571"/>
    <w:rsid w:val="005665AF"/>
    <w:rsid w:val="005814F1"/>
    <w:rsid w:val="00593D58"/>
    <w:rsid w:val="005B3980"/>
    <w:rsid w:val="00752AF4"/>
    <w:rsid w:val="0077648F"/>
    <w:rsid w:val="00841CB2"/>
    <w:rsid w:val="00845556"/>
    <w:rsid w:val="009E323C"/>
    <w:rsid w:val="00A07B34"/>
    <w:rsid w:val="00B170D8"/>
    <w:rsid w:val="00BA1D20"/>
    <w:rsid w:val="00C26077"/>
    <w:rsid w:val="00C349E2"/>
    <w:rsid w:val="00C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0E8D7"/>
  <w15:docId w15:val="{15BFE9FD-27F5-45F8-8E80-962FABAE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D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F050-1ABD-4F8E-A1C6-CD5B8C54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Ehlimana</dc:creator>
  <cp:lastModifiedBy>Eldar </cp:lastModifiedBy>
  <cp:revision>3</cp:revision>
  <cp:lastPrinted>2019-10-17T14:59:00Z</cp:lastPrinted>
  <dcterms:created xsi:type="dcterms:W3CDTF">2023-11-05T11:57:00Z</dcterms:created>
  <dcterms:modified xsi:type="dcterms:W3CDTF">2023-11-05T12:27:00Z</dcterms:modified>
</cp:coreProperties>
</file>