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rPr>
          <w:rFonts w:ascii="Arial" w:hAnsi="Arial" w:eastAsia="黑体"/>
          <w:b/>
          <w:sz w:val="32"/>
          <w:szCs w:val="28"/>
        </w:rPr>
      </w:pPr>
      <w:r>
        <w:rPr>
          <w:rFonts w:ascii="Arial" w:hAnsi="Arial" w:eastAsia="黑体"/>
          <w:b/>
          <w:color w:val="FF0000"/>
          <w:sz w:val="32"/>
          <w:szCs w:val="28"/>
        </w:rPr>
        <w:t>竞赛要求</w:t>
      </w:r>
      <w:r>
        <w:rPr>
          <w:rFonts w:hint="eastAsia" w:ascii="Arial" w:hAnsi="Arial" w:eastAsia="黑体"/>
          <w:b/>
          <w:color w:val="FF0000"/>
          <w:sz w:val="32"/>
          <w:szCs w:val="28"/>
        </w:rPr>
        <w:t>：</w:t>
      </w:r>
      <w:r>
        <w:rPr>
          <w:rFonts w:ascii="Arial" w:hAnsi="Arial" w:eastAsia="黑体"/>
          <w:b/>
          <w:sz w:val="32"/>
          <w:szCs w:val="28"/>
        </w:rPr>
        <w:t>每个小组提交一份报告</w:t>
      </w:r>
      <w:r>
        <w:rPr>
          <w:rFonts w:hint="eastAsia" w:ascii="Arial" w:hAnsi="Arial" w:eastAsia="黑体"/>
          <w:b/>
          <w:sz w:val="32"/>
          <w:szCs w:val="28"/>
        </w:rPr>
        <w:t>（包含计算过程及结果），并保存在本计算机的D:\GISContest文件下。</w:t>
      </w:r>
    </w:p>
    <w:p>
      <w:pPr>
        <w:spacing w:after="312" w:afterLines="100"/>
        <w:jc w:val="center"/>
        <w:rPr>
          <w:rFonts w:ascii="Arial" w:hAnsi="Arial" w:eastAsia="黑体"/>
          <w:sz w:val="32"/>
          <w:szCs w:val="32"/>
        </w:rPr>
      </w:pPr>
      <w:r>
        <w:rPr>
          <w:rFonts w:ascii="Arial" w:hAnsi="Arial" w:eastAsia="黑体"/>
          <w:b/>
          <w:color w:val="FF0000"/>
          <w:sz w:val="32"/>
          <w:szCs w:val="28"/>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27940</wp:posOffset>
                </wp:positionV>
                <wp:extent cx="5267325" cy="0"/>
                <wp:effectExtent l="0" t="0" r="9525" b="19050"/>
                <wp:wrapNone/>
                <wp:docPr id="1" name="直接连接符 1"/>
                <wp:cNvGraphicFramePr/>
                <a:graphic xmlns:a="http://schemas.openxmlformats.org/drawingml/2006/main">
                  <a:graphicData uri="http://schemas.microsoft.com/office/word/2010/wordprocessingShape">
                    <wps:wsp>
                      <wps:cNvCnPr/>
                      <wps:spPr>
                        <a:xfrm>
                          <a:off x="0" y="0"/>
                          <a:ext cx="5267325"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pt;margin-top:2.2pt;height:0pt;width:414.75pt;z-index:251659264;mso-width-relative:page;mso-height-relative:page;" filled="f" stroked="t" coordsize="21600,21600" o:gfxdata="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a2JVlNMAAAAGAQAADwAAAAAAAAABACAAAAAiAAAAZHJzL2Rvd25yZXYueG1sUEsBAhQA&#10;FAAAAAgAh07iQL4+YnK+AQAATAMAAA4AAAAAAAAAAQAgAAAAIgEAAGRycy9lMm9Eb2MueG1sUEsF&#10;BgAAAAAGAAYAWQEAAFIFAAAAAA==&#10;">
                <v:fill on="f" focussize="0,0"/>
                <v:stroke weight="1pt" color="#000000 [3213]" joinstyle="round" dashstyle="dash"/>
                <v:imagedata o:title=""/>
                <o:lock v:ext="edit" aspectratio="f"/>
              </v:line>
            </w:pict>
          </mc:Fallback>
        </mc:AlternateContent>
      </w:r>
      <w:r>
        <w:rPr>
          <w:rFonts w:hint="eastAsia" w:ascii="Arial" w:hAnsi="Arial" w:eastAsia="黑体"/>
          <w:sz w:val="32"/>
          <w:szCs w:val="32"/>
        </w:rPr>
        <w:t>全国大学生GIS技能大赛试题（下午）</w:t>
      </w:r>
    </w:p>
    <w:p>
      <w:pPr>
        <w:spacing w:line="360" w:lineRule="auto"/>
        <w:ind w:left="105" w:leftChars="50" w:firstLine="319" w:firstLineChars="133"/>
        <w:jc w:val="left"/>
        <w:rPr>
          <w:sz w:val="24"/>
          <w:szCs w:val="24"/>
        </w:rPr>
      </w:pPr>
      <w:r>
        <w:rPr>
          <w:rFonts w:hint="eastAsia"/>
          <w:sz w:val="24"/>
          <w:szCs w:val="24"/>
        </w:rPr>
        <w:t>目前，共享单车越来越火，不仅解决了人们最后一公里的问题，还能够帮助人们健身。然而，我们发现共享单车的停放和管理已经成为一个社会问题。</w:t>
      </w:r>
    </w:p>
    <w:p>
      <w:pPr>
        <w:spacing w:line="360" w:lineRule="auto"/>
        <w:ind w:left="105" w:leftChars="50" w:firstLine="319" w:firstLineChars="133"/>
        <w:jc w:val="left"/>
        <w:rPr>
          <w:sz w:val="24"/>
          <w:szCs w:val="24"/>
        </w:rPr>
      </w:pPr>
      <w:r>
        <w:rPr>
          <w:rFonts w:hint="eastAsia"/>
          <w:sz w:val="24"/>
          <w:szCs w:val="24"/>
        </w:rPr>
        <w:t>共享单车公司组织了一场“我的城市,我的单车”活动，旨在招募志愿者来管理区域内的共享单车。</w:t>
      </w:r>
    </w:p>
    <w:p>
      <w:pPr>
        <w:spacing w:line="360" w:lineRule="auto"/>
        <w:ind w:left="105" w:leftChars="50" w:firstLine="319" w:firstLineChars="133"/>
        <w:jc w:val="left"/>
        <w:rPr>
          <w:sz w:val="24"/>
          <w:szCs w:val="24"/>
        </w:rPr>
      </w:pPr>
      <w:r>
        <w:rPr>
          <w:rFonts w:hint="eastAsia"/>
          <w:sz w:val="24"/>
          <w:szCs w:val="24"/>
        </w:rPr>
        <w:t>作为共享单车公司的GIS技术员，领导要求您为招募来的志愿者分配一定的区域来进行自行车的管理活动。</w:t>
      </w:r>
    </w:p>
    <w:p>
      <w:pPr>
        <w:spacing w:line="360" w:lineRule="auto"/>
        <w:ind w:left="105" w:leftChars="50" w:firstLine="319" w:firstLineChars="133"/>
        <w:jc w:val="left"/>
        <w:rPr>
          <w:rFonts w:ascii="Arial" w:hAnsi="Arial" w:eastAsia="黑体"/>
          <w:sz w:val="32"/>
          <w:szCs w:val="28"/>
        </w:rPr>
      </w:pPr>
      <w:r>
        <w:rPr>
          <w:rFonts w:hint="eastAsia"/>
          <w:sz w:val="24"/>
          <w:szCs w:val="24"/>
        </w:rPr>
        <w:t>根据提供的数据，开发一个应用系统，能够查看不同志愿者的负责区域。</w:t>
      </w:r>
    </w:p>
    <w:p>
      <w:pPr>
        <w:pStyle w:val="8"/>
        <w:numPr>
          <w:ilvl w:val="0"/>
          <w:numId w:val="1"/>
        </w:numPr>
        <w:spacing w:line="360" w:lineRule="auto"/>
        <w:ind w:firstLineChars="0"/>
        <w:jc w:val="left"/>
        <w:rPr>
          <w:b/>
          <w:sz w:val="24"/>
          <w:szCs w:val="24"/>
        </w:rPr>
      </w:pPr>
      <w:r>
        <w:rPr>
          <w:b/>
          <w:sz w:val="24"/>
          <w:szCs w:val="24"/>
        </w:rPr>
        <w:t>数据说明</w:t>
      </w:r>
      <w:r>
        <w:rPr>
          <w:rFonts w:hint="eastAsia"/>
          <w:b/>
          <w:sz w:val="24"/>
          <w:szCs w:val="24"/>
        </w:rPr>
        <w:t>（见“Data”文件夹）</w:t>
      </w:r>
    </w:p>
    <w:p>
      <w:pPr>
        <w:pStyle w:val="8"/>
        <w:numPr>
          <w:ilvl w:val="0"/>
          <w:numId w:val="2"/>
        </w:numPr>
        <w:spacing w:line="360" w:lineRule="auto"/>
        <w:ind w:firstLineChars="0"/>
        <w:jc w:val="left"/>
        <w:rPr>
          <w:sz w:val="24"/>
          <w:szCs w:val="24"/>
        </w:rPr>
      </w:pPr>
      <w:r>
        <w:rPr>
          <w:rFonts w:hint="eastAsia"/>
          <w:sz w:val="24"/>
          <w:szCs w:val="24"/>
        </w:rPr>
        <w:t>bikes.shp：共享单车的数据。</w:t>
      </w:r>
    </w:p>
    <w:p>
      <w:pPr>
        <w:pStyle w:val="8"/>
        <w:numPr>
          <w:ilvl w:val="0"/>
          <w:numId w:val="2"/>
        </w:numPr>
        <w:spacing w:line="360" w:lineRule="auto"/>
        <w:ind w:firstLineChars="0"/>
        <w:jc w:val="left"/>
        <w:rPr>
          <w:sz w:val="24"/>
          <w:szCs w:val="24"/>
        </w:rPr>
      </w:pPr>
      <w:r>
        <w:rPr>
          <w:rFonts w:hint="eastAsia"/>
          <w:sz w:val="24"/>
          <w:szCs w:val="24"/>
        </w:rPr>
        <w:t>road.shp：商业圈道路数据。</w:t>
      </w:r>
    </w:p>
    <w:p>
      <w:pPr>
        <w:pStyle w:val="8"/>
        <w:numPr>
          <w:ilvl w:val="0"/>
          <w:numId w:val="2"/>
        </w:numPr>
        <w:spacing w:line="360" w:lineRule="auto"/>
        <w:ind w:firstLineChars="0"/>
        <w:jc w:val="left"/>
        <w:rPr>
          <w:sz w:val="24"/>
          <w:szCs w:val="24"/>
        </w:rPr>
      </w:pPr>
      <w:r>
        <w:rPr>
          <w:rFonts w:hint="eastAsia"/>
          <w:sz w:val="24"/>
          <w:szCs w:val="24"/>
        </w:rPr>
        <w:t>range.shp：建筑物区域数据。</w:t>
      </w:r>
    </w:p>
    <w:p>
      <w:pPr>
        <w:pStyle w:val="8"/>
        <w:numPr>
          <w:ilvl w:val="0"/>
          <w:numId w:val="2"/>
        </w:numPr>
        <w:spacing w:line="360" w:lineRule="auto"/>
        <w:ind w:firstLineChars="0"/>
        <w:jc w:val="left"/>
        <w:rPr>
          <w:sz w:val="24"/>
          <w:szCs w:val="24"/>
        </w:rPr>
      </w:pPr>
      <w:r>
        <w:rPr>
          <w:rFonts w:hint="eastAsia"/>
          <w:sz w:val="24"/>
          <w:szCs w:val="24"/>
        </w:rPr>
        <w:t>volunteer.xls：志愿者统计表。</w:t>
      </w:r>
    </w:p>
    <w:p>
      <w:pPr>
        <w:pStyle w:val="8"/>
        <w:numPr>
          <w:ilvl w:val="0"/>
          <w:numId w:val="1"/>
        </w:numPr>
        <w:spacing w:line="360" w:lineRule="auto"/>
        <w:ind w:firstLineChars="0"/>
        <w:jc w:val="left"/>
        <w:rPr>
          <w:b/>
          <w:sz w:val="24"/>
          <w:szCs w:val="24"/>
        </w:rPr>
      </w:pPr>
      <w:r>
        <w:rPr>
          <w:b/>
          <w:sz w:val="24"/>
          <w:szCs w:val="24"/>
        </w:rPr>
        <w:t>要求</w:t>
      </w:r>
    </w:p>
    <w:p>
      <w:pPr>
        <w:pStyle w:val="8"/>
        <w:numPr>
          <w:ilvl w:val="0"/>
          <w:numId w:val="3"/>
        </w:numPr>
        <w:spacing w:line="360" w:lineRule="auto"/>
        <w:ind w:firstLine="6" w:firstLineChars="0"/>
        <w:jc w:val="left"/>
        <w:rPr>
          <w:sz w:val="24"/>
          <w:szCs w:val="24"/>
        </w:rPr>
      </w:pPr>
      <w:r>
        <w:rPr>
          <w:rFonts w:hint="eastAsia"/>
          <w:sz w:val="24"/>
          <w:szCs w:val="24"/>
        </w:rPr>
        <w:t>分析（60分）</w:t>
      </w:r>
    </w:p>
    <w:p>
      <w:pPr>
        <w:pStyle w:val="8"/>
        <w:numPr>
          <w:ilvl w:val="0"/>
          <w:numId w:val="4"/>
        </w:numPr>
        <w:spacing w:line="360" w:lineRule="auto"/>
        <w:ind w:left="0" w:firstLine="425" w:firstLineChars="0"/>
        <w:jc w:val="left"/>
        <w:rPr>
          <w:sz w:val="24"/>
          <w:szCs w:val="24"/>
        </w:rPr>
      </w:pPr>
      <w:r>
        <w:rPr>
          <w:sz w:val="24"/>
          <w:szCs w:val="24"/>
        </w:rPr>
        <w:t>创建一个</w:t>
      </w:r>
      <w:r>
        <w:rPr>
          <w:rFonts w:hint="eastAsia"/>
          <w:sz w:val="24"/>
          <w:szCs w:val="24"/>
        </w:rPr>
        <w:t>6*6的格网，将商业圈道路数据随机分配到不同的志愿者进行管理。（10分）</w:t>
      </w:r>
    </w:p>
    <w:p>
      <w:pPr>
        <w:pStyle w:val="8"/>
        <w:numPr>
          <w:ilvl w:val="0"/>
          <w:numId w:val="4"/>
        </w:numPr>
        <w:spacing w:line="360" w:lineRule="auto"/>
        <w:ind w:left="0" w:firstLine="425" w:firstLineChars="0"/>
        <w:jc w:val="left"/>
        <w:rPr>
          <w:sz w:val="24"/>
          <w:szCs w:val="24"/>
        </w:rPr>
      </w:pPr>
      <w:r>
        <w:rPr>
          <w:rFonts w:hint="eastAsia"/>
          <w:sz w:val="24"/>
          <w:szCs w:val="24"/>
        </w:rPr>
        <w:t>对分配好的商业圈道路进行渲染，每种颜色表示一个志愿者，并导出为pdf格式。（10分）</w:t>
      </w:r>
    </w:p>
    <w:p>
      <w:pPr>
        <w:pStyle w:val="8"/>
        <w:numPr>
          <w:ilvl w:val="0"/>
          <w:numId w:val="4"/>
        </w:numPr>
        <w:spacing w:line="360" w:lineRule="auto"/>
        <w:ind w:left="0" w:firstLine="425" w:firstLineChars="0"/>
        <w:jc w:val="left"/>
        <w:rPr>
          <w:sz w:val="24"/>
          <w:szCs w:val="24"/>
        </w:rPr>
      </w:pPr>
      <w:r>
        <w:rPr>
          <w:rFonts w:hint="eastAsia"/>
          <w:sz w:val="24"/>
          <w:szCs w:val="24"/>
        </w:rPr>
        <w:t>将上述分析过程建立一个模型，其他人可以使用该模型为64位志愿者随机分配负责道路。（20分）</w:t>
      </w:r>
    </w:p>
    <w:p>
      <w:pPr>
        <w:pStyle w:val="8"/>
        <w:numPr>
          <w:ilvl w:val="0"/>
          <w:numId w:val="4"/>
        </w:numPr>
        <w:spacing w:line="360" w:lineRule="auto"/>
        <w:ind w:left="0" w:firstLine="425" w:firstLineChars="0"/>
        <w:jc w:val="left"/>
        <w:rPr>
          <w:sz w:val="24"/>
          <w:szCs w:val="24"/>
        </w:rPr>
      </w:pPr>
      <w:r>
        <w:rPr>
          <w:sz w:val="24"/>
          <w:szCs w:val="24"/>
        </w:rPr>
        <w:t>统计分析编号为</w:t>
      </w:r>
      <w:r>
        <w:rPr>
          <w:rFonts w:hint="eastAsia"/>
          <w:sz w:val="24"/>
          <w:szCs w:val="24"/>
        </w:rPr>
        <w:t>28的</w:t>
      </w:r>
      <w:r>
        <w:rPr>
          <w:sz w:val="24"/>
          <w:szCs w:val="24"/>
        </w:rPr>
        <w:t>建筑物</w:t>
      </w:r>
      <w:r>
        <w:rPr>
          <w:rFonts w:hint="eastAsia"/>
          <w:sz w:val="24"/>
          <w:szCs w:val="24"/>
        </w:rPr>
        <w:t>150米范围内共享单车数量。（10分）</w:t>
      </w:r>
    </w:p>
    <w:p>
      <w:pPr>
        <w:pStyle w:val="8"/>
        <w:numPr>
          <w:ilvl w:val="0"/>
          <w:numId w:val="4"/>
        </w:numPr>
        <w:spacing w:line="360" w:lineRule="auto"/>
        <w:ind w:left="0" w:firstLine="425" w:firstLineChars="0"/>
        <w:jc w:val="left"/>
        <w:rPr>
          <w:sz w:val="24"/>
          <w:szCs w:val="24"/>
        </w:rPr>
      </w:pPr>
      <w:r>
        <w:rPr>
          <w:sz w:val="24"/>
          <w:szCs w:val="24"/>
        </w:rPr>
        <w:t>分析编号</w:t>
      </w:r>
      <w:r>
        <w:rPr>
          <w:rFonts w:hint="eastAsia"/>
          <w:sz w:val="24"/>
          <w:szCs w:val="24"/>
        </w:rPr>
        <w:t>为28的共享单车随时间的分布。（10分）</w:t>
      </w:r>
    </w:p>
    <w:p>
      <w:pPr>
        <w:pStyle w:val="8"/>
        <w:numPr>
          <w:ilvl w:val="0"/>
          <w:numId w:val="3"/>
        </w:numPr>
        <w:spacing w:line="360" w:lineRule="auto"/>
        <w:ind w:firstLine="6" w:firstLineChars="0"/>
        <w:jc w:val="left"/>
        <w:rPr>
          <w:sz w:val="24"/>
          <w:szCs w:val="24"/>
        </w:rPr>
      </w:pPr>
      <w:r>
        <w:rPr>
          <w:rFonts w:hint="eastAsia"/>
          <w:sz w:val="24"/>
          <w:szCs w:val="24"/>
        </w:rPr>
        <w:t>开发（40分）</w:t>
      </w:r>
    </w:p>
    <w:p>
      <w:pPr>
        <w:pStyle w:val="8"/>
        <w:numPr>
          <w:ilvl w:val="0"/>
          <w:numId w:val="5"/>
        </w:numPr>
        <w:spacing w:line="360" w:lineRule="auto"/>
        <w:ind w:firstLineChars="0"/>
        <w:jc w:val="left"/>
        <w:rPr>
          <w:sz w:val="24"/>
          <w:szCs w:val="24"/>
        </w:rPr>
      </w:pPr>
      <w:r>
        <w:rPr>
          <w:rFonts w:hint="eastAsia"/>
          <w:sz w:val="24"/>
          <w:szCs w:val="24"/>
        </w:rPr>
        <w:t>根据你的解决方案，开发一个应用型GIS系统，该系统需要具备以下功能：</w:t>
      </w:r>
    </w:p>
    <w:p>
      <w:pPr>
        <w:pStyle w:val="8"/>
        <w:numPr>
          <w:ilvl w:val="0"/>
          <w:numId w:val="6"/>
        </w:numPr>
        <w:spacing w:line="360" w:lineRule="auto"/>
        <w:ind w:firstLineChars="0"/>
        <w:jc w:val="left"/>
        <w:rPr>
          <w:sz w:val="24"/>
          <w:szCs w:val="24"/>
        </w:rPr>
      </w:pPr>
      <w:r>
        <w:rPr>
          <w:rFonts w:hint="eastAsia"/>
          <w:sz w:val="24"/>
          <w:szCs w:val="24"/>
        </w:rPr>
        <w:t>打开地图文档。（5分）</w:t>
      </w:r>
    </w:p>
    <w:p>
      <w:pPr>
        <w:pStyle w:val="8"/>
        <w:numPr>
          <w:ilvl w:val="0"/>
          <w:numId w:val="6"/>
        </w:numPr>
        <w:spacing w:line="360" w:lineRule="auto"/>
        <w:ind w:firstLineChars="0"/>
        <w:jc w:val="left"/>
        <w:rPr>
          <w:sz w:val="24"/>
          <w:szCs w:val="24"/>
        </w:rPr>
      </w:pPr>
      <w:r>
        <w:rPr>
          <w:rFonts w:hint="eastAsia"/>
          <w:sz w:val="24"/>
          <w:szCs w:val="24"/>
        </w:rPr>
        <w:t>导航功能，包括放大、缩小、平移、全图。（5分）</w:t>
      </w:r>
    </w:p>
    <w:p>
      <w:pPr>
        <w:pStyle w:val="8"/>
        <w:numPr>
          <w:ilvl w:val="0"/>
          <w:numId w:val="6"/>
        </w:numPr>
        <w:spacing w:line="360" w:lineRule="auto"/>
        <w:ind w:firstLineChars="0"/>
        <w:jc w:val="left"/>
        <w:rPr>
          <w:sz w:val="24"/>
          <w:szCs w:val="24"/>
        </w:rPr>
      </w:pPr>
      <w:r>
        <w:rPr>
          <w:sz w:val="24"/>
          <w:szCs w:val="24"/>
        </w:rPr>
        <w:t>调用建立的模型</w:t>
      </w:r>
      <w:r>
        <w:rPr>
          <w:rFonts w:hint="eastAsia"/>
          <w:sz w:val="24"/>
          <w:szCs w:val="24"/>
        </w:rPr>
        <w:t>。（10分）</w:t>
      </w:r>
    </w:p>
    <w:p>
      <w:pPr>
        <w:pStyle w:val="8"/>
        <w:numPr>
          <w:ilvl w:val="0"/>
          <w:numId w:val="6"/>
        </w:numPr>
        <w:spacing w:line="360" w:lineRule="auto"/>
        <w:ind w:firstLineChars="0"/>
        <w:jc w:val="left"/>
        <w:rPr>
          <w:sz w:val="24"/>
          <w:szCs w:val="24"/>
        </w:rPr>
      </w:pPr>
      <w:r>
        <w:rPr>
          <w:rFonts w:hint="eastAsia"/>
          <w:sz w:val="24"/>
          <w:szCs w:val="24"/>
        </w:rPr>
        <w:t>对分配好的商业圈道路进行渲染，每种颜色表示一个志愿者。（10分）</w:t>
      </w:r>
    </w:p>
    <w:p>
      <w:pPr>
        <w:pStyle w:val="8"/>
        <w:numPr>
          <w:ilvl w:val="0"/>
          <w:numId w:val="6"/>
        </w:numPr>
        <w:spacing w:line="360" w:lineRule="auto"/>
        <w:ind w:firstLineChars="0"/>
        <w:jc w:val="left"/>
        <w:rPr>
          <w:sz w:val="24"/>
          <w:szCs w:val="24"/>
        </w:rPr>
      </w:pPr>
      <w:r>
        <w:rPr>
          <w:rFonts w:hint="eastAsia"/>
          <w:sz w:val="24"/>
          <w:szCs w:val="24"/>
        </w:rPr>
        <w:t>导出地图，格式为jpg。（5分）</w:t>
      </w:r>
    </w:p>
    <w:p>
      <w:pPr>
        <w:pStyle w:val="8"/>
        <w:numPr>
          <w:ilvl w:val="0"/>
          <w:numId w:val="6"/>
        </w:numPr>
        <w:spacing w:line="360" w:lineRule="auto"/>
        <w:ind w:firstLineChars="0"/>
        <w:jc w:val="left"/>
        <w:rPr>
          <w:sz w:val="24"/>
          <w:szCs w:val="24"/>
        </w:rPr>
      </w:pPr>
      <w:r>
        <w:rPr>
          <w:rFonts w:hint="eastAsia"/>
          <w:sz w:val="24"/>
          <w:szCs w:val="24"/>
        </w:rPr>
        <w:t>保存地图文档。（5分）</w:t>
      </w: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jc w:val="left"/>
        <w:rPr>
          <w:rFonts w:hint="eastAsia"/>
          <w:sz w:val="24"/>
          <w:szCs w:val="24"/>
        </w:rPr>
      </w:pPr>
    </w:p>
    <w:p>
      <w:pPr>
        <w:pStyle w:val="8"/>
        <w:numPr>
          <w:numId w:val="0"/>
        </w:numPr>
        <w:spacing w:line="360" w:lineRule="auto"/>
        <w:ind w:left="426" w:leftChars="0"/>
        <w:jc w:val="left"/>
        <w:rPr>
          <w:rFonts w:hint="eastAsia"/>
          <w:sz w:val="24"/>
          <w:szCs w:val="24"/>
        </w:rPr>
      </w:pPr>
    </w:p>
    <w:p>
      <w:pPr>
        <w:pStyle w:val="8"/>
        <w:numPr>
          <w:numId w:val="0"/>
        </w:numPr>
        <w:spacing w:line="360" w:lineRule="auto"/>
        <w:jc w:val="left"/>
        <w:rPr>
          <w:rFonts w:hint="eastAsia"/>
          <w:sz w:val="24"/>
          <w:szCs w:val="24"/>
          <w:lang w:val="en-US" w:eastAsia="zh-CN"/>
        </w:rPr>
      </w:pPr>
      <w:r>
        <w:rPr>
          <w:rFonts w:hint="eastAsia"/>
          <w:sz w:val="24"/>
          <w:szCs w:val="24"/>
          <w:lang w:val="en-US" w:eastAsia="zh-CN"/>
        </w:rPr>
        <w:t>_____________________________________________________________________</w:t>
      </w:r>
    </w:p>
    <w:p>
      <w:pPr>
        <w:pStyle w:val="8"/>
        <w:numPr>
          <w:numId w:val="0"/>
        </w:numPr>
        <w:spacing w:line="360" w:lineRule="auto"/>
        <w:jc w:val="left"/>
        <w:rPr>
          <w:rFonts w:hint="eastAsia"/>
          <w:sz w:val="24"/>
          <w:szCs w:val="24"/>
          <w:lang w:val="en-US" w:eastAsia="zh-CN"/>
        </w:rPr>
      </w:pPr>
      <w:r>
        <w:rPr>
          <w:rFonts w:hint="eastAsia"/>
          <w:sz w:val="24"/>
          <w:szCs w:val="24"/>
          <w:lang w:val="en-US" w:eastAsia="zh-CN"/>
        </w:rPr>
        <w:drawing>
          <wp:anchor distT="0" distB="0" distL="114300" distR="114300" simplePos="0" relativeHeight="251670528" behindDoc="0" locked="0" layoutInCell="1" allowOverlap="1">
            <wp:simplePos x="0" y="0"/>
            <wp:positionH relativeFrom="column">
              <wp:posOffset>4705350</wp:posOffset>
            </wp:positionH>
            <wp:positionV relativeFrom="paragraph">
              <wp:posOffset>73025</wp:posOffset>
            </wp:positionV>
            <wp:extent cx="474980" cy="474980"/>
            <wp:effectExtent l="0" t="0" r="1270" b="1270"/>
            <wp:wrapSquare wrapText="bothSides"/>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74980" cy="474980"/>
                    </a:xfrm>
                    <a:prstGeom prst="rect">
                      <a:avLst/>
                    </a:prstGeom>
                    <a:noFill/>
                    <a:ln w="9525">
                      <a:noFill/>
                    </a:ln>
                  </pic:spPr>
                </pic:pic>
              </a:graphicData>
            </a:graphic>
          </wp:anchor>
        </w:drawing>
      </w:r>
      <w:r>
        <w:rPr>
          <w:rFonts w:hint="eastAsia"/>
          <w:sz w:val="24"/>
          <w:szCs w:val="24"/>
          <w:lang w:val="en-US" w:eastAsia="zh-CN"/>
        </w:rPr>
        <w:t>试题答案将在12月11号在培训中心公众号公布，欢迎关注。</w:t>
      </w:r>
    </w:p>
    <w:p>
      <w:pPr>
        <w:pStyle w:val="8"/>
        <w:numPr>
          <w:numId w:val="0"/>
        </w:numPr>
        <w:spacing w:line="360" w:lineRule="auto"/>
        <w:jc w:val="left"/>
        <w:rPr>
          <w:rFonts w:hint="eastAsia"/>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A9B"/>
    <w:multiLevelType w:val="multilevel"/>
    <w:tmpl w:val="03D35A9B"/>
    <w:lvl w:ilvl="0" w:tentative="0">
      <w:start w:val="1"/>
      <w:numFmt w:val="lowerLetter"/>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29C92CC1"/>
    <w:multiLevelType w:val="multilevel"/>
    <w:tmpl w:val="29C92CC1"/>
    <w:lvl w:ilvl="0" w:tentative="0">
      <w:start w:val="1"/>
      <w:numFmt w:val="decimal"/>
      <w:lvlText w:val="%1."/>
      <w:lvlJc w:val="left"/>
      <w:pPr>
        <w:ind w:left="782" w:hanging="36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2">
    <w:nsid w:val="50F63501"/>
    <w:multiLevelType w:val="multilevel"/>
    <w:tmpl w:val="50F63501"/>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57CD2DF8"/>
    <w:multiLevelType w:val="multilevel"/>
    <w:tmpl w:val="57CD2D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FB03E2"/>
    <w:multiLevelType w:val="multilevel"/>
    <w:tmpl w:val="57FB03E2"/>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5C434093"/>
    <w:multiLevelType w:val="multilevel"/>
    <w:tmpl w:val="5C434093"/>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116"/>
    <w:rsid w:val="00013002"/>
    <w:rsid w:val="00024F9A"/>
    <w:rsid w:val="00043C96"/>
    <w:rsid w:val="0008480B"/>
    <w:rsid w:val="00086037"/>
    <w:rsid w:val="000875AA"/>
    <w:rsid w:val="00096E08"/>
    <w:rsid w:val="000A0D8C"/>
    <w:rsid w:val="000C3E36"/>
    <w:rsid w:val="000D3CB5"/>
    <w:rsid w:val="000F1836"/>
    <w:rsid w:val="001258C5"/>
    <w:rsid w:val="001260AF"/>
    <w:rsid w:val="00147401"/>
    <w:rsid w:val="00186C79"/>
    <w:rsid w:val="00194DF3"/>
    <w:rsid w:val="001A63EB"/>
    <w:rsid w:val="001C47A8"/>
    <w:rsid w:val="001D5503"/>
    <w:rsid w:val="001E7BAF"/>
    <w:rsid w:val="0023509B"/>
    <w:rsid w:val="0025109B"/>
    <w:rsid w:val="00255C1F"/>
    <w:rsid w:val="00256049"/>
    <w:rsid w:val="002565AE"/>
    <w:rsid w:val="00257015"/>
    <w:rsid w:val="002709A3"/>
    <w:rsid w:val="00283BC4"/>
    <w:rsid w:val="00286B56"/>
    <w:rsid w:val="002A2D15"/>
    <w:rsid w:val="002B2056"/>
    <w:rsid w:val="002B4135"/>
    <w:rsid w:val="002F4E4C"/>
    <w:rsid w:val="00302857"/>
    <w:rsid w:val="00344FD1"/>
    <w:rsid w:val="00350B32"/>
    <w:rsid w:val="00362A25"/>
    <w:rsid w:val="0039130B"/>
    <w:rsid w:val="003B3937"/>
    <w:rsid w:val="003C24B4"/>
    <w:rsid w:val="003C4288"/>
    <w:rsid w:val="003E5054"/>
    <w:rsid w:val="003E7F81"/>
    <w:rsid w:val="003F4751"/>
    <w:rsid w:val="00401379"/>
    <w:rsid w:val="00411042"/>
    <w:rsid w:val="004205C5"/>
    <w:rsid w:val="00430D61"/>
    <w:rsid w:val="004318C6"/>
    <w:rsid w:val="004328A5"/>
    <w:rsid w:val="00440828"/>
    <w:rsid w:val="00460064"/>
    <w:rsid w:val="00460648"/>
    <w:rsid w:val="00460657"/>
    <w:rsid w:val="004631A8"/>
    <w:rsid w:val="004874E7"/>
    <w:rsid w:val="00492058"/>
    <w:rsid w:val="00496F03"/>
    <w:rsid w:val="004A17A8"/>
    <w:rsid w:val="004A247D"/>
    <w:rsid w:val="004C09A7"/>
    <w:rsid w:val="004E2688"/>
    <w:rsid w:val="004E2F4E"/>
    <w:rsid w:val="004E4312"/>
    <w:rsid w:val="00523B50"/>
    <w:rsid w:val="00533FD7"/>
    <w:rsid w:val="00542191"/>
    <w:rsid w:val="005776A9"/>
    <w:rsid w:val="005814E1"/>
    <w:rsid w:val="00586219"/>
    <w:rsid w:val="005931D3"/>
    <w:rsid w:val="005C1BFB"/>
    <w:rsid w:val="005C4C36"/>
    <w:rsid w:val="005C73E8"/>
    <w:rsid w:val="005F0DAB"/>
    <w:rsid w:val="005F1B20"/>
    <w:rsid w:val="006007BD"/>
    <w:rsid w:val="006071ED"/>
    <w:rsid w:val="006461BB"/>
    <w:rsid w:val="00650AE7"/>
    <w:rsid w:val="00656693"/>
    <w:rsid w:val="00672993"/>
    <w:rsid w:val="00693623"/>
    <w:rsid w:val="006976AF"/>
    <w:rsid w:val="006976D4"/>
    <w:rsid w:val="006A478C"/>
    <w:rsid w:val="006A51D4"/>
    <w:rsid w:val="006B3361"/>
    <w:rsid w:val="006C634E"/>
    <w:rsid w:val="006D4277"/>
    <w:rsid w:val="006D4FE9"/>
    <w:rsid w:val="007253AA"/>
    <w:rsid w:val="0076119D"/>
    <w:rsid w:val="00761D77"/>
    <w:rsid w:val="00763658"/>
    <w:rsid w:val="00774411"/>
    <w:rsid w:val="00793BD3"/>
    <w:rsid w:val="00793CA3"/>
    <w:rsid w:val="007A0D8E"/>
    <w:rsid w:val="007A30F8"/>
    <w:rsid w:val="007A50E8"/>
    <w:rsid w:val="007E413F"/>
    <w:rsid w:val="007E6A32"/>
    <w:rsid w:val="007F62CF"/>
    <w:rsid w:val="007F719C"/>
    <w:rsid w:val="008226A4"/>
    <w:rsid w:val="00824F0D"/>
    <w:rsid w:val="008456BF"/>
    <w:rsid w:val="00885FBF"/>
    <w:rsid w:val="00886A62"/>
    <w:rsid w:val="008A17FE"/>
    <w:rsid w:val="008D6DB2"/>
    <w:rsid w:val="008E443F"/>
    <w:rsid w:val="008F018C"/>
    <w:rsid w:val="008F53DF"/>
    <w:rsid w:val="0091077E"/>
    <w:rsid w:val="00932022"/>
    <w:rsid w:val="00932DBC"/>
    <w:rsid w:val="00936BF9"/>
    <w:rsid w:val="00947A76"/>
    <w:rsid w:val="00960E80"/>
    <w:rsid w:val="00992166"/>
    <w:rsid w:val="009A243E"/>
    <w:rsid w:val="009A713E"/>
    <w:rsid w:val="009B2C5D"/>
    <w:rsid w:val="009D3455"/>
    <w:rsid w:val="009F5D84"/>
    <w:rsid w:val="00A035B9"/>
    <w:rsid w:val="00A05303"/>
    <w:rsid w:val="00A13116"/>
    <w:rsid w:val="00A65057"/>
    <w:rsid w:val="00A716C9"/>
    <w:rsid w:val="00A71D4C"/>
    <w:rsid w:val="00A86DB7"/>
    <w:rsid w:val="00A90C89"/>
    <w:rsid w:val="00AC21B6"/>
    <w:rsid w:val="00AE603A"/>
    <w:rsid w:val="00B020B5"/>
    <w:rsid w:val="00B06F96"/>
    <w:rsid w:val="00B106D9"/>
    <w:rsid w:val="00B40A9F"/>
    <w:rsid w:val="00B45A22"/>
    <w:rsid w:val="00B83A29"/>
    <w:rsid w:val="00B8696A"/>
    <w:rsid w:val="00B871CD"/>
    <w:rsid w:val="00BA5F64"/>
    <w:rsid w:val="00BA6CA3"/>
    <w:rsid w:val="00BB0C74"/>
    <w:rsid w:val="00BE6BCC"/>
    <w:rsid w:val="00BF4244"/>
    <w:rsid w:val="00BF472F"/>
    <w:rsid w:val="00C20615"/>
    <w:rsid w:val="00C2422A"/>
    <w:rsid w:val="00C33651"/>
    <w:rsid w:val="00C35AE9"/>
    <w:rsid w:val="00C35B8B"/>
    <w:rsid w:val="00C76911"/>
    <w:rsid w:val="00C8010E"/>
    <w:rsid w:val="00CA07D4"/>
    <w:rsid w:val="00CD01AD"/>
    <w:rsid w:val="00D17727"/>
    <w:rsid w:val="00D37A06"/>
    <w:rsid w:val="00D47C98"/>
    <w:rsid w:val="00D61607"/>
    <w:rsid w:val="00D86709"/>
    <w:rsid w:val="00D9407C"/>
    <w:rsid w:val="00DC54FE"/>
    <w:rsid w:val="00DD7899"/>
    <w:rsid w:val="00DE1D27"/>
    <w:rsid w:val="00DF1BBB"/>
    <w:rsid w:val="00DF78FE"/>
    <w:rsid w:val="00E0249D"/>
    <w:rsid w:val="00E03D23"/>
    <w:rsid w:val="00E13B52"/>
    <w:rsid w:val="00E14821"/>
    <w:rsid w:val="00E253E8"/>
    <w:rsid w:val="00E25874"/>
    <w:rsid w:val="00E42377"/>
    <w:rsid w:val="00E46FA7"/>
    <w:rsid w:val="00E51053"/>
    <w:rsid w:val="00E8361B"/>
    <w:rsid w:val="00E86D96"/>
    <w:rsid w:val="00E86FC7"/>
    <w:rsid w:val="00E9354A"/>
    <w:rsid w:val="00EA404B"/>
    <w:rsid w:val="00EC6773"/>
    <w:rsid w:val="00EE4D44"/>
    <w:rsid w:val="00EF363F"/>
    <w:rsid w:val="00EF6A40"/>
    <w:rsid w:val="00F14685"/>
    <w:rsid w:val="00F6705D"/>
    <w:rsid w:val="00F73A82"/>
    <w:rsid w:val="00F748F0"/>
    <w:rsid w:val="00FB4A86"/>
    <w:rsid w:val="00FE48F6"/>
    <w:rsid w:val="288A262D"/>
    <w:rsid w:val="591E25EC"/>
    <w:rsid w:val="6FB46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107</Words>
  <Characters>610</Characters>
  <Lines>5</Lines>
  <Paragraphs>1</Paragraphs>
  <TotalTime>0</TotalTime>
  <ScaleCrop>false</ScaleCrop>
  <LinksUpToDate>false</LinksUpToDate>
  <CharactersWithSpaces>716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2017-11-15T01:02:00Z</dcterms:created>
  <dc:creator>ACTC</dc:creator>
  <cp:lastModifiedBy>零星</cp:lastModifiedBy>
  <dcterms:modified xsi:type="dcterms:W3CDTF">2017-12-06T02:31:39Z</dcterms:modified>
  <cp:revision>252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