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DDAA" w14:textId="77777777" w:rsidR="004C223F" w:rsidRPr="004C223F" w:rsidRDefault="004C223F" w:rsidP="004C223F">
      <w:pPr>
        <w:pStyle w:val="Title"/>
        <w:rPr>
          <w:rFonts w:asciiTheme="minorHAnsi" w:hAnsiTheme="minorHAnsi"/>
          <w:sz w:val="24"/>
          <w:szCs w:val="24"/>
        </w:rPr>
      </w:pPr>
    </w:p>
    <w:p w14:paraId="32B795DB" w14:textId="77777777" w:rsidR="004C223F" w:rsidRDefault="004C223F" w:rsidP="004C223F">
      <w:pPr>
        <w:pStyle w:val="Title"/>
        <w:rPr>
          <w:rFonts w:asciiTheme="minorHAnsi" w:hAnsiTheme="minorHAnsi"/>
          <w:sz w:val="24"/>
          <w:szCs w:val="24"/>
        </w:rPr>
      </w:pPr>
      <w:r w:rsidRPr="004C223F">
        <w:rPr>
          <w:rFonts w:asciiTheme="minorHAnsi" w:hAnsiTheme="minorHAnsi"/>
          <w:sz w:val="24"/>
          <w:szCs w:val="24"/>
        </w:rPr>
        <w:t>Section 6 Conclusion MB</w:t>
      </w:r>
    </w:p>
    <w:p w14:paraId="30839FD4" w14:textId="77777777" w:rsidR="006C6163" w:rsidRDefault="006C6163" w:rsidP="006C6163">
      <w:pPr>
        <w:rPr>
          <w:lang w:val="en-GB"/>
        </w:rPr>
      </w:pPr>
    </w:p>
    <w:p w14:paraId="7D3EAF7D" w14:textId="653D6183" w:rsidR="006C6163" w:rsidRDefault="00865D8F" w:rsidP="006C6163">
      <w:pPr>
        <w:rPr>
          <w:lang w:val="en-GB"/>
        </w:rPr>
      </w:pPr>
      <w:r>
        <w:rPr>
          <w:lang w:val="en-GB"/>
        </w:rPr>
        <w:t>AI</w:t>
      </w:r>
    </w:p>
    <w:p w14:paraId="7A4408B8" w14:textId="69B6F82A" w:rsidR="00865D8F" w:rsidRDefault="00865D8F" w:rsidP="006C6163">
      <w:pPr>
        <w:rPr>
          <w:lang w:val="en-GB"/>
        </w:rPr>
      </w:pPr>
      <w:r>
        <w:rPr>
          <w:lang w:val="en-GB"/>
        </w:rPr>
        <w:t xml:space="preserve">AI was used for assistance with coding and documentation creation but </w:t>
      </w:r>
      <w:r w:rsidR="00857197">
        <w:rPr>
          <w:lang w:val="en-GB"/>
        </w:rPr>
        <w:t>played a major role in the project by providing the AI opponent for the human player.</w:t>
      </w:r>
    </w:p>
    <w:p w14:paraId="6B3480D9" w14:textId="3E638A21" w:rsidR="00857197" w:rsidRDefault="00857197" w:rsidP="006C6163">
      <w:pPr>
        <w:rPr>
          <w:lang w:val="en-GB"/>
        </w:rPr>
      </w:pPr>
      <w:r>
        <w:rPr>
          <w:lang w:val="en-GB"/>
        </w:rPr>
        <w:t xml:space="preserve">Right from the outset, it was decided that the AI agent chosen had to be a) one of the major players </w:t>
      </w:r>
      <w:r w:rsidR="002B2E91">
        <w:rPr>
          <w:lang w:val="en-GB"/>
        </w:rPr>
        <w:t>b) well documented, c) o</w:t>
      </w:r>
      <w:r w:rsidR="002B056E">
        <w:rPr>
          <w:lang w:val="en-GB"/>
        </w:rPr>
        <w:t>ffe</w:t>
      </w:r>
      <w:r w:rsidR="002B2E91">
        <w:rPr>
          <w:lang w:val="en-GB"/>
        </w:rPr>
        <w:t>r free tiers and d) work with the chosen game engine, Unity.</w:t>
      </w:r>
    </w:p>
    <w:p w14:paraId="5065539B" w14:textId="2674CF46" w:rsidR="002B2E91" w:rsidRDefault="00D829E8" w:rsidP="006C6163">
      <w:pPr>
        <w:rPr>
          <w:lang w:val="en-GB"/>
        </w:rPr>
      </w:pPr>
      <w:r>
        <w:rPr>
          <w:lang w:val="en-GB"/>
        </w:rPr>
        <w:t>The field of AI changes rapidly so the project was to be written in such a way that the</w:t>
      </w:r>
      <w:r w:rsidR="0037432C">
        <w:rPr>
          <w:lang w:val="en-GB"/>
        </w:rPr>
        <w:t xml:space="preserve"> call to the AI API could quickly and easily be amended, should the original AI agent become unavailable for any reason.</w:t>
      </w:r>
    </w:p>
    <w:p w14:paraId="48F9CB41" w14:textId="20A78A1C" w:rsidR="0037432C" w:rsidRDefault="0026372F" w:rsidP="006C6163">
      <w:pPr>
        <w:rPr>
          <w:lang w:val="en-GB"/>
        </w:rPr>
      </w:pPr>
      <w:r>
        <w:rPr>
          <w:lang w:val="en-GB"/>
        </w:rPr>
        <w:t>Gemini</w:t>
      </w:r>
      <w:r w:rsidR="00BA6FC7">
        <w:rPr>
          <w:lang w:val="en-GB"/>
        </w:rPr>
        <w:t xml:space="preserve"> (</w:t>
      </w:r>
      <w:proofErr w:type="gramStart"/>
      <w:r w:rsidR="00BA6FC7">
        <w:rPr>
          <w:lang w:val="en-GB"/>
        </w:rPr>
        <w:t xml:space="preserve">Google) </w:t>
      </w:r>
      <w:r>
        <w:rPr>
          <w:lang w:val="en-GB"/>
        </w:rPr>
        <w:t xml:space="preserve"> fulfilled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>all of</w:t>
      </w:r>
      <w:proofErr w:type="gramEnd"/>
      <w:r>
        <w:rPr>
          <w:lang w:val="en-GB"/>
        </w:rPr>
        <w:t xml:space="preserve"> these criteria and was </w:t>
      </w:r>
      <w:r w:rsidR="00887D1B">
        <w:rPr>
          <w:lang w:val="en-GB"/>
        </w:rPr>
        <w:t xml:space="preserve">used in the initial versions. During the testing, </w:t>
      </w:r>
      <w:proofErr w:type="gramStart"/>
      <w:r w:rsidR="00887D1B">
        <w:rPr>
          <w:lang w:val="en-GB"/>
        </w:rPr>
        <w:t>in order to</w:t>
      </w:r>
      <w:proofErr w:type="gramEnd"/>
      <w:r w:rsidR="00887D1B">
        <w:rPr>
          <w:lang w:val="en-GB"/>
        </w:rPr>
        <w:t xml:space="preserve"> improve the response time, the agent was amended to </w:t>
      </w:r>
      <w:proofErr w:type="spellStart"/>
      <w:r w:rsidR="00887D1B">
        <w:rPr>
          <w:lang w:val="en-GB"/>
        </w:rPr>
        <w:t>Groq</w:t>
      </w:r>
      <w:proofErr w:type="spellEnd"/>
      <w:r w:rsidR="00887D1B">
        <w:rPr>
          <w:lang w:val="en-GB"/>
        </w:rPr>
        <w:t xml:space="preserve"> (backed by X/Twitter)</w:t>
      </w:r>
      <w:r w:rsidR="00BA6FC7">
        <w:rPr>
          <w:lang w:val="en-GB"/>
        </w:rPr>
        <w:t>. The ease of this change vindicated our design choice.</w:t>
      </w:r>
    </w:p>
    <w:p w14:paraId="41FE2010" w14:textId="68E8E4E4" w:rsidR="00BA6FC7" w:rsidRDefault="00BA6FC7" w:rsidP="006C6163">
      <w:pPr>
        <w:rPr>
          <w:lang w:val="en-GB"/>
        </w:rPr>
      </w:pPr>
      <w:r>
        <w:rPr>
          <w:lang w:val="en-GB"/>
        </w:rPr>
        <w:t xml:space="preserve">The </w:t>
      </w:r>
      <w:r w:rsidR="00834654">
        <w:rPr>
          <w:lang w:val="en-GB"/>
        </w:rPr>
        <w:t xml:space="preserve">testing revealed that the API key was publicly available on Github so the system was amended to use Cloudflare which obscured the key and </w:t>
      </w:r>
      <w:r w:rsidR="002B056E">
        <w:rPr>
          <w:lang w:val="en-GB"/>
        </w:rPr>
        <w:t xml:space="preserve">could </w:t>
      </w:r>
      <w:r w:rsidR="00697B5F">
        <w:rPr>
          <w:lang w:val="en-GB"/>
        </w:rPr>
        <w:t xml:space="preserve">also </w:t>
      </w:r>
      <w:r w:rsidR="002B056E">
        <w:rPr>
          <w:lang w:val="en-GB"/>
        </w:rPr>
        <w:t>store user data</w:t>
      </w:r>
      <w:r w:rsidR="00697B5F">
        <w:rPr>
          <w:lang w:val="en-GB"/>
        </w:rPr>
        <w:t xml:space="preserve"> although this </w:t>
      </w:r>
      <w:r w:rsidR="009E60E5">
        <w:rPr>
          <w:lang w:val="en-GB"/>
        </w:rPr>
        <w:t>facility was not implemented.</w:t>
      </w:r>
    </w:p>
    <w:p w14:paraId="73764F9D" w14:textId="450F8263" w:rsidR="009E60E5" w:rsidRDefault="009E60E5" w:rsidP="006C6163">
      <w:pPr>
        <w:rPr>
          <w:lang w:val="en-GB"/>
        </w:rPr>
      </w:pPr>
      <w:r>
        <w:rPr>
          <w:lang w:val="en-GB"/>
        </w:rPr>
        <w:t xml:space="preserve">Several amendments were made to improve the response time of the call to AI, as the bulk of the delay was down to </w:t>
      </w:r>
      <w:proofErr w:type="gramStart"/>
      <w:r>
        <w:rPr>
          <w:lang w:val="en-GB"/>
        </w:rPr>
        <w:t>Unity</w:t>
      </w:r>
      <w:r w:rsidR="0041656F">
        <w:rPr>
          <w:lang w:val="en-GB"/>
        </w:rPr>
        <w:t>,  parameter</w:t>
      </w:r>
      <w:proofErr w:type="gramEnd"/>
      <w:r w:rsidR="0041656F">
        <w:rPr>
          <w:lang w:val="en-GB"/>
        </w:rPr>
        <w:t xml:space="preserve"> size and timing of the AI call.</w:t>
      </w:r>
      <w:r w:rsidR="00883F4E">
        <w:rPr>
          <w:lang w:val="en-GB"/>
        </w:rPr>
        <w:t xml:space="preserve"> AI had to be told quite specifically what to do and what not to do, for example, don’t pass </w:t>
      </w:r>
      <w:proofErr w:type="spellStart"/>
      <w:r w:rsidR="00883F4E">
        <w:rPr>
          <w:lang w:val="en-GB"/>
        </w:rPr>
        <w:t>everytime</w:t>
      </w:r>
      <w:proofErr w:type="spellEnd"/>
      <w:r w:rsidR="00883F4E">
        <w:rPr>
          <w:lang w:val="en-GB"/>
        </w:rPr>
        <w:t xml:space="preserve"> instead of playing a card, or don’t </w:t>
      </w:r>
      <w:r w:rsidR="006C18C8">
        <w:rPr>
          <w:lang w:val="en-GB"/>
        </w:rPr>
        <w:t xml:space="preserve">play a </w:t>
      </w:r>
      <w:proofErr w:type="spellStart"/>
      <w:r w:rsidR="006C18C8">
        <w:rPr>
          <w:lang w:val="en-GB"/>
        </w:rPr>
        <w:t>non optimum</w:t>
      </w:r>
      <w:proofErr w:type="spellEnd"/>
      <w:r w:rsidR="006C18C8">
        <w:rPr>
          <w:lang w:val="en-GB"/>
        </w:rPr>
        <w:t xml:space="preserve"> card.</w:t>
      </w:r>
    </w:p>
    <w:p w14:paraId="61AE6208" w14:textId="7F8F3E04" w:rsidR="009E60E5" w:rsidRDefault="009E60E5" w:rsidP="006C6163">
      <w:pPr>
        <w:rPr>
          <w:lang w:val="en-GB"/>
        </w:rPr>
      </w:pPr>
      <w:r>
        <w:rPr>
          <w:lang w:val="en-GB"/>
        </w:rPr>
        <w:t>The improved speed of the AI responses</w:t>
      </w:r>
      <w:r w:rsidR="0041656F">
        <w:rPr>
          <w:lang w:val="en-GB"/>
        </w:rPr>
        <w:t xml:space="preserve"> led to tokens being used faster than the </w:t>
      </w:r>
      <w:r w:rsidR="00B22124">
        <w:rPr>
          <w:lang w:val="en-GB"/>
        </w:rPr>
        <w:t xml:space="preserve">available free tiers </w:t>
      </w:r>
      <w:proofErr w:type="gramStart"/>
      <w:r w:rsidR="00B22124">
        <w:rPr>
          <w:lang w:val="en-GB"/>
        </w:rPr>
        <w:t>available</w:t>
      </w:r>
      <w:proofErr w:type="gramEnd"/>
      <w:r w:rsidR="00B22124">
        <w:rPr>
          <w:lang w:val="en-GB"/>
        </w:rPr>
        <w:t xml:space="preserve"> so alterations were made to reduce the frequency, </w:t>
      </w:r>
      <w:r w:rsidR="005D29A6">
        <w:rPr>
          <w:lang w:val="en-GB"/>
        </w:rPr>
        <w:t xml:space="preserve">size and use of the APIs. The initial project was destined to include extra functionality, such as </w:t>
      </w:r>
      <w:r w:rsidR="000817D1">
        <w:rPr>
          <w:lang w:val="en-GB"/>
        </w:rPr>
        <w:t xml:space="preserve">an option to allow the AI to be played against without it knowing which rules were enabled. The lack of free token bandwidth made this </w:t>
      </w:r>
      <w:r w:rsidR="00883F4E">
        <w:rPr>
          <w:lang w:val="en-GB"/>
        </w:rPr>
        <w:t>in</w:t>
      </w:r>
      <w:r w:rsidR="000817D1">
        <w:rPr>
          <w:lang w:val="en-GB"/>
        </w:rPr>
        <w:t>feas</w:t>
      </w:r>
      <w:r w:rsidR="00C34643">
        <w:rPr>
          <w:lang w:val="en-GB"/>
        </w:rPr>
        <w:t>i</w:t>
      </w:r>
      <w:r w:rsidR="000817D1">
        <w:rPr>
          <w:lang w:val="en-GB"/>
        </w:rPr>
        <w:t xml:space="preserve">ble without manually creating the opponent </w:t>
      </w:r>
      <w:r w:rsidR="00507B77">
        <w:rPr>
          <w:lang w:val="en-GB"/>
        </w:rPr>
        <w:t>coding within the app.</w:t>
      </w:r>
    </w:p>
    <w:p w14:paraId="3CAB7ADE" w14:textId="031C66F3" w:rsidR="006C18C8" w:rsidRDefault="006C18C8" w:rsidP="006C6163">
      <w:pPr>
        <w:rPr>
          <w:lang w:val="en-GB"/>
        </w:rPr>
      </w:pPr>
      <w:r>
        <w:rPr>
          <w:lang w:val="en-GB"/>
        </w:rPr>
        <w:t xml:space="preserve">Use of external AI was not part of the initial project pitch and proved quite time consuming to implement. If the project were restarted now, </w:t>
      </w:r>
      <w:r w:rsidR="00967131">
        <w:rPr>
          <w:lang w:val="en-GB"/>
        </w:rPr>
        <w:t>serious consideration would be given to writing the code manually instead</w:t>
      </w:r>
      <w:r w:rsidR="00313AD4">
        <w:rPr>
          <w:lang w:val="en-GB"/>
        </w:rPr>
        <w:t xml:space="preserve"> due to the complexity, unpredictability and cost. </w:t>
      </w:r>
    </w:p>
    <w:p w14:paraId="6AB68C32" w14:textId="77777777" w:rsidR="002B056E" w:rsidRDefault="002B056E" w:rsidP="006C6163">
      <w:pPr>
        <w:rPr>
          <w:lang w:val="en-GB"/>
        </w:rPr>
      </w:pPr>
    </w:p>
    <w:p w14:paraId="7D21CEA3" w14:textId="77777777" w:rsidR="002B056E" w:rsidRPr="006C6163" w:rsidRDefault="002B056E" w:rsidP="006C6163">
      <w:pPr>
        <w:rPr>
          <w:lang w:val="en-GB"/>
        </w:rPr>
      </w:pPr>
    </w:p>
    <w:p w14:paraId="47FCB6E5" w14:textId="77777777" w:rsidR="004C223F" w:rsidRPr="004C223F" w:rsidRDefault="004C223F" w:rsidP="004C223F">
      <w:pPr>
        <w:pStyle w:val="Title"/>
        <w:rPr>
          <w:rFonts w:asciiTheme="minorHAnsi" w:hAnsiTheme="minorHAnsi"/>
          <w:sz w:val="24"/>
          <w:szCs w:val="24"/>
        </w:rPr>
      </w:pPr>
    </w:p>
    <w:p w14:paraId="45013BD8" w14:textId="77777777" w:rsidR="004C223F" w:rsidRPr="004C223F" w:rsidRDefault="004C223F" w:rsidP="004C223F">
      <w:pPr>
        <w:pStyle w:val="Title"/>
        <w:rPr>
          <w:rFonts w:asciiTheme="minorHAnsi" w:hAnsiTheme="minorHAnsi"/>
          <w:sz w:val="28"/>
          <w:szCs w:val="28"/>
        </w:rPr>
      </w:pPr>
      <w:r w:rsidRPr="004C223F">
        <w:rPr>
          <w:rFonts w:asciiTheme="minorHAnsi" w:hAnsiTheme="minorHAnsi"/>
          <w:sz w:val="28"/>
          <w:szCs w:val="28"/>
        </w:rPr>
        <w:lastRenderedPageBreak/>
        <w:t>Commercial Viability &amp; Cost Analysis</w:t>
      </w:r>
    </w:p>
    <w:p w14:paraId="5B61A057" w14:textId="77777777" w:rsidR="004C223F" w:rsidRPr="004C223F" w:rsidRDefault="004C223F" w:rsidP="004C223F">
      <w:pPr>
        <w:pStyle w:val="Title"/>
        <w:rPr>
          <w:rFonts w:asciiTheme="minorHAnsi" w:hAnsiTheme="minorHAnsi"/>
          <w:sz w:val="24"/>
          <w:szCs w:val="24"/>
        </w:rPr>
      </w:pPr>
    </w:p>
    <w:p w14:paraId="4B50FF66" w14:textId="77777777" w:rsidR="004C223F" w:rsidRPr="004C223F" w:rsidRDefault="004C223F" w:rsidP="004C223F">
      <w:pPr>
        <w:pStyle w:val="Title"/>
        <w:rPr>
          <w:rFonts w:asciiTheme="minorHAnsi" w:hAnsiTheme="minorHAnsi"/>
          <w:sz w:val="24"/>
          <w:szCs w:val="24"/>
        </w:rPr>
      </w:pPr>
      <w:r w:rsidRPr="004C223F">
        <w:rPr>
          <w:rFonts w:asciiTheme="minorHAnsi" w:hAnsiTheme="minorHAnsi"/>
          <w:sz w:val="24"/>
          <w:szCs w:val="24"/>
        </w:rPr>
        <w:t>Cost Calculation Methodology</w:t>
      </w:r>
    </w:p>
    <w:p w14:paraId="7D62C511" w14:textId="77777777" w:rsidR="004C223F" w:rsidRPr="004C223F" w:rsidRDefault="004C223F" w:rsidP="004C223F">
      <w:pPr>
        <w:pStyle w:val="Title"/>
        <w:rPr>
          <w:rFonts w:asciiTheme="minorHAnsi" w:hAnsiTheme="minorHAnsi"/>
          <w:sz w:val="24"/>
          <w:szCs w:val="24"/>
        </w:rPr>
      </w:pPr>
    </w:p>
    <w:p w14:paraId="512F1549" w14:textId="77777777" w:rsidR="004C223F" w:rsidRPr="004C223F" w:rsidRDefault="004C223F" w:rsidP="004C223F">
      <w:pPr>
        <w:pStyle w:val="Title"/>
        <w:rPr>
          <w:rFonts w:asciiTheme="minorHAnsi" w:hAnsiTheme="minorHAnsi"/>
          <w:sz w:val="24"/>
          <w:szCs w:val="24"/>
        </w:rPr>
      </w:pPr>
      <w:r w:rsidRPr="004C223F">
        <w:rPr>
          <w:rFonts w:asciiTheme="minorHAnsi" w:hAnsiTheme="minorHAnsi"/>
          <w:sz w:val="24"/>
          <w:szCs w:val="24"/>
        </w:rPr>
        <w:t xml:space="preserve">Prices are in US Dollars as the technologies used are all US based. AI cost is based on assumption of 6,000 tokens per game using </w:t>
      </w:r>
      <w:proofErr w:type="spellStart"/>
      <w:r w:rsidRPr="004C223F">
        <w:rPr>
          <w:rFonts w:asciiTheme="minorHAnsi" w:hAnsiTheme="minorHAnsi"/>
          <w:sz w:val="24"/>
          <w:szCs w:val="24"/>
        </w:rPr>
        <w:t>Groq</w:t>
      </w:r>
      <w:proofErr w:type="spellEnd"/>
      <w:r w:rsidRPr="004C223F">
        <w:rPr>
          <w:rFonts w:asciiTheme="minorHAnsi" w:hAnsiTheme="minorHAnsi"/>
          <w:sz w:val="24"/>
          <w:szCs w:val="24"/>
        </w:rPr>
        <w:t xml:space="preserve"> production model pricing and one game per day. Fixed costs include Unity Pro ($170), Cloudflare ($5) and maintenance ($100). Maintenance costs comprise approximately $40 for application updates and bug fixes, $25 for backend/API maintenance, $15 for monitoring and support, and $20 for platform compliance and updates (total $100/month) Total is $275/month. Break-even is therefore 184 regular monthly users.</w:t>
      </w:r>
    </w:p>
    <w:p w14:paraId="165071F5" w14:textId="77777777" w:rsidR="004C223F" w:rsidRPr="004C223F" w:rsidRDefault="004C223F" w:rsidP="004C223F">
      <w:pPr>
        <w:rPr>
          <w:sz w:val="24"/>
          <w:szCs w:val="24"/>
        </w:rPr>
      </w:pPr>
    </w:p>
    <w:p w14:paraId="27306EB7" w14:textId="77777777" w:rsidR="004C223F" w:rsidRPr="004C223F" w:rsidRDefault="004C223F" w:rsidP="004C223F">
      <w:pPr>
        <w:pStyle w:val="Title"/>
        <w:rPr>
          <w:rFonts w:asciiTheme="minorHAnsi" w:hAnsiTheme="minorHAnsi"/>
          <w:sz w:val="24"/>
          <w:szCs w:val="24"/>
        </w:rPr>
      </w:pPr>
      <w:r w:rsidRPr="004C223F">
        <w:rPr>
          <w:rFonts w:asciiTheme="minorHAnsi" w:hAnsiTheme="minorHAnsi"/>
          <w:sz w:val="24"/>
          <w:szCs w:val="24"/>
        </w:rPr>
        <w:t>Break-even Analysis</w:t>
      </w:r>
    </w:p>
    <w:p w14:paraId="08142A7E" w14:textId="77777777" w:rsidR="004C223F" w:rsidRPr="004C223F" w:rsidRDefault="004C223F" w:rsidP="004C223F">
      <w:pPr>
        <w:jc w:val="center"/>
        <w:rPr>
          <w:sz w:val="24"/>
          <w:szCs w:val="24"/>
        </w:rPr>
      </w:pPr>
      <w:r w:rsidRPr="004C223F">
        <w:rPr>
          <w:noProof/>
          <w:sz w:val="24"/>
          <w:szCs w:val="24"/>
        </w:rPr>
        <w:drawing>
          <wp:inline distT="0" distB="0" distL="0" distR="0" wp14:anchorId="44A3AA6F" wp14:editId="55CE401C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graph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C63F" w14:textId="77777777" w:rsidR="004C223F" w:rsidRPr="004C223F" w:rsidRDefault="004C223F" w:rsidP="004C223F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4C223F">
        <w:rPr>
          <w:rFonts w:asciiTheme="minorHAnsi" w:hAnsiTheme="minorHAnsi"/>
          <w:color w:val="auto"/>
          <w:sz w:val="24"/>
          <w:szCs w:val="24"/>
        </w:rPr>
        <w:lastRenderedPageBreak/>
        <w:t>Sensitivity Analysis</w:t>
      </w:r>
    </w:p>
    <w:p w14:paraId="33F80148" w14:textId="77777777" w:rsidR="004C223F" w:rsidRPr="004C223F" w:rsidRDefault="004C223F" w:rsidP="004C223F">
      <w:pPr>
        <w:jc w:val="center"/>
        <w:rPr>
          <w:sz w:val="24"/>
          <w:szCs w:val="24"/>
        </w:rPr>
      </w:pPr>
      <w:r w:rsidRPr="004C223F">
        <w:rPr>
          <w:noProof/>
          <w:sz w:val="24"/>
          <w:szCs w:val="24"/>
        </w:rPr>
        <w:drawing>
          <wp:inline distT="0" distB="0" distL="0" distR="0" wp14:anchorId="647E5F91" wp14:editId="5F251F02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graph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E8F1" w14:textId="77777777" w:rsidR="004C223F" w:rsidRPr="004C223F" w:rsidRDefault="004C223F" w:rsidP="004C223F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4C223F">
        <w:rPr>
          <w:rFonts w:asciiTheme="minorHAnsi" w:hAnsiTheme="minorHAnsi"/>
          <w:color w:val="auto"/>
          <w:sz w:val="24"/>
          <w:szCs w:val="24"/>
        </w:rPr>
        <w:t>Assumptions and Limitations</w:t>
      </w:r>
    </w:p>
    <w:p w14:paraId="16D651D3" w14:textId="49AFB3DD" w:rsidR="004C223F" w:rsidRPr="004C223F" w:rsidRDefault="004C223F" w:rsidP="004C223F">
      <w:pPr>
        <w:rPr>
          <w:sz w:val="24"/>
          <w:szCs w:val="24"/>
        </w:rPr>
      </w:pPr>
      <w:r w:rsidRPr="004C223F">
        <w:rPr>
          <w:sz w:val="24"/>
          <w:szCs w:val="24"/>
        </w:rPr>
        <w:t xml:space="preserve">Revenue per user is estimated at $1.50/month. Real-world performance may vary significantly depending on user acquisition and engagement and also the methods </w:t>
      </w:r>
      <w:r w:rsidR="00313AD4" w:rsidRPr="004C223F">
        <w:rPr>
          <w:sz w:val="24"/>
          <w:szCs w:val="24"/>
        </w:rPr>
        <w:t>utilized</w:t>
      </w:r>
      <w:r w:rsidRPr="004C223F">
        <w:rPr>
          <w:sz w:val="24"/>
          <w:szCs w:val="24"/>
        </w:rPr>
        <w:t xml:space="preserve"> for income, i.e. based on downloads only, in app purchases, product placement</w:t>
      </w:r>
      <w:r>
        <w:rPr>
          <w:sz w:val="24"/>
          <w:szCs w:val="24"/>
        </w:rPr>
        <w:t xml:space="preserve">, </w:t>
      </w:r>
      <w:r w:rsidRPr="004C223F">
        <w:rPr>
          <w:sz w:val="24"/>
          <w:szCs w:val="24"/>
        </w:rPr>
        <w:t>advertising</w:t>
      </w:r>
      <w:r>
        <w:rPr>
          <w:sz w:val="24"/>
          <w:szCs w:val="24"/>
        </w:rPr>
        <w:t xml:space="preserve"> or any combination thereof.</w:t>
      </w:r>
    </w:p>
    <w:p w14:paraId="370DD130" w14:textId="77777777" w:rsidR="004C223F" w:rsidRPr="004C223F" w:rsidRDefault="004C223F" w:rsidP="004C223F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4C223F">
        <w:rPr>
          <w:rFonts w:asciiTheme="minorHAnsi" w:hAnsiTheme="minorHAnsi"/>
          <w:color w:val="auto"/>
          <w:sz w:val="24"/>
          <w:szCs w:val="24"/>
        </w:rPr>
        <w:t>Commercial Risk and Alternative Strategy</w:t>
      </w:r>
    </w:p>
    <w:p w14:paraId="281EE77F" w14:textId="77777777" w:rsidR="004C223F" w:rsidRPr="004C223F" w:rsidRDefault="004C223F" w:rsidP="004C223F">
      <w:pPr>
        <w:rPr>
          <w:sz w:val="24"/>
          <w:szCs w:val="24"/>
        </w:rPr>
      </w:pPr>
      <w:r w:rsidRPr="004C223F">
        <w:rPr>
          <w:sz w:val="24"/>
          <w:szCs w:val="24"/>
        </w:rPr>
        <w:t xml:space="preserve">While the AI-driven model offers flexibility and scalability, it introduces a recurring operational cost that may not be justified at lower user volumes. In a competitive mature market, this app would need to stand out to achieve the required </w:t>
      </w:r>
      <w:proofErr w:type="gramStart"/>
      <w:r w:rsidRPr="004C223F">
        <w:rPr>
          <w:sz w:val="24"/>
          <w:szCs w:val="24"/>
        </w:rPr>
        <w:t>income</w:t>
      </w:r>
      <w:proofErr w:type="gramEnd"/>
      <w:r w:rsidRPr="004C223F">
        <w:rPr>
          <w:sz w:val="24"/>
          <w:szCs w:val="24"/>
        </w:rPr>
        <w:t xml:space="preserve"> </w:t>
      </w:r>
      <w:proofErr w:type="gramStart"/>
      <w:r w:rsidRPr="004C223F">
        <w:rPr>
          <w:sz w:val="24"/>
          <w:szCs w:val="24"/>
        </w:rPr>
        <w:t>and  a</w:t>
      </w:r>
      <w:proofErr w:type="gramEnd"/>
      <w:r w:rsidRPr="004C223F">
        <w:rPr>
          <w:sz w:val="24"/>
          <w:szCs w:val="24"/>
        </w:rPr>
        <w:t xml:space="preserve"> strategically viable alternative is the implementation of a deterministic, rule-based system to replace AI decision-making. This approach would reduce AI costs to zero but not affect the other costs. AI could be used to create the code for this manual adaptation.</w:t>
      </w:r>
    </w:p>
    <w:p w14:paraId="1352B0F0" w14:textId="782558B0" w:rsidR="00A3573D" w:rsidRPr="004C223F" w:rsidRDefault="00A3573D" w:rsidP="004C223F">
      <w:pPr>
        <w:rPr>
          <w:sz w:val="24"/>
          <w:szCs w:val="24"/>
        </w:rPr>
      </w:pPr>
    </w:p>
    <w:sectPr w:rsidR="00A3573D" w:rsidRPr="004C223F" w:rsidSect="004C223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3F"/>
    <w:rsid w:val="000817D1"/>
    <w:rsid w:val="0026372F"/>
    <w:rsid w:val="002B056E"/>
    <w:rsid w:val="002B2E91"/>
    <w:rsid w:val="00313AD4"/>
    <w:rsid w:val="0037432C"/>
    <w:rsid w:val="0041656F"/>
    <w:rsid w:val="004C223F"/>
    <w:rsid w:val="00507B77"/>
    <w:rsid w:val="005D29A6"/>
    <w:rsid w:val="00622420"/>
    <w:rsid w:val="006721BE"/>
    <w:rsid w:val="00697B5F"/>
    <w:rsid w:val="006C18C8"/>
    <w:rsid w:val="006C6163"/>
    <w:rsid w:val="00834654"/>
    <w:rsid w:val="00857197"/>
    <w:rsid w:val="00865D8F"/>
    <w:rsid w:val="00883F4E"/>
    <w:rsid w:val="00887D1B"/>
    <w:rsid w:val="00967131"/>
    <w:rsid w:val="009E60E5"/>
    <w:rsid w:val="00A3573D"/>
    <w:rsid w:val="00B22124"/>
    <w:rsid w:val="00BA6FC7"/>
    <w:rsid w:val="00C34643"/>
    <w:rsid w:val="00D8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7A06"/>
  <w15:chartTrackingRefBased/>
  <w15:docId w15:val="{7DED4BE5-7585-4F76-B5FD-EC7B40AA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23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85D751279EAA449A23CDC980855C91" ma:contentTypeVersion="11" ma:contentTypeDescription="Create a new document." ma:contentTypeScope="" ma:versionID="d71adc68a337a6951e74be35c15928d8">
  <xsd:schema xmlns:xsd="http://www.w3.org/2001/XMLSchema" xmlns:xs="http://www.w3.org/2001/XMLSchema" xmlns:p="http://schemas.microsoft.com/office/2006/metadata/properties" xmlns:ns3="67cd5361-b2a1-43c3-9042-7c578d9bd0e5" targetNamespace="http://schemas.microsoft.com/office/2006/metadata/properties" ma:root="true" ma:fieldsID="d1ab3e87d89dcaa98b8e2e99d2a02f27" ns3:_="">
    <xsd:import namespace="67cd5361-b2a1-43c3-9042-7c578d9bd0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d5361-b2a1-43c3-9042-7c578d9bd0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cd5361-b2a1-43c3-9042-7c578d9bd0e5" xsi:nil="true"/>
  </documentManagement>
</p:properties>
</file>

<file path=customXml/itemProps1.xml><?xml version="1.0" encoding="utf-8"?>
<ds:datastoreItem xmlns:ds="http://schemas.openxmlformats.org/officeDocument/2006/customXml" ds:itemID="{03520E1A-BDB1-4434-B7CF-99A3F27C3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d5361-b2a1-43c3-9042-7c578d9bd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93621A-F5A8-4F38-8B82-4C3655B291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DDB2A5-7715-40DF-A5A0-832A27D4F714}">
  <ds:schemaRefs>
    <ds:schemaRef ds:uri="http://schemas.microsoft.com/office/2006/metadata/properties"/>
    <ds:schemaRef ds:uri="http://schemas.microsoft.com/office/infopath/2007/PartnerControls"/>
    <ds:schemaRef ds:uri="67cd5361-b2a1-43c3-9042-7c578d9bd0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Martin Bath</dc:creator>
  <cp:keywords/>
  <dc:description/>
  <cp:lastModifiedBy>(s) Martin Bath</cp:lastModifiedBy>
  <cp:revision>2</cp:revision>
  <dcterms:created xsi:type="dcterms:W3CDTF">2026-04-28T21:02:00Z</dcterms:created>
  <dcterms:modified xsi:type="dcterms:W3CDTF">2026-04-28T21:02:00Z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0x0101003B85D751279EAA449A23CDC980855C91</vt:lpwstr>
  </property>
</Properties>
</file>