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38336" w14:textId="17B70921" w:rsidR="003A6457" w:rsidRPr="009A269E" w:rsidRDefault="006C5566" w:rsidP="0042054C">
      <w:pPr>
        <w:pStyle w:val="Heading1"/>
      </w:pPr>
      <w:r w:rsidRPr="009A269E">
        <w:t>H</w:t>
      </w:r>
      <w:r w:rsidR="0017290F" w:rsidRPr="009A269E">
        <w:t xml:space="preserve">ow do </w:t>
      </w:r>
      <w:r w:rsidR="008856A3">
        <w:t>markers</w:t>
      </w:r>
      <w:r w:rsidR="0017290F" w:rsidRPr="009A269E">
        <w:t xml:space="preserve"> </w:t>
      </w:r>
      <w:r w:rsidR="00D44569" w:rsidRPr="009A269E">
        <w:t xml:space="preserve">decide </w:t>
      </w:r>
      <w:r w:rsidR="006647DD" w:rsidRPr="009A269E">
        <w:t xml:space="preserve">on a </w:t>
      </w:r>
      <w:r w:rsidR="00D44569" w:rsidRPr="009A269E">
        <w:t>grade</w:t>
      </w:r>
      <w:r w:rsidR="0017290F" w:rsidRPr="009A269E">
        <w:t>?</w:t>
      </w:r>
    </w:p>
    <w:p w14:paraId="5C0DAE85" w14:textId="77777777" w:rsidR="0017290F" w:rsidRPr="009A269E" w:rsidRDefault="0017290F"/>
    <w:p w14:paraId="445CB092" w14:textId="5C20F72D" w:rsidR="00232990" w:rsidRDefault="00232990" w:rsidP="00232990">
      <w:r>
        <w:t>Students sometimes ask how we det</w:t>
      </w:r>
      <w:r w:rsidR="004A7EB1">
        <w:t>ermine what grade they receive</w:t>
      </w:r>
      <w:r w:rsidR="009A41CF">
        <w:t>. At first glance</w:t>
      </w:r>
      <w:r w:rsidR="004A7EB1">
        <w:t>,</w:t>
      </w:r>
      <w:r w:rsidR="009A41CF">
        <w:t xml:space="preserve"> this seems like a simple question</w:t>
      </w:r>
      <w:r>
        <w:t xml:space="preserve">. Many people assume that marking is like scoring </w:t>
      </w:r>
      <w:r w:rsidR="004A7EB1">
        <w:t>for</w:t>
      </w:r>
      <w:r w:rsidR="00E14C28">
        <w:t xml:space="preserve"> gymnastics or diving:</w:t>
      </w:r>
      <w:r w:rsidR="001F41CE">
        <w:t xml:space="preserve"> For example, t</w:t>
      </w:r>
      <w:r>
        <w:t>hat markers list all attributes of the perfect essay</w:t>
      </w:r>
      <w:r w:rsidR="00DF1FA2">
        <w:t xml:space="preserve"> or lab report</w:t>
      </w:r>
      <w:r>
        <w:t xml:space="preserve">, give your </w:t>
      </w:r>
      <w:r w:rsidR="00DF1FA2">
        <w:t xml:space="preserve">assignment </w:t>
      </w:r>
      <w:r>
        <w:t xml:space="preserve">a score on each attribute, and </w:t>
      </w:r>
      <w:r w:rsidR="00E14C28">
        <w:t>combine them for</w:t>
      </w:r>
      <w:r w:rsidR="003C2BB2">
        <w:t xml:space="preserve"> the final </w:t>
      </w:r>
      <w:r>
        <w:t>mark.</w:t>
      </w:r>
    </w:p>
    <w:p w14:paraId="32EEBD29" w14:textId="77777777" w:rsidR="00232990" w:rsidRDefault="00232990" w:rsidP="00232990"/>
    <w:p w14:paraId="0BDBABDC" w14:textId="71005017" w:rsidR="00232990" w:rsidRDefault="00232990" w:rsidP="00232990">
      <w:r>
        <w:t xml:space="preserve">Marking essays and other coursework doesn’t and </w:t>
      </w:r>
      <w:r w:rsidR="001E10CC">
        <w:t>can’t</w:t>
      </w:r>
      <w:r>
        <w:t xml:space="preserve"> work this way.  The reason is that teachers in higher education haven’t found a simple, </w:t>
      </w:r>
      <w:r w:rsidR="00EF53F2">
        <w:t>rules-</w:t>
      </w:r>
      <w:r w:rsidR="001B05C8">
        <w:t>based system</w:t>
      </w:r>
      <w:r>
        <w:t xml:space="preserve"> that reflects the quality of students’ achievements.</w:t>
      </w:r>
      <w:r w:rsidR="002324DA">
        <w:t xml:space="preserve"> </w:t>
      </w:r>
    </w:p>
    <w:p w14:paraId="055CC1DC" w14:textId="77777777" w:rsidR="00232990" w:rsidRDefault="00232990" w:rsidP="00232990"/>
    <w:p w14:paraId="2E6B7FF5" w14:textId="055CAA4D" w:rsidR="00750E81" w:rsidRDefault="00E70219" w:rsidP="00232990">
      <w:r>
        <w:t>We are clear on what we expect, though</w:t>
      </w:r>
      <w:r w:rsidR="00232990">
        <w:t>.</w:t>
      </w:r>
      <w:r w:rsidR="002324DA">
        <w:t xml:space="preserve"> And</w:t>
      </w:r>
      <w:r w:rsidR="00FF2F62">
        <w:t xml:space="preserve"> </w:t>
      </w:r>
      <w:r w:rsidR="002324DA">
        <w:t>i</w:t>
      </w:r>
      <w:r w:rsidR="00FF2F62">
        <w:t>f we cro</w:t>
      </w:r>
      <w:r w:rsidR="009A41CF">
        <w:t xml:space="preserve">ss </w:t>
      </w:r>
      <w:r w:rsidR="00FF2F62">
        <w:t>check</w:t>
      </w:r>
      <w:r w:rsidR="00232990">
        <w:t xml:space="preserve"> </w:t>
      </w:r>
      <w:r w:rsidR="00FF2F62">
        <w:t xml:space="preserve">between markers </w:t>
      </w:r>
      <w:r w:rsidR="00232990">
        <w:t xml:space="preserve">we </w:t>
      </w:r>
      <w:r w:rsidR="00FF2F62">
        <w:t xml:space="preserve">get </w:t>
      </w:r>
      <w:r w:rsidR="00232990">
        <w:t xml:space="preserve">good agreement for individual grades. </w:t>
      </w:r>
      <w:r w:rsidR="009A41CF">
        <w:t xml:space="preserve"> </w:t>
      </w:r>
      <w:r w:rsidR="00232990">
        <w:t>This document describes</w:t>
      </w:r>
      <w:r w:rsidR="00DF0704">
        <w:t xml:space="preserve"> what markers look for, and</w:t>
      </w:r>
      <w:r w:rsidR="00897DCA">
        <w:t xml:space="preserve"> gives</w:t>
      </w:r>
      <w:r w:rsidR="00232990">
        <w:t xml:space="preserve"> practical tips for improving </w:t>
      </w:r>
      <w:r w:rsidR="00226C56">
        <w:t xml:space="preserve">your </w:t>
      </w:r>
      <w:r w:rsidR="007C134F">
        <w:t>work</w:t>
      </w:r>
      <w:r w:rsidR="00232990">
        <w:t>.</w:t>
      </w:r>
    </w:p>
    <w:p w14:paraId="12808B34" w14:textId="77777777" w:rsidR="00BA15CA" w:rsidRPr="009A269E" w:rsidRDefault="00BA15CA" w:rsidP="00232990"/>
    <w:p w14:paraId="1FE4D329" w14:textId="3DEF24AC" w:rsidR="00742CDE" w:rsidRPr="009A269E" w:rsidRDefault="00E57D0C" w:rsidP="004C49D7">
      <w:pPr>
        <w:pStyle w:val="Heading2"/>
        <w:rPr>
          <w:rFonts w:asciiTheme="minorHAnsi" w:hAnsiTheme="minorHAnsi"/>
        </w:rPr>
      </w:pPr>
      <w:r w:rsidRPr="009A269E">
        <w:rPr>
          <w:rFonts w:asciiTheme="minorHAnsi" w:hAnsiTheme="minorHAnsi"/>
        </w:rPr>
        <w:t xml:space="preserve">Strengths </w:t>
      </w:r>
      <w:r w:rsidR="005C3F2D" w:rsidRPr="009A269E">
        <w:rPr>
          <w:rFonts w:asciiTheme="minorHAnsi" w:hAnsiTheme="minorHAnsi"/>
        </w:rPr>
        <w:t>increase your mark</w:t>
      </w:r>
      <w:r w:rsidRPr="009A269E">
        <w:rPr>
          <w:rFonts w:asciiTheme="minorHAnsi" w:hAnsiTheme="minorHAnsi"/>
        </w:rPr>
        <w:t xml:space="preserve">; weaknesses </w:t>
      </w:r>
      <w:r w:rsidR="005C3F2D" w:rsidRPr="009A269E">
        <w:rPr>
          <w:rFonts w:asciiTheme="minorHAnsi" w:hAnsiTheme="minorHAnsi"/>
        </w:rPr>
        <w:t>are missed opportunities</w:t>
      </w:r>
      <w:r w:rsidRPr="009A269E">
        <w:rPr>
          <w:rFonts w:asciiTheme="minorHAnsi" w:hAnsiTheme="minorHAnsi"/>
        </w:rPr>
        <w:t>.</w:t>
      </w:r>
      <w:r w:rsidR="005B3C62" w:rsidRPr="009A269E">
        <w:rPr>
          <w:rFonts w:asciiTheme="minorHAnsi" w:hAnsiTheme="minorHAnsi"/>
        </w:rPr>
        <w:t xml:space="preserve"> </w:t>
      </w:r>
    </w:p>
    <w:p w14:paraId="256DECD2" w14:textId="77777777" w:rsidR="000D5CC0" w:rsidRPr="009A269E" w:rsidRDefault="000D5CC0"/>
    <w:p w14:paraId="25EB68AA" w14:textId="4236D7CF" w:rsidR="00D0083E" w:rsidRDefault="00C0206A">
      <w:r w:rsidRPr="009A269E">
        <w:t>Our policy is to reward students for what they achieve</w:t>
      </w:r>
      <w:r w:rsidR="00AB2B29" w:rsidRPr="009A269E">
        <w:t>,</w:t>
      </w:r>
      <w:r w:rsidRPr="009A269E">
        <w:t xml:space="preserve"> </w:t>
      </w:r>
      <w:r w:rsidR="00AB2B29" w:rsidRPr="009A269E">
        <w:t xml:space="preserve">and to encourage and support </w:t>
      </w:r>
      <w:r w:rsidR="00EA6BFF">
        <w:t>them</w:t>
      </w:r>
      <w:r w:rsidR="00AB2B29" w:rsidRPr="009A269E">
        <w:t xml:space="preserve"> to improve</w:t>
      </w:r>
      <w:r w:rsidRPr="009A269E">
        <w:t xml:space="preserve">. </w:t>
      </w:r>
      <w:r w:rsidR="006645FB" w:rsidRPr="009A269E">
        <w:t xml:space="preserve"> </w:t>
      </w:r>
      <w:r w:rsidRPr="009A269E">
        <w:t xml:space="preserve">We do not </w:t>
      </w:r>
      <w:r w:rsidR="00AB2B29" w:rsidRPr="009A269E">
        <w:t xml:space="preserve">subtract marks </w:t>
      </w:r>
      <w:r w:rsidRPr="009A269E">
        <w:t>for mistakes</w:t>
      </w:r>
      <w:r w:rsidR="00AB2B29" w:rsidRPr="009A269E">
        <w:t xml:space="preserve"> or misunderstandings</w:t>
      </w:r>
      <w:r w:rsidR="009B5C4E" w:rsidRPr="009A269E">
        <w:t>. M</w:t>
      </w:r>
      <w:r w:rsidR="001B1445" w:rsidRPr="009A269E">
        <w:t>istakes are important learning experiences</w:t>
      </w:r>
      <w:r w:rsidR="00D0083E" w:rsidRPr="009A269E">
        <w:t>, and provide the opportunities</w:t>
      </w:r>
      <w:r w:rsidR="00F90D54" w:rsidRPr="009A269E">
        <w:t xml:space="preserve"> for growth.</w:t>
      </w:r>
      <w:r w:rsidR="0028195B" w:rsidRPr="009A269E">
        <w:t xml:space="preserve"> </w:t>
      </w:r>
    </w:p>
    <w:p w14:paraId="0B19F2A9" w14:textId="77777777" w:rsidR="000533A9" w:rsidRPr="009A269E" w:rsidRDefault="000533A9"/>
    <w:p w14:paraId="41E06837" w14:textId="6E9DC8D8" w:rsidR="004C49D7" w:rsidRPr="009A269E" w:rsidRDefault="005C3F2D" w:rsidP="00FB66E8">
      <w:r w:rsidRPr="009A269E">
        <w:t xml:space="preserve">However, in our feedback we often note weaknesses or limitations, because these were </w:t>
      </w:r>
      <w:r w:rsidRPr="009A269E">
        <w:rPr>
          <w:i/>
        </w:rPr>
        <w:t>missed opportunities</w:t>
      </w:r>
      <w:r w:rsidRPr="009A269E">
        <w:t xml:space="preserve"> </w:t>
      </w:r>
      <w:r w:rsidR="00CF342B">
        <w:t xml:space="preserve">and will </w:t>
      </w:r>
      <w:r w:rsidRPr="009A269E">
        <w:t xml:space="preserve">have </w:t>
      </w:r>
      <w:r w:rsidRPr="009A269E">
        <w:rPr>
          <w:i/>
        </w:rPr>
        <w:t>limited</w:t>
      </w:r>
      <w:r w:rsidRPr="009A269E">
        <w:t xml:space="preserve"> the maximum mark we </w:t>
      </w:r>
      <w:r w:rsidR="00A26F4C">
        <w:t>could</w:t>
      </w:r>
      <w:r w:rsidRPr="009A269E">
        <w:t xml:space="preserve"> award.</w:t>
      </w:r>
      <w:r w:rsidR="00AA2ADA">
        <w:t xml:space="preserve"> </w:t>
      </w:r>
      <w:r w:rsidR="008C10D6" w:rsidRPr="009A269E">
        <w:t>Y</w:t>
      </w:r>
      <w:r w:rsidR="004C49D7" w:rsidRPr="009A269E">
        <w:t>our mark will be determined by</w:t>
      </w:r>
      <w:r w:rsidR="00FB66E8" w:rsidRPr="009A269E">
        <w:t xml:space="preserve"> s</w:t>
      </w:r>
      <w:r w:rsidR="004C49D7" w:rsidRPr="009A269E">
        <w:t>trengths</w:t>
      </w:r>
      <w:r w:rsidR="00FB66E8" w:rsidRPr="009A269E">
        <w:t xml:space="preserve"> and weaknesses in 4 areas:</w:t>
      </w:r>
    </w:p>
    <w:p w14:paraId="4F5A0631" w14:textId="77777777" w:rsidR="00FB66E8" w:rsidRPr="009A269E" w:rsidRDefault="00FB66E8" w:rsidP="00FB66E8"/>
    <w:p w14:paraId="322DE21A" w14:textId="0C618D72" w:rsidR="00FB66E8" w:rsidRPr="009A269E" w:rsidRDefault="00FB66E8" w:rsidP="00FB66E8">
      <w:pPr>
        <w:pStyle w:val="ListParagraph"/>
        <w:numPr>
          <w:ilvl w:val="0"/>
          <w:numId w:val="5"/>
        </w:numPr>
      </w:pPr>
      <w:r w:rsidRPr="009A269E">
        <w:t>Evidence based argument</w:t>
      </w:r>
    </w:p>
    <w:p w14:paraId="0DEF40CD" w14:textId="5C881EDB" w:rsidR="004D3DC9" w:rsidRPr="009A269E" w:rsidRDefault="004D3DC9" w:rsidP="00FB66E8">
      <w:pPr>
        <w:pStyle w:val="ListParagraph"/>
        <w:numPr>
          <w:ilvl w:val="0"/>
          <w:numId w:val="5"/>
        </w:numPr>
      </w:pPr>
      <w:r w:rsidRPr="009A269E">
        <w:t>Effective communication</w:t>
      </w:r>
    </w:p>
    <w:p w14:paraId="2547BE63" w14:textId="527EF173" w:rsidR="00FB66E8" w:rsidRPr="009A269E" w:rsidRDefault="00FB66E8" w:rsidP="00FB66E8">
      <w:pPr>
        <w:pStyle w:val="ListParagraph"/>
        <w:numPr>
          <w:ilvl w:val="0"/>
          <w:numId w:val="5"/>
        </w:numPr>
      </w:pPr>
      <w:r w:rsidRPr="009A269E">
        <w:t>Knowledge and understanding</w:t>
      </w:r>
    </w:p>
    <w:p w14:paraId="420B9C7B" w14:textId="3ABC8291" w:rsidR="00FB66E8" w:rsidRPr="009A269E" w:rsidRDefault="00FB66E8" w:rsidP="00FB66E8">
      <w:pPr>
        <w:pStyle w:val="ListParagraph"/>
        <w:numPr>
          <w:ilvl w:val="0"/>
          <w:numId w:val="5"/>
        </w:numPr>
      </w:pPr>
      <w:r w:rsidRPr="009A269E">
        <w:t>Originality and creativity</w:t>
      </w:r>
    </w:p>
    <w:p w14:paraId="4EE2CF45" w14:textId="77777777" w:rsidR="0028195B" w:rsidRPr="009A269E" w:rsidRDefault="0028195B" w:rsidP="00FB66E8"/>
    <w:p w14:paraId="6E3668A0" w14:textId="38022ADF" w:rsidR="0028195B" w:rsidRPr="009A269E" w:rsidRDefault="008B51DF" w:rsidP="00FB66E8">
      <w:r w:rsidRPr="009A269E">
        <w:t>These areas are listed in the order of impor</w:t>
      </w:r>
      <w:r w:rsidR="00935905">
        <w:t xml:space="preserve">tance for a first year student, because </w:t>
      </w:r>
      <w:r w:rsidRPr="009A269E">
        <w:t>our expectations change</w:t>
      </w:r>
      <w:r w:rsidR="009F02FA" w:rsidRPr="009A269E">
        <w:t xml:space="preserve"> over the course of the programme:</w:t>
      </w:r>
    </w:p>
    <w:p w14:paraId="15CDE69C" w14:textId="77777777" w:rsidR="009F02FA" w:rsidRPr="009A269E" w:rsidRDefault="009F02FA" w:rsidP="00FB66E8"/>
    <w:p w14:paraId="3CD1C1E1" w14:textId="29447A92" w:rsidR="00C226F2" w:rsidRPr="009A269E" w:rsidRDefault="003F00F7" w:rsidP="00C226F2">
      <w:pPr>
        <w:pStyle w:val="ListParagraph"/>
        <w:numPr>
          <w:ilvl w:val="0"/>
          <w:numId w:val="5"/>
        </w:numPr>
      </w:pPr>
      <w:r>
        <w:t>In stage 1</w:t>
      </w:r>
      <w:r w:rsidR="009F02FA" w:rsidRPr="009A269E">
        <w:t>, we are most concerned that you make arguments that are supported by evidence, and communicate these effectively.</w:t>
      </w:r>
    </w:p>
    <w:p w14:paraId="4479FEF8" w14:textId="39EE960C" w:rsidR="00C226F2" w:rsidRPr="009A269E" w:rsidRDefault="009F02FA" w:rsidP="00C226F2">
      <w:pPr>
        <w:pStyle w:val="ListParagraph"/>
        <w:numPr>
          <w:ilvl w:val="0"/>
          <w:numId w:val="5"/>
        </w:numPr>
      </w:pPr>
      <w:r w:rsidRPr="009A269E">
        <w:t>As your knowledge and understanding grows in Stage 2 we expect this to be reflected in the work you produce</w:t>
      </w:r>
      <w:r w:rsidR="00985C56">
        <w:t>.</w:t>
      </w:r>
    </w:p>
    <w:p w14:paraId="4B25515F" w14:textId="3D7DBD82" w:rsidR="009F02FA" w:rsidRDefault="009F02FA" w:rsidP="0041388E">
      <w:pPr>
        <w:pStyle w:val="ListParagraph"/>
        <w:numPr>
          <w:ilvl w:val="0"/>
          <w:numId w:val="5"/>
        </w:numPr>
      </w:pPr>
      <w:r w:rsidRPr="009A269E">
        <w:t>By</w:t>
      </w:r>
      <w:r w:rsidR="005F113B">
        <w:t xml:space="preserve"> Stage 4</w:t>
      </w:r>
      <w:r w:rsidRPr="009A269E">
        <w:t xml:space="preserve"> we</w:t>
      </w:r>
      <w:r w:rsidR="00674445">
        <w:t xml:space="preserve"> expect </w:t>
      </w:r>
      <w:r w:rsidR="00EC1E2D">
        <w:t>more robust</w:t>
      </w:r>
      <w:r w:rsidR="00674445">
        <w:t xml:space="preserve"> evidence based arguments, clearly presented</w:t>
      </w:r>
      <w:r w:rsidR="00C90D97">
        <w:t>,</w:t>
      </w:r>
      <w:r w:rsidR="00674445">
        <w:t xml:space="preserve"> with</w:t>
      </w:r>
      <w:r w:rsidRPr="009A269E">
        <w:t xml:space="preserve"> </w:t>
      </w:r>
      <w:r w:rsidR="00C90D97">
        <w:t xml:space="preserve">a </w:t>
      </w:r>
      <w:r w:rsidR="0001264F">
        <w:t xml:space="preserve">depth and breadth of </w:t>
      </w:r>
      <w:r w:rsidR="001D7336">
        <w:t xml:space="preserve">psychological </w:t>
      </w:r>
      <w:r w:rsidR="0001264F">
        <w:t xml:space="preserve">understanding. Our strongest students also show they are thinking </w:t>
      </w:r>
      <w:r w:rsidRPr="009A269E">
        <w:t xml:space="preserve">creatively — making links between different modules of the course, </w:t>
      </w:r>
      <w:r w:rsidR="00F150A7">
        <w:t xml:space="preserve">and bringing a fresh perspective to the questions they </w:t>
      </w:r>
      <w:r w:rsidR="001B2E3A">
        <w:t>encounter</w:t>
      </w:r>
      <w:r w:rsidRPr="009A269E">
        <w:t>.</w:t>
      </w:r>
    </w:p>
    <w:p w14:paraId="1545A992" w14:textId="5119BAF7" w:rsidR="00CA0047" w:rsidRPr="009A269E" w:rsidRDefault="00CA0047" w:rsidP="00CA0047">
      <w:pPr>
        <w:pStyle w:val="Heading1"/>
        <w:rPr>
          <w:rFonts w:asciiTheme="minorHAnsi" w:hAnsiTheme="minorHAnsi"/>
        </w:rPr>
      </w:pPr>
      <w:r>
        <w:br w:type="column"/>
      </w:r>
      <w:r w:rsidRPr="009A269E">
        <w:rPr>
          <w:rFonts w:asciiTheme="minorHAnsi" w:hAnsiTheme="minorHAnsi"/>
        </w:rPr>
        <w:lastRenderedPageBreak/>
        <w:t xml:space="preserve">Common questions about grades </w:t>
      </w:r>
      <w:r>
        <w:rPr>
          <w:rFonts w:asciiTheme="minorHAnsi" w:hAnsiTheme="minorHAnsi"/>
        </w:rPr>
        <w:t>answered</w:t>
      </w:r>
    </w:p>
    <w:p w14:paraId="2C86F6F8" w14:textId="77777777" w:rsidR="00CA0047" w:rsidRPr="009A269E" w:rsidRDefault="00CA0047" w:rsidP="00CA0047"/>
    <w:p w14:paraId="50BD5305" w14:textId="77777777" w:rsidR="00CA0047" w:rsidRPr="009A269E" w:rsidRDefault="00CA0047" w:rsidP="00CA0047">
      <w:r w:rsidRPr="009A269E">
        <w:t xml:space="preserve">Understanding how we </w:t>
      </w:r>
      <w:r>
        <w:t xml:space="preserve">evaluate your work </w:t>
      </w:r>
      <w:r w:rsidRPr="009A269E">
        <w:t>may help to answer some of the most common questions students have about their grades. These include:</w:t>
      </w:r>
    </w:p>
    <w:p w14:paraId="0A26D93C" w14:textId="77777777" w:rsidR="00CA0047" w:rsidRPr="009A269E" w:rsidRDefault="00CA0047" w:rsidP="00CA0047"/>
    <w:p w14:paraId="0F68944A" w14:textId="77777777" w:rsidR="00CA0047" w:rsidRPr="009A269E" w:rsidRDefault="00CA0047" w:rsidP="00CA0047"/>
    <w:p w14:paraId="3A0D84EB" w14:textId="4F532483" w:rsidR="00CA0047" w:rsidRPr="009A269E" w:rsidRDefault="00CA0047" w:rsidP="00CA0047">
      <w:pPr>
        <w:pStyle w:val="ListParagraph"/>
        <w:numPr>
          <w:ilvl w:val="0"/>
          <w:numId w:val="2"/>
        </w:numPr>
      </w:pPr>
      <w:r w:rsidRPr="009A269E">
        <w:t xml:space="preserve">My marker didn’t list many (or any) things that were wrong with my </w:t>
      </w:r>
      <w:r w:rsidR="00724BC8">
        <w:t>assignment</w:t>
      </w:r>
      <w:r w:rsidRPr="009A269E">
        <w:t>, so why didn’t I get an A+?</w:t>
      </w:r>
    </w:p>
    <w:p w14:paraId="33B10164" w14:textId="77777777" w:rsidR="00CA0047" w:rsidRPr="009A269E" w:rsidRDefault="00CA0047" w:rsidP="00CA0047"/>
    <w:p w14:paraId="288F20E3" w14:textId="69415234" w:rsidR="00CA0047" w:rsidRPr="009A269E" w:rsidRDefault="00CA0047" w:rsidP="00CA0047">
      <w:r>
        <w:t>A</w:t>
      </w:r>
      <w:r w:rsidRPr="009A269E">
        <w:t xml:space="preserve">lthough the marker may not have been able to identify </w:t>
      </w:r>
      <w:r w:rsidRPr="009A269E">
        <w:rPr>
          <w:i/>
        </w:rPr>
        <w:t>specific</w:t>
      </w:r>
      <w:r w:rsidRPr="009A269E">
        <w:t xml:space="preserve"> </w:t>
      </w:r>
      <w:r w:rsidRPr="009A269E">
        <w:rPr>
          <w:i/>
        </w:rPr>
        <w:t>weaknesses</w:t>
      </w:r>
      <w:r w:rsidRPr="009A269E">
        <w:t xml:space="preserve"> in the </w:t>
      </w:r>
      <w:r w:rsidR="00306689">
        <w:t>work</w:t>
      </w:r>
      <w:r w:rsidRPr="009A269E">
        <w:t xml:space="preserve"> (e.g. you used a spellcheck, answered the question, and provided suitable citations), </w:t>
      </w:r>
      <w:r>
        <w:t xml:space="preserve">it’s likely </w:t>
      </w:r>
      <w:r w:rsidRPr="009A269E">
        <w:t xml:space="preserve">the </w:t>
      </w:r>
      <w:r>
        <w:t xml:space="preserve">work </w:t>
      </w:r>
      <w:r w:rsidRPr="009A269E">
        <w:t xml:space="preserve">does not include sufficient strengths (e.g. insightful evaluation of evidence; thoughtful links to related literature) to be considered of the highest quality. As an aside, this is actually the hardest sort of </w:t>
      </w:r>
      <w:r w:rsidR="00306689">
        <w:t>work</w:t>
      </w:r>
      <w:r w:rsidRPr="009A269E">
        <w:t xml:space="preserve"> for us to provide concise feedback on</w:t>
      </w:r>
      <w:r>
        <w:t>:</w:t>
      </w:r>
      <w:r w:rsidRPr="009A269E">
        <w:t xml:space="preserve"> </w:t>
      </w:r>
      <w:r>
        <w:t>I</w:t>
      </w:r>
      <w:r w:rsidRPr="009A269E">
        <w:t xml:space="preserve">n these cases it’s often a good idea to discuss </w:t>
      </w:r>
      <w:r>
        <w:t>with your tutor or lecturer and</w:t>
      </w:r>
      <w:r w:rsidRPr="009A269E">
        <w:t xml:space="preserve"> explore </w:t>
      </w:r>
      <w:r>
        <w:t xml:space="preserve">gaps in your </w:t>
      </w:r>
      <w:r w:rsidRPr="009A269E">
        <w:t>understanding of the topic</w:t>
      </w:r>
      <w:r>
        <w:t>.</w:t>
      </w:r>
    </w:p>
    <w:p w14:paraId="15ED69DA" w14:textId="77777777" w:rsidR="00CA0047" w:rsidRPr="009A269E" w:rsidRDefault="00CA0047" w:rsidP="00CA0047"/>
    <w:p w14:paraId="50028B50" w14:textId="77777777" w:rsidR="00CA0047" w:rsidRPr="009A269E" w:rsidRDefault="00CA0047" w:rsidP="00CA0047"/>
    <w:p w14:paraId="0CA761F8" w14:textId="77777777" w:rsidR="00CA0047" w:rsidRPr="009A269E" w:rsidRDefault="00CA0047" w:rsidP="00CA0047">
      <w:pPr>
        <w:pStyle w:val="ListParagraph"/>
        <w:numPr>
          <w:ilvl w:val="0"/>
          <w:numId w:val="2"/>
        </w:numPr>
      </w:pPr>
      <w:r w:rsidRPr="009A269E">
        <w:t>How many marks did I lose because I didn’t [reference properly/use a spellchecker/format my tables properly/include axis labels on my graphs]?</w:t>
      </w:r>
    </w:p>
    <w:p w14:paraId="0C661BC6" w14:textId="77777777" w:rsidR="00CA0047" w:rsidRPr="009A269E" w:rsidRDefault="00CA0047" w:rsidP="00CA0047"/>
    <w:p w14:paraId="444422A4" w14:textId="77777777" w:rsidR="00CA0047" w:rsidRPr="009A269E" w:rsidRDefault="00CA0047" w:rsidP="00CA0047">
      <w:r w:rsidRPr="009A269E">
        <w:t xml:space="preserve">The answer is that you don’t </w:t>
      </w:r>
      <w:r w:rsidRPr="009A269E">
        <w:rPr>
          <w:i/>
        </w:rPr>
        <w:t>lose</w:t>
      </w:r>
      <w:r w:rsidRPr="009A269E">
        <w:t xml:space="preserve"> any specific number of marks. But submitting work with lots of grammatical or spelling errors (for example) will tend to </w:t>
      </w:r>
      <w:r w:rsidRPr="009A269E">
        <w:rPr>
          <w:i/>
        </w:rPr>
        <w:t xml:space="preserve">limit </w:t>
      </w:r>
      <w:r w:rsidRPr="009A269E">
        <w:t>the maximum mark achievable because this prevents you communicating effectively and professionally.</w:t>
      </w:r>
    </w:p>
    <w:p w14:paraId="04F1D1C3" w14:textId="77777777" w:rsidR="00CA0047" w:rsidRPr="009A269E" w:rsidRDefault="00CA0047" w:rsidP="00CA0047"/>
    <w:p w14:paraId="4C08D3B2" w14:textId="77777777" w:rsidR="00CA0047" w:rsidRPr="009A269E" w:rsidRDefault="00CA0047" w:rsidP="00CA0047"/>
    <w:p w14:paraId="09AE33CD" w14:textId="0AD172E1" w:rsidR="00CA0047" w:rsidRPr="009A269E" w:rsidRDefault="00CA0047" w:rsidP="00CA0047">
      <w:pPr>
        <w:pStyle w:val="ListParagraph"/>
        <w:numPr>
          <w:ilvl w:val="0"/>
          <w:numId w:val="2"/>
        </w:numPr>
      </w:pPr>
      <w:r w:rsidRPr="009A269E">
        <w:t xml:space="preserve">In my first year I used to get 70%+ for my </w:t>
      </w:r>
      <w:r w:rsidR="00AB698E">
        <w:t>coursework</w:t>
      </w:r>
      <w:r w:rsidRPr="009A269E">
        <w:t xml:space="preserve">, but now I only get 55%. I’m not doing anything differently now, so what </w:t>
      </w:r>
      <w:r>
        <w:t>happened</w:t>
      </w:r>
      <w:r w:rsidRPr="009A269E">
        <w:t>?</w:t>
      </w:r>
    </w:p>
    <w:p w14:paraId="7B05F4AB" w14:textId="77777777" w:rsidR="00CA0047" w:rsidRPr="009A269E" w:rsidRDefault="00CA0047" w:rsidP="00CA0047"/>
    <w:p w14:paraId="2E8842FA" w14:textId="77777777" w:rsidR="00CA0047" w:rsidRPr="009A269E" w:rsidRDefault="00CA0047" w:rsidP="00CA0047">
      <w:pPr>
        <w:pStyle w:val="ListParagraph"/>
      </w:pPr>
      <w:r w:rsidRPr="009A269E">
        <w:t xml:space="preserve"> </w:t>
      </w:r>
    </w:p>
    <w:p w14:paraId="3C7E383A" w14:textId="624614E0" w:rsidR="00CA0047" w:rsidRPr="009A269E" w:rsidRDefault="00CA0047" w:rsidP="00CA0047">
      <w:r w:rsidRPr="009A269E">
        <w:t>The key here is the phrase “</w:t>
      </w:r>
      <w:r w:rsidRPr="009A269E">
        <w:rPr>
          <w:i/>
        </w:rPr>
        <w:t>I’m not doing anything differently now</w:t>
      </w:r>
      <w:r w:rsidRPr="009A269E">
        <w:t xml:space="preserve">”. Expectations of students change across the stages of the programme. If we marked first year essays </w:t>
      </w:r>
      <w:r w:rsidR="001A1B6A">
        <w:t xml:space="preserve">and lab reports </w:t>
      </w:r>
      <w:r w:rsidRPr="009A269E">
        <w:t>to the same standard as stage 4 essays</w:t>
      </w:r>
      <w:r w:rsidR="00963F19">
        <w:t xml:space="preserve"> and projects</w:t>
      </w:r>
      <w:r w:rsidRPr="009A269E">
        <w:t>, most of them would fail — but that’s OK because (hopefully) you will learn during your study! However, it does mean you can’t stand still: You need to read and act on the feedback you are given in stage 1 and 2 if you hope to perform well in stage 4.</w:t>
      </w:r>
    </w:p>
    <w:p w14:paraId="513FE6E1" w14:textId="77777777" w:rsidR="00CA0047" w:rsidRPr="009A269E" w:rsidRDefault="00CA0047" w:rsidP="00CA0047"/>
    <w:p w14:paraId="1B892F77" w14:textId="77777777" w:rsidR="00CA0047" w:rsidRPr="009A269E" w:rsidRDefault="00CA0047" w:rsidP="00CA0047"/>
    <w:p w14:paraId="38B898A1" w14:textId="520141C9" w:rsidR="00AA2ADA" w:rsidRPr="009A269E" w:rsidRDefault="00AA2ADA" w:rsidP="00AA2ADA"/>
    <w:p w14:paraId="5C1429C8" w14:textId="04C26BCC" w:rsidR="00E12A90" w:rsidRDefault="00A272F7" w:rsidP="001168ED">
      <w:pPr>
        <w:pStyle w:val="Heading1"/>
        <w:rPr>
          <w:rFonts w:asciiTheme="minorHAnsi" w:hAnsiTheme="minorHAnsi"/>
        </w:rPr>
      </w:pPr>
      <w:r w:rsidRPr="009A269E">
        <w:rPr>
          <w:rFonts w:asciiTheme="minorHAnsi" w:hAnsiTheme="minorHAnsi"/>
        </w:rPr>
        <w:br w:type="column"/>
      </w:r>
      <w:r w:rsidR="00E12A90">
        <w:rPr>
          <w:rFonts w:asciiTheme="minorHAnsi" w:hAnsiTheme="minorHAnsi"/>
        </w:rPr>
        <w:lastRenderedPageBreak/>
        <w:t>Marking criteria</w:t>
      </w:r>
    </w:p>
    <w:p w14:paraId="3A7AACB9" w14:textId="77777777" w:rsidR="00B26F86" w:rsidRDefault="00B26F86" w:rsidP="00A86D5C">
      <w:pPr>
        <w:rPr>
          <w:b/>
        </w:rPr>
      </w:pPr>
    </w:p>
    <w:p w14:paraId="2E719DA2" w14:textId="77777777" w:rsidR="00A925DC" w:rsidRPr="00A86D5C" w:rsidRDefault="00D113FA" w:rsidP="00A86D5C">
      <w:pPr>
        <w:rPr>
          <w:b/>
        </w:rPr>
      </w:pPr>
      <w:r w:rsidRPr="00A86D5C">
        <w:rPr>
          <w:b/>
        </w:rPr>
        <w:t>Evidence-based argument</w:t>
      </w:r>
    </w:p>
    <w:p w14:paraId="38FA52B2" w14:textId="77777777" w:rsidR="00A86D5C" w:rsidRDefault="00A86D5C" w:rsidP="00A925DC"/>
    <w:p w14:paraId="17A16011" w14:textId="3E315C78" w:rsidR="00DE2C85" w:rsidRDefault="00D66037" w:rsidP="00A925DC">
      <w:r w:rsidRPr="00836A5C">
        <w:t xml:space="preserve">Put crudely, we care less about </w:t>
      </w:r>
      <w:r w:rsidRPr="00287B18">
        <w:rPr>
          <w:i/>
        </w:rPr>
        <w:t>what</w:t>
      </w:r>
      <w:r w:rsidRPr="00836A5C">
        <w:t xml:space="preserve"> you think than </w:t>
      </w:r>
      <w:r w:rsidRPr="00287B18">
        <w:rPr>
          <w:i/>
        </w:rPr>
        <w:t>why</w:t>
      </w:r>
      <w:r w:rsidRPr="00836A5C">
        <w:t xml:space="preserve"> you think it.</w:t>
      </w:r>
      <w:r>
        <w:t xml:space="preserve"> </w:t>
      </w:r>
      <w:r w:rsidR="00406553">
        <w:t xml:space="preserve"> </w:t>
      </w:r>
      <w:r w:rsidRPr="00836A5C">
        <w:t xml:space="preserve">Using evidence to build a persuasive case is an important skill </w:t>
      </w:r>
      <w:r w:rsidR="001B62FC">
        <w:t>to master early in your degree</w:t>
      </w:r>
      <w:r w:rsidR="003D5F1B">
        <w:t xml:space="preserve"> (and most careers)</w:t>
      </w:r>
      <w:r w:rsidR="001B62FC">
        <w:t xml:space="preserve">. </w:t>
      </w:r>
      <w:r w:rsidR="00FA5438">
        <w:t>O</w:t>
      </w:r>
      <w:r w:rsidRPr="00836A5C">
        <w:t>ur expectations for the quality and depth of your arguments will increase as you progress</w:t>
      </w:r>
      <w:r w:rsidR="00FA5438">
        <w:t xml:space="preserve">, so this is something to </w:t>
      </w:r>
      <w:r w:rsidR="00B629BC">
        <w:t>return to</w:t>
      </w:r>
      <w:r w:rsidR="00C032ED">
        <w:t xml:space="preserve"> and hone your skills</w:t>
      </w:r>
      <w:r w:rsidR="00B629BC">
        <w:t xml:space="preserve"> each </w:t>
      </w:r>
      <w:r w:rsidR="000D039B">
        <w:t>time you</w:t>
      </w:r>
      <w:r w:rsidR="00B629BC">
        <w:t xml:space="preserve"> complete</w:t>
      </w:r>
      <w:r w:rsidR="00D87EAE">
        <w:t xml:space="preserve"> an</w:t>
      </w:r>
      <w:r w:rsidR="000D039B">
        <w:t xml:space="preserve"> assignment.</w:t>
      </w:r>
    </w:p>
    <w:p w14:paraId="22D1F863" w14:textId="77777777" w:rsidR="00D113FA" w:rsidRDefault="00D113FA"/>
    <w:tbl>
      <w:tblPr>
        <w:tblStyle w:val="TableGrid"/>
        <w:tblW w:w="5000" w:type="pct"/>
        <w:tblLook w:val="04A0" w:firstRow="1" w:lastRow="0" w:firstColumn="1" w:lastColumn="0" w:noHBand="0" w:noVBand="1"/>
      </w:tblPr>
      <w:tblGrid>
        <w:gridCol w:w="4258"/>
        <w:gridCol w:w="4258"/>
      </w:tblGrid>
      <w:tr w:rsidR="00D66037" w:rsidRPr="005F0181" w14:paraId="0F8EF729" w14:textId="77777777" w:rsidTr="00D66037">
        <w:tc>
          <w:tcPr>
            <w:tcW w:w="2500" w:type="pct"/>
          </w:tcPr>
          <w:p w14:paraId="7BBD4E04" w14:textId="7AAC8A00" w:rsidR="00D66037" w:rsidRPr="005F0181" w:rsidRDefault="00D66037" w:rsidP="00A925DC">
            <w:pPr>
              <w:rPr>
                <w:i/>
              </w:rPr>
            </w:pPr>
            <w:r w:rsidRPr="005F0181">
              <w:rPr>
                <w:i/>
              </w:rPr>
              <w:t>What we expect</w:t>
            </w:r>
          </w:p>
        </w:tc>
        <w:tc>
          <w:tcPr>
            <w:tcW w:w="2500" w:type="pct"/>
          </w:tcPr>
          <w:p w14:paraId="48372559" w14:textId="77777777" w:rsidR="00D66037" w:rsidRPr="005F0181" w:rsidRDefault="00D66037" w:rsidP="00A925DC">
            <w:pPr>
              <w:rPr>
                <w:i/>
              </w:rPr>
            </w:pPr>
            <w:r w:rsidRPr="005F0181">
              <w:rPr>
                <w:i/>
              </w:rPr>
              <w:t>Missed opportunities</w:t>
            </w:r>
          </w:p>
          <w:p w14:paraId="2866EC96" w14:textId="77777777" w:rsidR="00D66037" w:rsidRPr="005F0181" w:rsidRDefault="00D66037" w:rsidP="00A925DC">
            <w:pPr>
              <w:rPr>
                <w:i/>
              </w:rPr>
            </w:pPr>
          </w:p>
        </w:tc>
      </w:tr>
      <w:tr w:rsidR="00D66037" w:rsidRPr="005F0181" w14:paraId="160F8AE6" w14:textId="77777777" w:rsidTr="00D66037">
        <w:tc>
          <w:tcPr>
            <w:tcW w:w="2500" w:type="pct"/>
          </w:tcPr>
          <w:p w14:paraId="0BAD55B3" w14:textId="07008F32" w:rsidR="00D66037" w:rsidRPr="005F0181" w:rsidRDefault="00D66037" w:rsidP="00A925DC">
            <w:r w:rsidRPr="00D72A92">
              <w:rPr>
                <w:i/>
                <w:u w:val="single"/>
              </w:rPr>
              <w:t>Appropriate evidence</w:t>
            </w:r>
            <w:r w:rsidRPr="005F0181">
              <w:t xml:space="preserve">: Your writing should make an argument supported by evidence from the </w:t>
            </w:r>
            <w:r w:rsidRPr="005F0181">
              <w:rPr>
                <w:i/>
              </w:rPr>
              <w:t>academic</w:t>
            </w:r>
            <w:r w:rsidRPr="005F0181">
              <w:t xml:space="preserve"> literature.  You must explain this evidence and be explicit about how and why it supports your argument. </w:t>
            </w:r>
          </w:p>
          <w:p w14:paraId="1A4B6B86" w14:textId="77777777" w:rsidR="00D66037" w:rsidRPr="005F0181" w:rsidRDefault="00D66037" w:rsidP="00445FF3"/>
          <w:p w14:paraId="547E8712" w14:textId="5FE50616" w:rsidR="00D66037" w:rsidRPr="005F0181" w:rsidRDefault="00D66037" w:rsidP="00445FF3">
            <w:r w:rsidRPr="00D72A92">
              <w:rPr>
                <w:i/>
                <w:u w:val="single"/>
              </w:rPr>
              <w:t xml:space="preserve">Critical </w:t>
            </w:r>
            <w:r w:rsidR="00FE52FF">
              <w:rPr>
                <w:i/>
                <w:u w:val="single"/>
              </w:rPr>
              <w:t>thinking</w:t>
            </w:r>
            <w:r w:rsidRPr="005F0181">
              <w:t>: The best work pulls the evidence apart, identifies gaps in our understanding, and exp</w:t>
            </w:r>
            <w:r w:rsidR="00A457AB">
              <w:t xml:space="preserve">lores alternative explanations </w:t>
            </w:r>
            <w:r w:rsidRPr="005F0181">
              <w:t>f</w:t>
            </w:r>
            <w:r w:rsidR="00A457AB">
              <w:t>or</w:t>
            </w:r>
            <w:r w:rsidRPr="005F0181">
              <w:t xml:space="preserve"> the data.</w:t>
            </w:r>
            <w:r w:rsidR="00C3172C">
              <w:t xml:space="preserve"> </w:t>
            </w:r>
          </w:p>
          <w:p w14:paraId="15109CB3" w14:textId="77777777" w:rsidR="00D66037" w:rsidRPr="005F0181" w:rsidRDefault="00D66037" w:rsidP="00BF4DB1"/>
          <w:p w14:paraId="44020906" w14:textId="0B846346" w:rsidR="00D66037" w:rsidRPr="005F0181" w:rsidRDefault="00D66037" w:rsidP="00D30BC4"/>
        </w:tc>
        <w:tc>
          <w:tcPr>
            <w:tcW w:w="2500" w:type="pct"/>
          </w:tcPr>
          <w:p w14:paraId="0368C69D" w14:textId="52F8ECC0" w:rsidR="00D66037" w:rsidRDefault="00D66037" w:rsidP="00A925DC">
            <w:r w:rsidRPr="004243A8">
              <w:rPr>
                <w:i/>
                <w:u w:val="single"/>
              </w:rPr>
              <w:t>Not answering the question</w:t>
            </w:r>
            <w:r w:rsidRPr="005F0181">
              <w:rPr>
                <w:i/>
              </w:rPr>
              <w:t>:</w:t>
            </w:r>
            <w:r w:rsidRPr="005F0181">
              <w:t xml:space="preserve"> Well-referenced, clearly argued essays will </w:t>
            </w:r>
            <w:r w:rsidRPr="005F0181">
              <w:rPr>
                <w:i/>
              </w:rPr>
              <w:t>never</w:t>
            </w:r>
            <w:r w:rsidRPr="005F0181">
              <w:t xml:space="preserve"> be given high marks if they answer the wrong question. If you </w:t>
            </w:r>
            <w:r w:rsidR="00D440F3">
              <w:t xml:space="preserve">don’t make </w:t>
            </w:r>
            <w:r w:rsidRPr="005F0181">
              <w:t xml:space="preserve">frequent, explicit links between the </w:t>
            </w:r>
            <w:r w:rsidRPr="005F0181">
              <w:rPr>
                <w:i/>
              </w:rPr>
              <w:t>question</w:t>
            </w:r>
            <w:r w:rsidRPr="005F0181">
              <w:t xml:space="preserve"> </w:t>
            </w:r>
            <w:r w:rsidRPr="005F0181">
              <w:rPr>
                <w:i/>
              </w:rPr>
              <w:t>posed</w:t>
            </w:r>
            <w:r w:rsidR="00FF4374">
              <w:t xml:space="preserve"> and the evidence </w:t>
            </w:r>
            <w:r w:rsidRPr="005F0181">
              <w:t xml:space="preserve">this must </w:t>
            </w:r>
            <w:r w:rsidR="00E567BC">
              <w:t xml:space="preserve">be </w:t>
            </w:r>
            <w:r w:rsidR="00E039E0">
              <w:t>fixed</w:t>
            </w:r>
            <w:r w:rsidRPr="005F0181">
              <w:t>.</w:t>
            </w:r>
            <w:r w:rsidR="00795D6B">
              <w:t xml:space="preserve"> Essay planning </w:t>
            </w:r>
            <w:r w:rsidR="009407EB">
              <w:t>technique</w:t>
            </w:r>
            <w:r w:rsidR="005E09E4">
              <w:t>s</w:t>
            </w:r>
            <w:r w:rsidR="009407EB">
              <w:t xml:space="preserve"> </w:t>
            </w:r>
            <w:r w:rsidR="00795D6B">
              <w:t>and practice are the best ways to improve.</w:t>
            </w:r>
            <w:r w:rsidR="00FF4374">
              <w:t xml:space="preserve"> </w:t>
            </w:r>
          </w:p>
          <w:p w14:paraId="0979444D" w14:textId="77777777" w:rsidR="00D66037" w:rsidRPr="005F0181" w:rsidRDefault="00D66037" w:rsidP="003B1961"/>
          <w:p w14:paraId="2BDC2E6B" w14:textId="01ACE7FC" w:rsidR="00D66037" w:rsidRDefault="00D66037" w:rsidP="003B1961">
            <w:r w:rsidRPr="005F0181">
              <w:rPr>
                <w:i/>
                <w:u w:val="single"/>
              </w:rPr>
              <w:t>Not providing enough detail</w:t>
            </w:r>
            <w:r w:rsidRPr="005F0181">
              <w:rPr>
                <w:i/>
              </w:rPr>
              <w:t xml:space="preserve">: </w:t>
            </w:r>
            <w:r w:rsidR="00846ECA">
              <w:t>Markers</w:t>
            </w:r>
            <w:r w:rsidRPr="005F0181">
              <w:t xml:space="preserve"> are untrusting readers</w:t>
            </w:r>
            <w:r w:rsidR="00C80B73">
              <w:t>: we need enough detail</w:t>
            </w:r>
            <w:r w:rsidRPr="005F0181">
              <w:t xml:space="preserve"> to properly evaluate the quality of the evidence you present.</w:t>
            </w:r>
          </w:p>
          <w:p w14:paraId="11175461" w14:textId="77777777" w:rsidR="00320D6C" w:rsidRDefault="00320D6C" w:rsidP="003B1961"/>
          <w:p w14:paraId="470CC06A" w14:textId="37FCA1DB" w:rsidR="00320D6C" w:rsidRPr="00320D6C" w:rsidRDefault="00FA01FD" w:rsidP="003B1961">
            <w:pPr>
              <w:rPr>
                <w:u w:val="single"/>
              </w:rPr>
            </w:pPr>
            <w:r>
              <w:rPr>
                <w:i/>
                <w:u w:val="single"/>
              </w:rPr>
              <w:t>Prov</w:t>
            </w:r>
            <w:r w:rsidR="00217B8E">
              <w:rPr>
                <w:i/>
                <w:u w:val="single"/>
              </w:rPr>
              <w:t>iding</w:t>
            </w:r>
            <w:r w:rsidR="00320D6C" w:rsidRPr="00320D6C">
              <w:rPr>
                <w:i/>
                <w:u w:val="single"/>
              </w:rPr>
              <w:t xml:space="preserve"> too much detail</w:t>
            </w:r>
            <w:r w:rsidR="00567081">
              <w:t>!</w:t>
            </w:r>
            <w:r w:rsidR="00320D6C">
              <w:t xml:space="preserve"> </w:t>
            </w:r>
            <w:r w:rsidR="006F64AA">
              <w:t>I</w:t>
            </w:r>
            <w:r w:rsidR="00320D6C">
              <w:t xml:space="preserve">f you include irrelevant details it can be hard to see the wood for the trees, and you weaken your </w:t>
            </w:r>
            <w:r w:rsidR="00366203">
              <w:t>argument</w:t>
            </w:r>
            <w:r w:rsidR="00320D6C">
              <w:t>.</w:t>
            </w:r>
            <w:r w:rsidR="00BB1105">
              <w:t xml:space="preserve"> Be selective</w:t>
            </w:r>
            <w:r w:rsidR="004243A8">
              <w:t>.</w:t>
            </w:r>
          </w:p>
          <w:p w14:paraId="023505AF" w14:textId="77777777" w:rsidR="00D66037" w:rsidRPr="005F0181" w:rsidRDefault="00D66037" w:rsidP="003B1961"/>
          <w:p w14:paraId="4A6BCDA7" w14:textId="3467B450" w:rsidR="00D66037" w:rsidRDefault="00D66037" w:rsidP="00A1464D">
            <w:r w:rsidRPr="005F0181">
              <w:rPr>
                <w:i/>
                <w:u w:val="single"/>
              </w:rPr>
              <w:t>Not doing enough work</w:t>
            </w:r>
            <w:r w:rsidRPr="005F0181">
              <w:t xml:space="preserve">: Students who </w:t>
            </w:r>
            <w:r w:rsidR="004F0FD0">
              <w:t>don’t</w:t>
            </w:r>
            <w:r w:rsidRPr="005F0181">
              <w:t xml:space="preserve"> read widely or carefully </w:t>
            </w:r>
            <w:r w:rsidR="00997D7B">
              <w:t xml:space="preserve">lack </w:t>
            </w:r>
            <w:r w:rsidR="00003AD8">
              <w:t xml:space="preserve">the </w:t>
            </w:r>
            <w:r w:rsidRPr="005F0181">
              <w:t xml:space="preserve">evidence to support their argument. </w:t>
            </w:r>
          </w:p>
          <w:p w14:paraId="1D210027" w14:textId="338D2FB4" w:rsidR="00A1464D" w:rsidRPr="005F0181" w:rsidRDefault="00A1464D" w:rsidP="00A1464D">
            <w:pPr>
              <w:rPr>
                <w:i/>
              </w:rPr>
            </w:pPr>
          </w:p>
        </w:tc>
      </w:tr>
    </w:tbl>
    <w:p w14:paraId="2EAE86D8" w14:textId="77777777" w:rsidR="00D113FA" w:rsidRDefault="00D113FA"/>
    <w:p w14:paraId="40F164E2" w14:textId="77777777" w:rsidR="00FA6DC6" w:rsidRDefault="00FA6DC6"/>
    <w:p w14:paraId="7877CB55" w14:textId="7134C942" w:rsidR="00D113FA" w:rsidRDefault="00357215" w:rsidP="009C6A3A">
      <w:pPr>
        <w:rPr>
          <w:b/>
        </w:rPr>
      </w:pPr>
      <w:r>
        <w:br w:type="column"/>
      </w:r>
      <w:r w:rsidR="00D113FA" w:rsidRPr="009C6A3A">
        <w:rPr>
          <w:b/>
        </w:rPr>
        <w:lastRenderedPageBreak/>
        <w:t>Effective communication</w:t>
      </w:r>
    </w:p>
    <w:p w14:paraId="0936EA19" w14:textId="77777777" w:rsidR="009C6A3A" w:rsidRPr="009C6A3A" w:rsidRDefault="009C6A3A" w:rsidP="009C6A3A">
      <w:pPr>
        <w:rPr>
          <w:b/>
        </w:rPr>
      </w:pPr>
    </w:p>
    <w:p w14:paraId="678676F0" w14:textId="77777777" w:rsidR="0006197D" w:rsidRDefault="00D53A9F" w:rsidP="00D53A9F">
      <w:r w:rsidRPr="00836A5C">
        <w:t>Writing clearly and accurately is a valu</w:t>
      </w:r>
      <w:r w:rsidR="002D5FEB">
        <w:t>able skill in it’s own right</w:t>
      </w:r>
      <w:r w:rsidR="00FE43D6">
        <w:t>, and crucial for your future career</w:t>
      </w:r>
      <w:r w:rsidR="002D5FEB">
        <w:t xml:space="preserve">. </w:t>
      </w:r>
    </w:p>
    <w:p w14:paraId="5504543F" w14:textId="77777777" w:rsidR="0006197D" w:rsidRDefault="0006197D" w:rsidP="00D53A9F"/>
    <w:p w14:paraId="79DFEFD6" w14:textId="63D52BD8" w:rsidR="00D53A9F" w:rsidRPr="00836A5C" w:rsidRDefault="002D5FEB" w:rsidP="00D53A9F">
      <w:r>
        <w:t xml:space="preserve">But </w:t>
      </w:r>
      <w:r w:rsidR="00D53A9F" w:rsidRPr="00836A5C">
        <w:t xml:space="preserve">clear communication </w:t>
      </w:r>
      <w:r w:rsidR="00F95761">
        <w:t xml:space="preserve">also works as </w:t>
      </w:r>
      <w:r w:rsidR="00D53A9F" w:rsidRPr="00836A5C">
        <w:t xml:space="preserve">a ‘multiplier’ for the </w:t>
      </w:r>
      <w:r w:rsidR="00F95761">
        <w:t xml:space="preserve">strengths of </w:t>
      </w:r>
      <w:r w:rsidR="00D53A9F" w:rsidRPr="00836A5C">
        <w:t xml:space="preserve">good </w:t>
      </w:r>
      <w:r w:rsidR="00F95761">
        <w:t>work</w:t>
      </w:r>
      <w:r w:rsidR="00711AFE">
        <w:t>.</w:t>
      </w:r>
      <w:r w:rsidR="00D53A9F" w:rsidRPr="00836A5C">
        <w:t xml:space="preserve">  When you have an original idea, present strong evidence for your argument,</w:t>
      </w:r>
      <w:r w:rsidR="006504EB">
        <w:t xml:space="preserve"> or </w:t>
      </w:r>
      <w:r w:rsidR="00EE4C0E">
        <w:t>gain real</w:t>
      </w:r>
      <w:r w:rsidR="00951F86">
        <w:t xml:space="preserve"> understand</w:t>
      </w:r>
      <w:r w:rsidR="00EE4C0E">
        <w:t>ing of</w:t>
      </w:r>
      <w:r w:rsidR="00951F86">
        <w:t xml:space="preserve"> a complex concept</w:t>
      </w:r>
      <w:r w:rsidR="00423C6C">
        <w:t>,</w:t>
      </w:r>
      <w:r w:rsidR="00951F86">
        <w:t xml:space="preserve"> </w:t>
      </w:r>
      <w:r w:rsidR="00D53A9F" w:rsidRPr="00836A5C">
        <w:t xml:space="preserve">you are more likely to be given credit </w:t>
      </w:r>
      <w:r w:rsidR="00D30A8D">
        <w:t xml:space="preserve">if you also communicate this </w:t>
      </w:r>
      <w:r w:rsidR="00D53A9F" w:rsidRPr="00836A5C">
        <w:t>clearly</w:t>
      </w:r>
      <w:r w:rsidR="00CF5643">
        <w:t>,</w:t>
      </w:r>
      <w:r w:rsidR="00514D68">
        <w:t xml:space="preserve"> in p</w:t>
      </w:r>
      <w:r w:rsidR="00D53A9F" w:rsidRPr="00836A5C">
        <w:t xml:space="preserve">lain English.  </w:t>
      </w:r>
    </w:p>
    <w:p w14:paraId="2FBCD263" w14:textId="77777777" w:rsidR="00D53A9F" w:rsidRDefault="00D53A9F">
      <w:pPr>
        <w:rPr>
          <w:b/>
          <w:szCs w:val="22"/>
        </w:rPr>
      </w:pPr>
    </w:p>
    <w:p w14:paraId="3DECCB6A" w14:textId="77777777" w:rsidR="00D113FA" w:rsidRDefault="00D113FA"/>
    <w:tbl>
      <w:tblPr>
        <w:tblStyle w:val="TableGrid"/>
        <w:tblW w:w="5000" w:type="pct"/>
        <w:tblLook w:val="04A0" w:firstRow="1" w:lastRow="0" w:firstColumn="1" w:lastColumn="0" w:noHBand="0" w:noVBand="1"/>
      </w:tblPr>
      <w:tblGrid>
        <w:gridCol w:w="4258"/>
        <w:gridCol w:w="4258"/>
      </w:tblGrid>
      <w:tr w:rsidR="00D53A9F" w:rsidRPr="006951C9" w14:paraId="26D0B2F7" w14:textId="77777777" w:rsidTr="00D53A9F">
        <w:trPr>
          <w:trHeight w:val="209"/>
        </w:trPr>
        <w:tc>
          <w:tcPr>
            <w:tcW w:w="2500" w:type="pct"/>
          </w:tcPr>
          <w:p w14:paraId="36AF63E0" w14:textId="4A68CB8E" w:rsidR="00D53A9F" w:rsidRPr="006951C9" w:rsidRDefault="00D53A9F" w:rsidP="00390CBE">
            <w:pPr>
              <w:rPr>
                <w:i/>
              </w:rPr>
            </w:pPr>
            <w:r w:rsidRPr="006951C9">
              <w:rPr>
                <w:i/>
              </w:rPr>
              <w:t>What we expect</w:t>
            </w:r>
          </w:p>
        </w:tc>
        <w:tc>
          <w:tcPr>
            <w:tcW w:w="2500" w:type="pct"/>
          </w:tcPr>
          <w:p w14:paraId="2B590E5D" w14:textId="77777777" w:rsidR="00D53A9F" w:rsidRPr="006951C9" w:rsidRDefault="00D53A9F" w:rsidP="00683FFC">
            <w:pPr>
              <w:rPr>
                <w:i/>
              </w:rPr>
            </w:pPr>
            <w:r w:rsidRPr="006951C9">
              <w:rPr>
                <w:i/>
              </w:rPr>
              <w:t>Missed opportunities</w:t>
            </w:r>
          </w:p>
          <w:p w14:paraId="01975CD3" w14:textId="481675AE" w:rsidR="00D53A9F" w:rsidRPr="006951C9" w:rsidRDefault="00D53A9F" w:rsidP="00683FFC">
            <w:pPr>
              <w:rPr>
                <w:i/>
              </w:rPr>
            </w:pPr>
          </w:p>
        </w:tc>
      </w:tr>
      <w:tr w:rsidR="00D53A9F" w:rsidRPr="006951C9" w14:paraId="60C80246" w14:textId="1B892DFC" w:rsidTr="00D53A9F">
        <w:trPr>
          <w:trHeight w:val="1269"/>
        </w:trPr>
        <w:tc>
          <w:tcPr>
            <w:tcW w:w="2500" w:type="pct"/>
          </w:tcPr>
          <w:p w14:paraId="6019B068" w14:textId="77777777" w:rsidR="00D53A9F" w:rsidRPr="006951C9" w:rsidRDefault="00D53A9F" w:rsidP="00390CBE">
            <w:r w:rsidRPr="006951C9">
              <w:rPr>
                <w:i/>
                <w:u w:val="single"/>
              </w:rPr>
              <w:t>Organisation</w:t>
            </w:r>
            <w:r w:rsidRPr="006951C9">
              <w:t xml:space="preserve">: Are the steps in your argument clearly articulated. Is the evidence presented in a sensible order? Does the reader have to work hard to make sense of the argument, or does it follow naturally? </w:t>
            </w:r>
          </w:p>
          <w:p w14:paraId="6B866078" w14:textId="77777777" w:rsidR="00D53A9F" w:rsidRPr="006951C9" w:rsidRDefault="00D53A9F" w:rsidP="00390CBE"/>
          <w:p w14:paraId="74B5C9A6" w14:textId="77777777" w:rsidR="00D53A9F" w:rsidRPr="006951C9" w:rsidRDefault="00D53A9F" w:rsidP="00390CBE">
            <w:r w:rsidRPr="006951C9">
              <w:rPr>
                <w:i/>
                <w:u w:val="single"/>
              </w:rPr>
              <w:t>Clarity and concreteness</w:t>
            </w:r>
            <w:r w:rsidRPr="006951C9">
              <w:t xml:space="preserve">: Are complex ideas expressed in plain language, with concrete examples to support them? </w:t>
            </w:r>
          </w:p>
          <w:p w14:paraId="7C9A535D" w14:textId="77777777" w:rsidR="00D53A9F" w:rsidRPr="006951C9" w:rsidRDefault="00D53A9F" w:rsidP="00390CBE"/>
          <w:p w14:paraId="477D1D22" w14:textId="4D010C68" w:rsidR="00D53A9F" w:rsidRPr="006951C9" w:rsidRDefault="00D53A9F" w:rsidP="00390CBE">
            <w:r w:rsidRPr="006951C9">
              <w:rPr>
                <w:i/>
                <w:u w:val="single"/>
              </w:rPr>
              <w:t>Precision and professionalism</w:t>
            </w:r>
            <w:r w:rsidRPr="006951C9">
              <w:t xml:space="preserve">: Do you use technical language correctly </w:t>
            </w:r>
            <w:r w:rsidR="00BD7E4C">
              <w:t>and</w:t>
            </w:r>
            <w:r w:rsidRPr="006951C9">
              <w:t xml:space="preserve"> jargon sparingly? Can you convey complex ideas to non-experts and the public?</w:t>
            </w:r>
          </w:p>
          <w:p w14:paraId="64E6ADB2" w14:textId="77777777" w:rsidR="00D53A9F" w:rsidRPr="006951C9" w:rsidRDefault="00D53A9F" w:rsidP="00390CBE"/>
          <w:p w14:paraId="132E58A8" w14:textId="5FFD6122" w:rsidR="00D53A9F" w:rsidRPr="006951C9" w:rsidRDefault="00D53A9F" w:rsidP="00390CBE">
            <w:r w:rsidRPr="006951C9">
              <w:rPr>
                <w:i/>
                <w:u w:val="single"/>
              </w:rPr>
              <w:t>Style</w:t>
            </w:r>
            <w:r w:rsidRPr="006951C9">
              <w:t xml:space="preserve">: Do you avoid cliché? Do you employ effective rhetorical devices to engage the reader’s interest; do you surprise and entertain the reader as well as inform and persuade them? </w:t>
            </w:r>
          </w:p>
          <w:p w14:paraId="40538FFF" w14:textId="0F94CE48" w:rsidR="00D53A9F" w:rsidRPr="006951C9" w:rsidRDefault="00D53A9F" w:rsidP="00E66E45"/>
        </w:tc>
        <w:tc>
          <w:tcPr>
            <w:tcW w:w="2500" w:type="pct"/>
          </w:tcPr>
          <w:p w14:paraId="4776314F" w14:textId="77777777" w:rsidR="00886C23" w:rsidRDefault="00D53A9F" w:rsidP="00683FFC">
            <w:r w:rsidRPr="006951C9">
              <w:rPr>
                <w:i/>
                <w:u w:val="single"/>
              </w:rPr>
              <w:t>Surface-level defects</w:t>
            </w:r>
            <w:r w:rsidRPr="006951C9">
              <w:rPr>
                <w:i/>
              </w:rPr>
              <w:t xml:space="preserve">: </w:t>
            </w:r>
            <w:r w:rsidRPr="006951C9">
              <w:t xml:space="preserve">Poor spelling, or grammar, or other surface level features like a failure to use APA referencing style properly. </w:t>
            </w:r>
          </w:p>
          <w:p w14:paraId="6566A15B" w14:textId="0992E948" w:rsidR="00D53A9F" w:rsidRPr="006951C9" w:rsidRDefault="00D66CF9" w:rsidP="00111182">
            <w:r>
              <w:t xml:space="preserve">   </w:t>
            </w:r>
            <w:r w:rsidR="00D53A9F" w:rsidRPr="006951C9">
              <w:t>These surface</w:t>
            </w:r>
            <w:r w:rsidR="00124646">
              <w:t>-level</w:t>
            </w:r>
            <w:r w:rsidR="00D53A9F" w:rsidRPr="006951C9">
              <w:t xml:space="preserve"> errors are easy to spot, and markers find them</w:t>
            </w:r>
            <w:r w:rsidR="00A608E4">
              <w:t xml:space="preserve"> irritating. </w:t>
            </w:r>
            <w:r w:rsidR="00D53A9F" w:rsidRPr="006951C9">
              <w:t xml:space="preserve"> This means that we often give plenty of feedback </w:t>
            </w:r>
            <w:r w:rsidR="00580599">
              <w:t>on them</w:t>
            </w:r>
            <w:r w:rsidR="00D53A9F" w:rsidRPr="006951C9">
              <w:t xml:space="preserve">, </w:t>
            </w:r>
            <w:r w:rsidR="00A608E4">
              <w:t>which</w:t>
            </w:r>
            <w:r w:rsidR="00D53A9F" w:rsidRPr="006951C9">
              <w:t xml:space="preserve"> can sometimes distract students from addressing other more important concerns (e.g. with structure or understanding).</w:t>
            </w:r>
            <w:r w:rsidR="00886C23">
              <w:t xml:space="preserve"> But i</w:t>
            </w:r>
            <w:r w:rsidR="00D53A9F" w:rsidRPr="006951C9">
              <w:t>f you find spelling hard, or struggle with wri</w:t>
            </w:r>
            <w:r w:rsidR="002C059A">
              <w:t xml:space="preserve">ting and </w:t>
            </w:r>
            <w:r w:rsidR="00D53A9F" w:rsidRPr="006951C9">
              <w:t>referencing</w:t>
            </w:r>
            <w:r w:rsidR="005E33D7">
              <w:t>,</w:t>
            </w:r>
            <w:r w:rsidR="00D53A9F" w:rsidRPr="006951C9">
              <w:t xml:space="preserve"> </w:t>
            </w:r>
            <w:r w:rsidR="00D53A9F" w:rsidRPr="006951C9">
              <w:rPr>
                <w:u w:val="single"/>
              </w:rPr>
              <w:t xml:space="preserve">you must seek help </w:t>
            </w:r>
            <w:r w:rsidR="00D53A9F" w:rsidRPr="006951C9">
              <w:t xml:space="preserve">to address this. Your personal tutor and the Writing Café are the first ports of call. </w:t>
            </w:r>
          </w:p>
          <w:p w14:paraId="737F6CF5" w14:textId="77777777" w:rsidR="00D53A9F" w:rsidRPr="006951C9" w:rsidRDefault="00D53A9F" w:rsidP="00111182"/>
          <w:p w14:paraId="7A83E3C5" w14:textId="7046915C" w:rsidR="00D53A9F" w:rsidRPr="006951C9" w:rsidRDefault="00D53A9F" w:rsidP="00111182">
            <w:r w:rsidRPr="006951C9">
              <w:rPr>
                <w:i/>
                <w:u w:val="single"/>
              </w:rPr>
              <w:t>Poor planning</w:t>
            </w:r>
            <w:r w:rsidRPr="006951C9">
              <w:t xml:space="preserve">: Writing without a plan works for some people — but it takes a lot of practice. Most students benefit from an explicit plan for their essay or </w:t>
            </w:r>
            <w:r w:rsidR="0049132D">
              <w:t xml:space="preserve">lab </w:t>
            </w:r>
            <w:r w:rsidRPr="006951C9">
              <w:t xml:space="preserve">report — even if they edit and amend </w:t>
            </w:r>
            <w:r w:rsidR="002958D5">
              <w:t xml:space="preserve">this </w:t>
            </w:r>
            <w:r w:rsidRPr="006951C9">
              <w:t>later.</w:t>
            </w:r>
          </w:p>
          <w:p w14:paraId="4F409B80" w14:textId="77777777" w:rsidR="00D53A9F" w:rsidRPr="006951C9" w:rsidRDefault="00D53A9F" w:rsidP="00111182"/>
          <w:p w14:paraId="65DD1C77" w14:textId="25B72A8B" w:rsidR="00D53A9F" w:rsidRPr="006951C9" w:rsidRDefault="00D53A9F" w:rsidP="00111182">
            <w:r w:rsidRPr="006951C9">
              <w:rPr>
                <w:i/>
                <w:u w:val="single"/>
              </w:rPr>
              <w:t>Poor engagement</w:t>
            </w:r>
            <w:r w:rsidRPr="006951C9">
              <w:t>: e.g. work submitted incomplete or in note-form only.</w:t>
            </w:r>
          </w:p>
          <w:p w14:paraId="78B5E034" w14:textId="14F7117D" w:rsidR="00D53A9F" w:rsidRPr="006951C9" w:rsidRDefault="00D53A9F" w:rsidP="00111182"/>
        </w:tc>
      </w:tr>
    </w:tbl>
    <w:p w14:paraId="7F11A11E" w14:textId="77777777" w:rsidR="00D113FA" w:rsidRDefault="00D113FA" w:rsidP="00D113FA">
      <w:pPr>
        <w:rPr>
          <w:b/>
          <w:szCs w:val="22"/>
        </w:rPr>
      </w:pPr>
    </w:p>
    <w:p w14:paraId="07B804C0" w14:textId="77777777" w:rsidR="00FA6DC6" w:rsidRDefault="00FA6DC6" w:rsidP="00FA6DC6">
      <w:pPr>
        <w:rPr>
          <w:b/>
          <w:szCs w:val="22"/>
        </w:rPr>
      </w:pPr>
    </w:p>
    <w:p w14:paraId="399AFAA3" w14:textId="0FFD4A40" w:rsidR="00FA6DC6" w:rsidRPr="00D245FA" w:rsidRDefault="00357215" w:rsidP="00FA6DC6">
      <w:pPr>
        <w:rPr>
          <w:b/>
        </w:rPr>
      </w:pPr>
      <w:r>
        <w:rPr>
          <w:b/>
          <w:szCs w:val="22"/>
        </w:rPr>
        <w:br w:type="column"/>
      </w:r>
      <w:r w:rsidR="009E1DE9">
        <w:rPr>
          <w:b/>
        </w:rPr>
        <w:lastRenderedPageBreak/>
        <w:t xml:space="preserve">Knowledge, </w:t>
      </w:r>
      <w:r w:rsidR="00FA6DC6" w:rsidRPr="00D245FA">
        <w:rPr>
          <w:b/>
        </w:rPr>
        <w:t>understanding</w:t>
      </w:r>
      <w:r w:rsidR="009E1DE9">
        <w:rPr>
          <w:b/>
        </w:rPr>
        <w:t xml:space="preserve"> and technique</w:t>
      </w:r>
    </w:p>
    <w:p w14:paraId="098E2499" w14:textId="77777777" w:rsidR="00FA6DC6" w:rsidRPr="00D245FA" w:rsidRDefault="00FA6DC6" w:rsidP="00FA6DC6"/>
    <w:p w14:paraId="585F5EC6" w14:textId="10F520F6" w:rsidR="004F258F" w:rsidRPr="00D245FA" w:rsidRDefault="004F258F" w:rsidP="004F258F">
      <w:pPr>
        <w:rPr>
          <w:i/>
        </w:rPr>
      </w:pPr>
      <w:r w:rsidRPr="00D245FA">
        <w:rPr>
          <w:i/>
        </w:rPr>
        <w:t>As you progress through the course it becomes more important to show that your knowledge and understanding is growing wider and deeper</w:t>
      </w:r>
      <w:r w:rsidR="00257BBB">
        <w:rPr>
          <w:i/>
        </w:rPr>
        <w:t>, and that you are acquiring new skills — for example in data handling and analysis</w:t>
      </w:r>
      <w:r w:rsidRPr="00D245FA">
        <w:rPr>
          <w:i/>
        </w:rPr>
        <w:t xml:space="preserve">. The relative importance of demonstrating your knowledge, vs. showing understanding will vary from case to case. Some concepts are just difficult to grasp, so for these we tend to reward understanding of the core ideas. </w:t>
      </w:r>
      <w:r w:rsidR="00F0101A">
        <w:rPr>
          <w:i/>
        </w:rPr>
        <w:t xml:space="preserve">For lab reports and projects technique is central. </w:t>
      </w:r>
      <w:r w:rsidRPr="00D245FA">
        <w:rPr>
          <w:i/>
        </w:rPr>
        <w:t xml:space="preserve">For other </w:t>
      </w:r>
      <w:r w:rsidR="00F0101A">
        <w:rPr>
          <w:i/>
        </w:rPr>
        <w:t xml:space="preserve">assignments </w:t>
      </w:r>
      <w:r w:rsidRPr="00D245FA">
        <w:rPr>
          <w:i/>
        </w:rPr>
        <w:t xml:space="preserve">the question could be straightforward, but the evidence base might be large and complex, and so getting to grips with the details is more important. </w:t>
      </w:r>
    </w:p>
    <w:p w14:paraId="4AD7161E" w14:textId="77777777" w:rsidR="004F258F" w:rsidRPr="00D245FA" w:rsidRDefault="004F258F" w:rsidP="00FA6DC6"/>
    <w:tbl>
      <w:tblPr>
        <w:tblStyle w:val="TableGrid"/>
        <w:tblW w:w="5000" w:type="pct"/>
        <w:tblLook w:val="04A0" w:firstRow="1" w:lastRow="0" w:firstColumn="1" w:lastColumn="0" w:noHBand="0" w:noVBand="1"/>
      </w:tblPr>
      <w:tblGrid>
        <w:gridCol w:w="4258"/>
        <w:gridCol w:w="4258"/>
      </w:tblGrid>
      <w:tr w:rsidR="004F258F" w:rsidRPr="00D245FA" w14:paraId="67F6A6F5" w14:textId="77777777" w:rsidTr="004F258F">
        <w:tc>
          <w:tcPr>
            <w:tcW w:w="2500" w:type="pct"/>
          </w:tcPr>
          <w:p w14:paraId="5466B7C5" w14:textId="7C6FF6E4" w:rsidR="004F258F" w:rsidRPr="00D245FA" w:rsidRDefault="004F258F" w:rsidP="00491044">
            <w:pPr>
              <w:rPr>
                <w:i/>
              </w:rPr>
            </w:pPr>
            <w:r w:rsidRPr="00D245FA">
              <w:rPr>
                <w:i/>
              </w:rPr>
              <w:t>What we expect</w:t>
            </w:r>
          </w:p>
        </w:tc>
        <w:tc>
          <w:tcPr>
            <w:tcW w:w="2500" w:type="pct"/>
          </w:tcPr>
          <w:p w14:paraId="6E5F8CA0" w14:textId="77777777" w:rsidR="004F258F" w:rsidRPr="00D245FA" w:rsidRDefault="004F258F" w:rsidP="00491044">
            <w:pPr>
              <w:rPr>
                <w:i/>
              </w:rPr>
            </w:pPr>
            <w:r w:rsidRPr="00D245FA">
              <w:rPr>
                <w:i/>
              </w:rPr>
              <w:t>Missed opportunities</w:t>
            </w:r>
          </w:p>
          <w:p w14:paraId="03A4E520" w14:textId="77777777" w:rsidR="004F258F" w:rsidRPr="00D245FA" w:rsidRDefault="004F258F" w:rsidP="00491044">
            <w:pPr>
              <w:rPr>
                <w:i/>
              </w:rPr>
            </w:pPr>
          </w:p>
        </w:tc>
      </w:tr>
      <w:tr w:rsidR="004F258F" w:rsidRPr="00D245FA" w14:paraId="6C119EDE" w14:textId="77777777" w:rsidTr="004F258F">
        <w:tc>
          <w:tcPr>
            <w:tcW w:w="2500" w:type="pct"/>
          </w:tcPr>
          <w:p w14:paraId="3357AE8F" w14:textId="57A48BA9" w:rsidR="004F258F" w:rsidRPr="00D245FA" w:rsidRDefault="004F258F" w:rsidP="00491044">
            <w:pPr>
              <w:rPr>
                <w:i/>
              </w:rPr>
            </w:pPr>
            <w:r w:rsidRPr="00D245FA">
              <w:rPr>
                <w:i/>
              </w:rPr>
              <w:t>Errors are easy to spot, but it’s harder for markers to know whether you really understand something. These are some good ways of showing you ‘get it’:</w:t>
            </w:r>
          </w:p>
          <w:p w14:paraId="45D07266" w14:textId="77777777" w:rsidR="004F258F" w:rsidRPr="00D245FA" w:rsidRDefault="004F258F" w:rsidP="00491044"/>
          <w:p w14:paraId="68C193B6" w14:textId="77777777" w:rsidR="004F258F" w:rsidRPr="00D245FA" w:rsidRDefault="004F258F" w:rsidP="00491044">
            <w:r w:rsidRPr="00D245FA">
              <w:rPr>
                <w:i/>
                <w:u w:val="single"/>
              </w:rPr>
              <w:t>Simple explanations</w:t>
            </w:r>
            <w:r w:rsidRPr="00D245FA">
              <w:t xml:space="preserve">: A strong clue that a student understands a concept is when they explain it in plain English, in their own words. Excessive jargon or technical language is often a giveaway that understanding is weak. </w:t>
            </w:r>
          </w:p>
          <w:p w14:paraId="654C9318" w14:textId="77777777" w:rsidR="004F258F" w:rsidRPr="00D245FA" w:rsidRDefault="004F258F" w:rsidP="00491044"/>
          <w:p w14:paraId="45B3E1BA" w14:textId="77777777" w:rsidR="004F258F" w:rsidRPr="00D245FA" w:rsidRDefault="004F258F" w:rsidP="00491044">
            <w:r w:rsidRPr="00D245FA">
              <w:rPr>
                <w:i/>
                <w:u w:val="single"/>
              </w:rPr>
              <w:t>Concise explanations</w:t>
            </w:r>
            <w:r w:rsidRPr="00D245FA">
              <w:t>, with priority given to key concepts and evidence are another clue: Only students who understand a concept can be selective and prioritise important facts and ideas over irrelevant details.</w:t>
            </w:r>
          </w:p>
          <w:p w14:paraId="20E76687" w14:textId="77777777" w:rsidR="004F258F" w:rsidRPr="00D245FA" w:rsidRDefault="004F258F" w:rsidP="00491044">
            <w:pPr>
              <w:rPr>
                <w:i/>
              </w:rPr>
            </w:pPr>
          </w:p>
          <w:p w14:paraId="6855073B" w14:textId="77777777" w:rsidR="004F258F" w:rsidRPr="00D245FA" w:rsidRDefault="004F258F" w:rsidP="00491044">
            <w:r w:rsidRPr="00D245FA">
              <w:rPr>
                <w:i/>
                <w:u w:val="single"/>
              </w:rPr>
              <w:t>Embracing uncertainty</w:t>
            </w:r>
            <w:r w:rsidRPr="00D245FA">
              <w:rPr>
                <w:i/>
              </w:rPr>
              <w:t xml:space="preserve">: </w:t>
            </w:r>
            <w:r w:rsidRPr="00D245FA">
              <w:t>Sometimes the literature can’t tell us much about a phenomenon. Good students, make the limits of our knowledge clear, embracing uncertainty as an opportunity for future research.</w:t>
            </w:r>
          </w:p>
          <w:p w14:paraId="2103597F" w14:textId="77777777" w:rsidR="004F258F" w:rsidRPr="00D245FA" w:rsidRDefault="004F258F" w:rsidP="00491044">
            <w:pPr>
              <w:rPr>
                <w:i/>
              </w:rPr>
            </w:pPr>
          </w:p>
          <w:p w14:paraId="60B6DB07" w14:textId="77777777" w:rsidR="004F258F" w:rsidRDefault="004F258F" w:rsidP="00491044">
            <w:r w:rsidRPr="00D245FA">
              <w:rPr>
                <w:i/>
                <w:u w:val="single"/>
              </w:rPr>
              <w:t>Breadth of knowledge</w:t>
            </w:r>
            <w:r w:rsidRPr="00D245FA">
              <w:t xml:space="preserve">: Quality is more important than quality, but reading widely helps build a more secure foundation for your argument. </w:t>
            </w:r>
          </w:p>
          <w:p w14:paraId="61FD7707" w14:textId="77777777" w:rsidR="00CC085F" w:rsidRDefault="00CC085F" w:rsidP="00491044"/>
          <w:p w14:paraId="1E8B0DFE" w14:textId="55705BE1" w:rsidR="00CC085F" w:rsidRDefault="002E10DE" w:rsidP="00A02653">
            <w:r>
              <w:rPr>
                <w:i/>
                <w:u w:val="single"/>
              </w:rPr>
              <w:t>Mastery of technique</w:t>
            </w:r>
            <w:r w:rsidR="00CC085F">
              <w:rPr>
                <w:i/>
                <w:u w:val="single"/>
              </w:rPr>
              <w:t>:</w:t>
            </w:r>
            <w:r w:rsidR="00CC085F" w:rsidRPr="002E10DE">
              <w:rPr>
                <w:i/>
              </w:rPr>
              <w:t xml:space="preserve"> </w:t>
            </w:r>
            <w:r w:rsidRPr="002E10DE">
              <w:t>Psychology</w:t>
            </w:r>
            <w:r>
              <w:t xml:space="preserve"> can be a highly technical discipline; you</w:t>
            </w:r>
            <w:r w:rsidR="00A02653">
              <w:t>r work should</w:t>
            </w:r>
            <w:r w:rsidR="00282CE5">
              <w:t xml:space="preserve"> demonstrate </w:t>
            </w:r>
            <w:r w:rsidR="00CB4F43">
              <w:t xml:space="preserve">understanding, </w:t>
            </w:r>
            <w:r w:rsidR="00D7072E">
              <w:t xml:space="preserve">skill </w:t>
            </w:r>
            <w:r w:rsidR="00282CE5">
              <w:t xml:space="preserve">and </w:t>
            </w:r>
            <w:r w:rsidR="00656504">
              <w:t>integrity</w:t>
            </w:r>
            <w:r w:rsidR="00282CE5">
              <w:t xml:space="preserve"> </w:t>
            </w:r>
            <w:r w:rsidR="00A02653">
              <w:t xml:space="preserve">as </w:t>
            </w:r>
            <w:r w:rsidR="00A02653">
              <w:lastRenderedPageBreak/>
              <w:t xml:space="preserve">you collect and </w:t>
            </w:r>
            <w:r w:rsidR="00D42999">
              <w:t>analyse</w:t>
            </w:r>
            <w:r w:rsidR="00A02653">
              <w:t xml:space="preserve"> data.</w:t>
            </w:r>
          </w:p>
          <w:p w14:paraId="188D28AB" w14:textId="40A895E3" w:rsidR="00A02653" w:rsidRPr="002E10DE" w:rsidRDefault="00A02653" w:rsidP="00A02653"/>
        </w:tc>
        <w:tc>
          <w:tcPr>
            <w:tcW w:w="2500" w:type="pct"/>
          </w:tcPr>
          <w:p w14:paraId="7A5DDF31" w14:textId="76584BFD" w:rsidR="004F258F" w:rsidRDefault="00537401" w:rsidP="00491044">
            <w:r>
              <w:rPr>
                <w:i/>
                <w:u w:val="single"/>
              </w:rPr>
              <w:lastRenderedPageBreak/>
              <w:t>E</w:t>
            </w:r>
            <w:r w:rsidR="004F258F" w:rsidRPr="00D245FA">
              <w:rPr>
                <w:i/>
                <w:u w:val="single"/>
              </w:rPr>
              <w:t>rrors</w:t>
            </w:r>
            <w:r>
              <w:rPr>
                <w:i/>
                <w:u w:val="single"/>
              </w:rPr>
              <w:t xml:space="preserve"> of fact or</w:t>
            </w:r>
            <w:r w:rsidR="004F4B35">
              <w:rPr>
                <w:i/>
                <w:u w:val="single"/>
              </w:rPr>
              <w:t xml:space="preserve"> application of</w:t>
            </w:r>
            <w:r>
              <w:rPr>
                <w:i/>
                <w:u w:val="single"/>
              </w:rPr>
              <w:t xml:space="preserve"> technique</w:t>
            </w:r>
            <w:r w:rsidR="004F258F" w:rsidRPr="00D245FA">
              <w:rPr>
                <w:u w:val="single"/>
              </w:rPr>
              <w:t>:</w:t>
            </w:r>
            <w:r w:rsidR="004F258F" w:rsidRPr="00D245FA">
              <w:t xml:space="preserve"> We don’t penalise errors or subtract marks — making mistakes is a good way to learn after all, provided we respond to feedback. But factual errors are </w:t>
            </w:r>
            <w:r w:rsidR="004F258F" w:rsidRPr="00D245FA">
              <w:rPr>
                <w:i/>
              </w:rPr>
              <w:t xml:space="preserve">a missed opportunity </w:t>
            </w:r>
            <w:r w:rsidR="004F258F" w:rsidRPr="00D245FA">
              <w:t>to demonstrate that you understand and demonstrate your knowledge.</w:t>
            </w:r>
            <w:r w:rsidR="001503D9">
              <w:t xml:space="preserve"> </w:t>
            </w:r>
            <w:r w:rsidR="007A426F">
              <w:t>Likewise, errors in data handling or analysis are missed opportunities to demonstrate your skill and judgement.</w:t>
            </w:r>
          </w:p>
          <w:p w14:paraId="7E48480B" w14:textId="77777777" w:rsidR="004F258F" w:rsidRPr="00D245FA" w:rsidRDefault="004F258F" w:rsidP="00491044"/>
          <w:p w14:paraId="3600C7E8" w14:textId="77777777" w:rsidR="004F258F" w:rsidRPr="00D245FA" w:rsidRDefault="004F258F" w:rsidP="00491044">
            <w:r w:rsidRPr="00D245FA">
              <w:rPr>
                <w:i/>
                <w:u w:val="single"/>
              </w:rPr>
              <w:t>Important gaps</w:t>
            </w:r>
            <w:r w:rsidRPr="00D245FA">
              <w:t xml:space="preserve">: If you omit important details from the evidence you present, or skip important evidence completely, we will take this as evidence of a lack of knowledge or understanding. </w:t>
            </w:r>
          </w:p>
          <w:p w14:paraId="5701D723" w14:textId="77777777" w:rsidR="004F258F" w:rsidRPr="00D245FA" w:rsidRDefault="004F258F" w:rsidP="00491044"/>
          <w:p w14:paraId="7CA73AF8" w14:textId="77777777" w:rsidR="004F258F" w:rsidRPr="00D245FA" w:rsidRDefault="004F258F" w:rsidP="00491044">
            <w:r w:rsidRPr="00D245FA">
              <w:rPr>
                <w:i/>
                <w:u w:val="single"/>
              </w:rPr>
              <w:t>Lack of engagement/effort</w:t>
            </w:r>
            <w:r w:rsidRPr="00D245FA">
              <w:t xml:space="preserve">: Failure to read core texts or very limited reading; missing citations. </w:t>
            </w:r>
          </w:p>
          <w:p w14:paraId="368E3375" w14:textId="77777777" w:rsidR="004F258F" w:rsidRPr="00D245FA" w:rsidRDefault="004F258F" w:rsidP="00491044">
            <w:pPr>
              <w:rPr>
                <w:i/>
              </w:rPr>
            </w:pPr>
          </w:p>
          <w:p w14:paraId="6112BF69" w14:textId="77777777" w:rsidR="004F258F" w:rsidRPr="00D245FA" w:rsidRDefault="004F258F" w:rsidP="003F7F67">
            <w:r w:rsidRPr="00D245FA">
              <w:rPr>
                <w:i/>
                <w:u w:val="single"/>
              </w:rPr>
              <w:t>Lack of intellectual integrity</w:t>
            </w:r>
            <w:r w:rsidRPr="00D245FA">
              <w:t xml:space="preserve">: </w:t>
            </w:r>
          </w:p>
          <w:p w14:paraId="27460CEB" w14:textId="7144BFE6" w:rsidR="004F258F" w:rsidRPr="00D245FA" w:rsidRDefault="004F258F" w:rsidP="003F7F67">
            <w:r w:rsidRPr="00D245FA">
              <w:t xml:space="preserve">Other forms of plagiarism or failures of intellectual integrity can be difficult to prove, but are immediately obvious to experienced markers. For example, where students paraphrase or borrow too heavily from other texts the ‘voice’ of their work will be inconsistent or not the students’ own. </w:t>
            </w:r>
            <w:r w:rsidR="003D3E3A">
              <w:t xml:space="preserve">These </w:t>
            </w:r>
            <w:r w:rsidRPr="00D245FA">
              <w:t xml:space="preserve">students </w:t>
            </w:r>
            <w:r w:rsidR="001B55FF">
              <w:t>miss the change to show that they understand the material</w:t>
            </w:r>
            <w:r w:rsidR="007A43D6">
              <w:t>.</w:t>
            </w:r>
            <w:r w:rsidRPr="00D245FA">
              <w:t xml:space="preserve"> </w:t>
            </w:r>
          </w:p>
          <w:p w14:paraId="456A4AD1" w14:textId="77777777" w:rsidR="004F258F" w:rsidRPr="00D245FA" w:rsidRDefault="004F258F" w:rsidP="00491044">
            <w:pPr>
              <w:rPr>
                <w:i/>
              </w:rPr>
            </w:pPr>
          </w:p>
          <w:p w14:paraId="52481151" w14:textId="19C51DA7" w:rsidR="004F258F" w:rsidRPr="00D245FA" w:rsidRDefault="004F258F" w:rsidP="00491044">
            <w:r w:rsidRPr="00DC435F">
              <w:rPr>
                <w:i/>
                <w:u w:val="single"/>
              </w:rPr>
              <w:t>Academic dishonesty</w:t>
            </w:r>
            <w:r w:rsidRPr="00D245FA">
              <w:t xml:space="preserve">: Although rare, </w:t>
            </w:r>
            <w:r w:rsidRPr="00D245FA">
              <w:lastRenderedPageBreak/>
              <w:t>deliberate academic dishonesty always results in a zero mark and can lead to more severe sanctions.</w:t>
            </w:r>
          </w:p>
          <w:p w14:paraId="01065C5A" w14:textId="77777777" w:rsidR="004F258F" w:rsidRPr="00D245FA" w:rsidRDefault="004F258F" w:rsidP="003F7F67">
            <w:pPr>
              <w:rPr>
                <w:i/>
              </w:rPr>
            </w:pPr>
          </w:p>
        </w:tc>
      </w:tr>
    </w:tbl>
    <w:p w14:paraId="7B089100" w14:textId="77777777" w:rsidR="00FA6DC6" w:rsidRPr="00D245FA" w:rsidRDefault="00FA6DC6" w:rsidP="00D113FA">
      <w:pPr>
        <w:rPr>
          <w:b/>
        </w:rPr>
      </w:pPr>
    </w:p>
    <w:p w14:paraId="12AF9707" w14:textId="77777777" w:rsidR="00FA6DC6" w:rsidRPr="00D245FA" w:rsidRDefault="00FA6DC6" w:rsidP="00D113FA">
      <w:pPr>
        <w:rPr>
          <w:b/>
        </w:rPr>
      </w:pPr>
    </w:p>
    <w:p w14:paraId="75419BEA" w14:textId="77777777" w:rsidR="00FA6DC6" w:rsidRPr="00D245FA" w:rsidRDefault="00FA6DC6" w:rsidP="00D113FA">
      <w:pPr>
        <w:rPr>
          <w:b/>
        </w:rPr>
      </w:pPr>
    </w:p>
    <w:p w14:paraId="24A23D2D" w14:textId="47675643" w:rsidR="00D113FA" w:rsidRPr="007869F6" w:rsidRDefault="00D113FA" w:rsidP="00D113FA">
      <w:pPr>
        <w:rPr>
          <w:b/>
        </w:rPr>
      </w:pPr>
      <w:r w:rsidRPr="007869F6">
        <w:rPr>
          <w:b/>
        </w:rPr>
        <w:t>Originality and creativity</w:t>
      </w:r>
    </w:p>
    <w:p w14:paraId="020C1585" w14:textId="77777777" w:rsidR="00D113FA" w:rsidRPr="007869F6" w:rsidRDefault="00D113FA"/>
    <w:p w14:paraId="189B20BF" w14:textId="7311B0AB" w:rsidR="0083557B" w:rsidRDefault="00A91D76" w:rsidP="00200342">
      <w:pPr>
        <w:rPr>
          <w:i/>
        </w:rPr>
      </w:pPr>
      <w:r>
        <w:rPr>
          <w:i/>
        </w:rPr>
        <w:t>As a s</w:t>
      </w:r>
      <w:r w:rsidR="00200342" w:rsidRPr="007869F6">
        <w:rPr>
          <w:i/>
        </w:rPr>
        <w:t>chool we value creativity and originality highly, so it’s</w:t>
      </w:r>
      <w:r w:rsidR="00927E1B">
        <w:rPr>
          <w:i/>
        </w:rPr>
        <w:t xml:space="preserve"> may be surprising to hear that</w:t>
      </w:r>
      <w:r w:rsidR="00200342" w:rsidRPr="007869F6">
        <w:rPr>
          <w:i/>
        </w:rPr>
        <w:t xml:space="preserve"> </w:t>
      </w:r>
      <w:proofErr w:type="spellStart"/>
      <w:r w:rsidR="00AD012F">
        <w:rPr>
          <w:i/>
        </w:rPr>
        <w:t>i</w:t>
      </w:r>
      <w:proofErr w:type="spellEnd"/>
      <w:r w:rsidR="00AD012F">
        <w:rPr>
          <w:i/>
        </w:rPr>
        <w:t>) e</w:t>
      </w:r>
      <w:r w:rsidR="00200342" w:rsidRPr="007869F6">
        <w:rPr>
          <w:i/>
        </w:rPr>
        <w:t xml:space="preserve">mpirically, you don’t need to have original ideas to get high marks in a Psychology degree (anywhere – not just at Plymouth). </w:t>
      </w:r>
      <w:r w:rsidR="0083557B">
        <w:rPr>
          <w:i/>
        </w:rPr>
        <w:t xml:space="preserve"> And ii)</w:t>
      </w:r>
      <w:r w:rsidR="00200342" w:rsidRPr="007869F6">
        <w:rPr>
          <w:i/>
        </w:rPr>
        <w:t xml:space="preserve">, even creative and original </w:t>
      </w:r>
      <w:r w:rsidR="00CE7190">
        <w:rPr>
          <w:i/>
        </w:rPr>
        <w:t>work</w:t>
      </w:r>
      <w:r w:rsidR="0083557B">
        <w:rPr>
          <w:i/>
        </w:rPr>
        <w:t xml:space="preserve"> can still get poor grades.</w:t>
      </w:r>
    </w:p>
    <w:p w14:paraId="53A37BA3" w14:textId="77777777" w:rsidR="0083557B" w:rsidRDefault="0083557B" w:rsidP="00200342">
      <w:pPr>
        <w:rPr>
          <w:i/>
        </w:rPr>
      </w:pPr>
    </w:p>
    <w:p w14:paraId="1BA3F8A5" w14:textId="20EDF9DE" w:rsidR="00200342" w:rsidRPr="007869F6" w:rsidRDefault="00927E1B" w:rsidP="00200342">
      <w:pPr>
        <w:rPr>
          <w:i/>
        </w:rPr>
      </w:pPr>
      <w:r>
        <w:rPr>
          <w:i/>
        </w:rPr>
        <w:t>This is because n</w:t>
      </w:r>
      <w:r w:rsidR="0083557B">
        <w:rPr>
          <w:i/>
        </w:rPr>
        <w:t>o matter how creative you are</w:t>
      </w:r>
      <w:r w:rsidR="00200342" w:rsidRPr="007869F6">
        <w:rPr>
          <w:i/>
        </w:rPr>
        <w:t xml:space="preserve"> you </w:t>
      </w:r>
      <w:r w:rsidR="004402EF">
        <w:rPr>
          <w:i/>
        </w:rPr>
        <w:t>must</w:t>
      </w:r>
      <w:r w:rsidR="00560BDF">
        <w:rPr>
          <w:i/>
        </w:rPr>
        <w:t xml:space="preserve"> </w:t>
      </w:r>
      <w:r w:rsidR="00657071">
        <w:rPr>
          <w:i/>
        </w:rPr>
        <w:t xml:space="preserve">still </w:t>
      </w:r>
      <w:r w:rsidR="00200342" w:rsidRPr="007869F6">
        <w:rPr>
          <w:i/>
        </w:rPr>
        <w:t>answer the question set, support your argument, communicate effectively</w:t>
      </w:r>
      <w:r w:rsidR="00044E03">
        <w:rPr>
          <w:i/>
        </w:rPr>
        <w:t>,</w:t>
      </w:r>
      <w:r w:rsidR="00200342" w:rsidRPr="007869F6">
        <w:rPr>
          <w:i/>
        </w:rPr>
        <w:t xml:space="preserve"> and so on.</w:t>
      </w:r>
      <w:r w:rsidR="0083557B">
        <w:rPr>
          <w:i/>
        </w:rPr>
        <w:t xml:space="preserve"> </w:t>
      </w:r>
      <w:r w:rsidR="00200342" w:rsidRPr="007869F6">
        <w:rPr>
          <w:i/>
        </w:rPr>
        <w:t xml:space="preserve">That said, markers do reward originality, and it can help to distinguish between good and really exceptional work. And creativity is its own reward — so keep thinking sideways! </w:t>
      </w:r>
    </w:p>
    <w:p w14:paraId="3D6F5B7E" w14:textId="77777777" w:rsidR="003E22D7" w:rsidRPr="007869F6" w:rsidRDefault="003E22D7" w:rsidP="00200342">
      <w:pPr>
        <w:rPr>
          <w:i/>
        </w:rPr>
      </w:pPr>
    </w:p>
    <w:p w14:paraId="37FB01D3" w14:textId="77777777" w:rsidR="00200342" w:rsidRPr="007869F6" w:rsidRDefault="00200342"/>
    <w:tbl>
      <w:tblPr>
        <w:tblStyle w:val="TableGrid"/>
        <w:tblW w:w="5000" w:type="pct"/>
        <w:tblLook w:val="04A0" w:firstRow="1" w:lastRow="0" w:firstColumn="1" w:lastColumn="0" w:noHBand="0" w:noVBand="1"/>
      </w:tblPr>
      <w:tblGrid>
        <w:gridCol w:w="4258"/>
        <w:gridCol w:w="4258"/>
      </w:tblGrid>
      <w:tr w:rsidR="00200342" w:rsidRPr="007869F6" w14:paraId="718AD229" w14:textId="77777777" w:rsidTr="003E22D7">
        <w:trPr>
          <w:trHeight w:val="67"/>
        </w:trPr>
        <w:tc>
          <w:tcPr>
            <w:tcW w:w="2500" w:type="pct"/>
          </w:tcPr>
          <w:p w14:paraId="2F8B57C8" w14:textId="244C4F69" w:rsidR="00200342" w:rsidRPr="007869F6" w:rsidRDefault="00200342" w:rsidP="00787D0B">
            <w:r w:rsidRPr="007869F6">
              <w:rPr>
                <w:i/>
              </w:rPr>
              <w:t xml:space="preserve">What we </w:t>
            </w:r>
            <w:r w:rsidRPr="007869F6">
              <w:rPr>
                <w:i/>
                <w:strike/>
              </w:rPr>
              <w:t>expect</w:t>
            </w:r>
            <w:r w:rsidR="003E22D7" w:rsidRPr="007869F6">
              <w:rPr>
                <w:i/>
              </w:rPr>
              <w:t xml:space="preserve"> hope for</w:t>
            </w:r>
          </w:p>
        </w:tc>
        <w:tc>
          <w:tcPr>
            <w:tcW w:w="2500" w:type="pct"/>
          </w:tcPr>
          <w:p w14:paraId="6FCD42FB" w14:textId="5CB4FB2D" w:rsidR="00200342" w:rsidRPr="007869F6" w:rsidRDefault="00200342" w:rsidP="005F0181">
            <w:pPr>
              <w:rPr>
                <w:i/>
              </w:rPr>
            </w:pPr>
            <w:r w:rsidRPr="007869F6">
              <w:rPr>
                <w:i/>
              </w:rPr>
              <w:t>Missed opportunities</w:t>
            </w:r>
          </w:p>
          <w:p w14:paraId="0FB36DE0" w14:textId="77777777" w:rsidR="00200342" w:rsidRPr="007869F6" w:rsidRDefault="00200342" w:rsidP="00683FFC"/>
        </w:tc>
      </w:tr>
      <w:tr w:rsidR="00200342" w:rsidRPr="007869F6" w14:paraId="00CC6210" w14:textId="77777777" w:rsidTr="00EB28F7">
        <w:trPr>
          <w:trHeight w:val="3429"/>
        </w:trPr>
        <w:tc>
          <w:tcPr>
            <w:tcW w:w="2500" w:type="pct"/>
          </w:tcPr>
          <w:p w14:paraId="08CD625F" w14:textId="77777777" w:rsidR="00C13320" w:rsidRPr="007869F6" w:rsidRDefault="00C13320" w:rsidP="00787D0B">
            <w:r w:rsidRPr="007869F6">
              <w:rPr>
                <w:i/>
                <w:u w:val="single"/>
              </w:rPr>
              <w:t>Making connections</w:t>
            </w:r>
            <w:r w:rsidRPr="007869F6">
              <w:t xml:space="preserve">: </w:t>
            </w:r>
            <w:r w:rsidR="00200342" w:rsidRPr="007869F6">
              <w:t>Ideas don’t have to be earth shattering to be creative or original.  Simply making relevant connections between different parts of the programme</w:t>
            </w:r>
            <w:r w:rsidRPr="007869F6">
              <w:t>.</w:t>
            </w:r>
          </w:p>
          <w:p w14:paraId="1A84D26E" w14:textId="77777777" w:rsidR="00C13320" w:rsidRPr="007869F6" w:rsidRDefault="00C13320" w:rsidP="00787D0B"/>
          <w:p w14:paraId="13C58C25" w14:textId="68AC000D" w:rsidR="00200342" w:rsidRPr="007869F6" w:rsidRDefault="007435F5" w:rsidP="00787D0B">
            <w:r w:rsidRPr="007869F6">
              <w:rPr>
                <w:i/>
                <w:u w:val="single"/>
              </w:rPr>
              <w:t>Fresh perspectives</w:t>
            </w:r>
            <w:r w:rsidRPr="007869F6">
              <w:t>: R</w:t>
            </w:r>
            <w:r w:rsidR="00200342" w:rsidRPr="007869F6">
              <w:t>eflecting on the evidence from a perspective not presented in lectures, would be considered as a strength</w:t>
            </w:r>
            <w:r w:rsidR="00EB28F7" w:rsidRPr="007869F6">
              <w:t>.</w:t>
            </w:r>
            <w:r w:rsidR="00200342" w:rsidRPr="007869F6">
              <w:t xml:space="preserve"> </w:t>
            </w:r>
          </w:p>
          <w:p w14:paraId="1C9E2556" w14:textId="77777777" w:rsidR="00200342" w:rsidRPr="007869F6" w:rsidRDefault="00200342" w:rsidP="0031683D"/>
          <w:p w14:paraId="14C453B2" w14:textId="77777777" w:rsidR="00200342" w:rsidRPr="007869F6" w:rsidRDefault="00200342" w:rsidP="00E66E45"/>
        </w:tc>
        <w:tc>
          <w:tcPr>
            <w:tcW w:w="2500" w:type="pct"/>
          </w:tcPr>
          <w:p w14:paraId="4ACBA02B" w14:textId="2614D32D" w:rsidR="00200342" w:rsidRPr="007869F6" w:rsidRDefault="00200342" w:rsidP="00683FFC">
            <w:pPr>
              <w:rPr>
                <w:i/>
              </w:rPr>
            </w:pPr>
            <w:r w:rsidRPr="007869F6">
              <w:t>Probably an interesting topic for research</w:t>
            </w:r>
            <w:r w:rsidRPr="007869F6">
              <w:rPr>
                <w:i/>
              </w:rPr>
              <w:t>.</w:t>
            </w:r>
          </w:p>
        </w:tc>
      </w:tr>
    </w:tbl>
    <w:p w14:paraId="2C298B9F" w14:textId="4BBA6655" w:rsidR="00DC3523" w:rsidRPr="009A269E" w:rsidRDefault="00DC3523"/>
    <w:p w14:paraId="36218FA5" w14:textId="77777777" w:rsidR="00A272F7" w:rsidRPr="009A269E" w:rsidRDefault="00A272F7"/>
    <w:p w14:paraId="4090825C" w14:textId="77777777" w:rsidR="00A272F7" w:rsidRPr="009A269E" w:rsidRDefault="00A272F7"/>
    <w:p w14:paraId="02E5DFF6" w14:textId="77777777" w:rsidR="00A272F7" w:rsidRPr="009A269E" w:rsidRDefault="00A272F7"/>
    <w:p w14:paraId="7805A1D8" w14:textId="0B1EC665" w:rsidR="004A5686" w:rsidRDefault="004A5686">
      <w:r>
        <w:br w:type="column"/>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5147"/>
      </w:tblGrid>
      <w:tr w:rsidR="004B7485" w:rsidRPr="00206437" w14:paraId="5053B404" w14:textId="77777777" w:rsidTr="00217A0D">
        <w:tc>
          <w:tcPr>
            <w:tcW w:w="8516" w:type="dxa"/>
            <w:gridSpan w:val="2"/>
          </w:tcPr>
          <w:p w14:paraId="3A75B2A8" w14:textId="3DB537E5" w:rsidR="004B7485" w:rsidRPr="00D3616E" w:rsidRDefault="004B7485" w:rsidP="00217A0D">
            <w:pPr>
              <w:spacing w:after="240"/>
              <w:rPr>
                <w:sz w:val="36"/>
              </w:rPr>
            </w:pPr>
            <w:r w:rsidRPr="00B75403">
              <w:rPr>
                <w:sz w:val="36"/>
              </w:rPr>
              <w:t xml:space="preserve">Evidence-based argument </w:t>
            </w:r>
          </w:p>
        </w:tc>
      </w:tr>
      <w:tr w:rsidR="004B7485" w:rsidRPr="00206437" w14:paraId="68137186" w14:textId="77777777" w:rsidTr="00217A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69" w:type="dxa"/>
            <w:tcBorders>
              <w:top w:val="nil"/>
              <w:left w:val="nil"/>
              <w:bottom w:val="nil"/>
              <w:right w:val="nil"/>
            </w:tcBorders>
          </w:tcPr>
          <w:p w14:paraId="362DE741" w14:textId="77777777" w:rsidR="004B7485" w:rsidRPr="00D25FE0" w:rsidRDefault="004B7485" w:rsidP="00217A0D">
            <w:pPr>
              <w:spacing w:after="120"/>
              <w:rPr>
                <w:i/>
                <w:sz w:val="20"/>
              </w:rPr>
            </w:pPr>
            <w:r w:rsidRPr="00B00197">
              <w:rPr>
                <w:i/>
                <w:sz w:val="22"/>
              </w:rPr>
              <w:t>It’s not what you think than why you think it… This is the core skill to master in Stage 1, and refine forever more.</w:t>
            </w:r>
          </w:p>
        </w:tc>
        <w:tc>
          <w:tcPr>
            <w:tcW w:w="5147" w:type="dxa"/>
            <w:tcBorders>
              <w:top w:val="nil"/>
              <w:left w:val="nil"/>
              <w:bottom w:val="nil"/>
              <w:right w:val="nil"/>
            </w:tcBorders>
          </w:tcPr>
          <w:p w14:paraId="1A0D6E60" w14:textId="77777777" w:rsidR="004B7485" w:rsidRPr="00B00197" w:rsidRDefault="004B7485" w:rsidP="00217A0D">
            <w:pPr>
              <w:spacing w:after="120"/>
              <w:rPr>
                <w:sz w:val="22"/>
              </w:rPr>
            </w:pPr>
            <w:r w:rsidRPr="00B00197">
              <w:rPr>
                <w:i/>
                <w:sz w:val="22"/>
              </w:rPr>
              <w:t>We expect</w:t>
            </w:r>
            <w:r w:rsidRPr="00B00197">
              <w:rPr>
                <w:sz w:val="22"/>
              </w:rPr>
              <w:t>:</w:t>
            </w:r>
            <w:r w:rsidRPr="00B00197">
              <w:rPr>
                <w:b/>
                <w:sz w:val="22"/>
              </w:rPr>
              <w:t xml:space="preserve"> </w:t>
            </w:r>
            <w:r w:rsidRPr="008B789C">
              <w:rPr>
                <w:sz w:val="22"/>
              </w:rPr>
              <w:t xml:space="preserve">An </w:t>
            </w:r>
            <w:r w:rsidRPr="006E28E5">
              <w:rPr>
                <w:b/>
                <w:sz w:val="22"/>
              </w:rPr>
              <w:t>answer</w:t>
            </w:r>
            <w:r w:rsidRPr="008B789C">
              <w:rPr>
                <w:sz w:val="22"/>
              </w:rPr>
              <w:t xml:space="preserve"> to the question; </w:t>
            </w:r>
            <w:r>
              <w:rPr>
                <w:sz w:val="22"/>
              </w:rPr>
              <w:t>a</w:t>
            </w:r>
            <w:r w:rsidRPr="00B00197">
              <w:rPr>
                <w:sz w:val="22"/>
              </w:rPr>
              <w:t>ppropriate evidence</w:t>
            </w:r>
            <w:r>
              <w:rPr>
                <w:sz w:val="22"/>
              </w:rPr>
              <w:t xml:space="preserve"> and citations</w:t>
            </w:r>
            <w:r w:rsidRPr="00B00197">
              <w:rPr>
                <w:sz w:val="22"/>
              </w:rPr>
              <w:t>; critical thinking</w:t>
            </w:r>
            <w:r>
              <w:rPr>
                <w:sz w:val="22"/>
              </w:rPr>
              <w:t>; relevant detail; acknowledged uncertainty and alternative explanations</w:t>
            </w:r>
            <w:r w:rsidRPr="00B00197">
              <w:rPr>
                <w:sz w:val="22"/>
              </w:rPr>
              <w:t>.</w:t>
            </w:r>
          </w:p>
          <w:p w14:paraId="1050107A" w14:textId="77777777" w:rsidR="004B7485" w:rsidRPr="00B00197" w:rsidRDefault="004B7485" w:rsidP="00217A0D">
            <w:pPr>
              <w:spacing w:after="120"/>
              <w:rPr>
                <w:sz w:val="22"/>
              </w:rPr>
            </w:pPr>
            <w:r w:rsidRPr="00B00197">
              <w:rPr>
                <w:i/>
                <w:sz w:val="22"/>
              </w:rPr>
              <w:t>Missed opportunities:</w:t>
            </w:r>
            <w:r w:rsidRPr="00B00197">
              <w:rPr>
                <w:b/>
                <w:sz w:val="22"/>
              </w:rPr>
              <w:t xml:space="preserve"> </w:t>
            </w:r>
            <w:r w:rsidRPr="00B00197">
              <w:rPr>
                <w:sz w:val="22"/>
              </w:rPr>
              <w:t>Not answering the question</w:t>
            </w:r>
            <w:r>
              <w:rPr>
                <w:sz w:val="22"/>
              </w:rPr>
              <w:t>.  N</w:t>
            </w:r>
            <w:r w:rsidRPr="00B00197">
              <w:rPr>
                <w:sz w:val="22"/>
              </w:rPr>
              <w:t>ot eno</w:t>
            </w:r>
            <w:r>
              <w:rPr>
                <w:sz w:val="22"/>
              </w:rPr>
              <w:t>ugh detail, or</w:t>
            </w:r>
            <w:r w:rsidRPr="00B00197">
              <w:rPr>
                <w:sz w:val="22"/>
              </w:rPr>
              <w:t xml:space="preserve"> too much detail</w:t>
            </w:r>
            <w:r>
              <w:rPr>
                <w:sz w:val="22"/>
              </w:rPr>
              <w:t xml:space="preserve"> </w:t>
            </w:r>
            <w:r w:rsidRPr="00B00197">
              <w:rPr>
                <w:sz w:val="22"/>
              </w:rPr>
              <w:t>(</w:t>
            </w:r>
            <w:r>
              <w:rPr>
                <w:sz w:val="22"/>
              </w:rPr>
              <w:t>failure to prioritise relevant information</w:t>
            </w:r>
            <w:r w:rsidRPr="00B00197">
              <w:rPr>
                <w:sz w:val="22"/>
              </w:rPr>
              <w:t>)</w:t>
            </w:r>
            <w:r>
              <w:rPr>
                <w:sz w:val="22"/>
              </w:rPr>
              <w:t xml:space="preserve">. Fallacious or incomplete arguments: does each step follow from the last? </w:t>
            </w:r>
          </w:p>
          <w:p w14:paraId="6A94C341" w14:textId="77777777" w:rsidR="004B7485" w:rsidRPr="00206437" w:rsidRDefault="004B7485" w:rsidP="00217A0D">
            <w:pPr>
              <w:spacing w:after="120"/>
            </w:pPr>
          </w:p>
        </w:tc>
      </w:tr>
      <w:tr w:rsidR="004B7485" w:rsidRPr="00206437" w14:paraId="3B74DF78" w14:textId="77777777" w:rsidTr="00217A0D">
        <w:tc>
          <w:tcPr>
            <w:tcW w:w="8516" w:type="dxa"/>
            <w:gridSpan w:val="2"/>
          </w:tcPr>
          <w:p w14:paraId="4CF70482" w14:textId="77777777" w:rsidR="004B7485" w:rsidRPr="00D3616E" w:rsidRDefault="004B7485" w:rsidP="00217A0D">
            <w:pPr>
              <w:spacing w:after="240"/>
              <w:rPr>
                <w:sz w:val="36"/>
              </w:rPr>
            </w:pPr>
            <w:r w:rsidRPr="00B75403">
              <w:rPr>
                <w:sz w:val="36"/>
              </w:rPr>
              <w:t>Effective communication</w:t>
            </w:r>
          </w:p>
        </w:tc>
      </w:tr>
      <w:tr w:rsidR="004B7485" w:rsidRPr="00206437" w14:paraId="315FE2CF" w14:textId="77777777" w:rsidTr="00217A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69" w:type="dxa"/>
            <w:tcBorders>
              <w:top w:val="nil"/>
              <w:left w:val="nil"/>
              <w:bottom w:val="nil"/>
              <w:right w:val="nil"/>
            </w:tcBorders>
          </w:tcPr>
          <w:p w14:paraId="0DADDC2F" w14:textId="77777777" w:rsidR="004B7485" w:rsidRPr="00B00197" w:rsidRDefault="004B7485" w:rsidP="00217A0D">
            <w:pPr>
              <w:spacing w:after="120"/>
              <w:rPr>
                <w:i/>
                <w:sz w:val="22"/>
              </w:rPr>
            </w:pPr>
            <w:r w:rsidRPr="00B00197">
              <w:rPr>
                <w:i/>
                <w:sz w:val="22"/>
              </w:rPr>
              <w:t>Writing well is a ‘multiplier’. If you have a strong argument and convincing data you get more for credit for it if you communicate this effectively, in plain English.</w:t>
            </w:r>
          </w:p>
          <w:p w14:paraId="61E4A587" w14:textId="77777777" w:rsidR="004B7485" w:rsidRDefault="004B7485" w:rsidP="00217A0D">
            <w:pPr>
              <w:spacing w:after="120"/>
            </w:pPr>
          </w:p>
          <w:p w14:paraId="1BAF1D90" w14:textId="77777777" w:rsidR="004B7485" w:rsidRPr="00206437" w:rsidRDefault="004B7485" w:rsidP="00217A0D">
            <w:pPr>
              <w:spacing w:after="120"/>
            </w:pPr>
          </w:p>
        </w:tc>
        <w:tc>
          <w:tcPr>
            <w:tcW w:w="5147" w:type="dxa"/>
            <w:tcBorders>
              <w:top w:val="nil"/>
              <w:left w:val="nil"/>
              <w:bottom w:val="nil"/>
              <w:right w:val="nil"/>
            </w:tcBorders>
          </w:tcPr>
          <w:p w14:paraId="280DD7E9" w14:textId="77777777" w:rsidR="004B7485" w:rsidRPr="00B00197" w:rsidRDefault="004B7485" w:rsidP="00217A0D">
            <w:pPr>
              <w:spacing w:after="120"/>
              <w:rPr>
                <w:sz w:val="22"/>
              </w:rPr>
            </w:pPr>
            <w:r w:rsidRPr="00B00197">
              <w:rPr>
                <w:i/>
                <w:sz w:val="22"/>
              </w:rPr>
              <w:t xml:space="preserve">We expect: </w:t>
            </w:r>
            <w:r w:rsidRPr="00B00197">
              <w:rPr>
                <w:sz w:val="22"/>
              </w:rPr>
              <w:t>Organised ideas and logical arguments; plain language; concrete examples; professionalism and attention to detail; consideration for the reader.</w:t>
            </w:r>
          </w:p>
          <w:p w14:paraId="3620BAC5" w14:textId="77777777" w:rsidR="004B7485" w:rsidRDefault="004B7485" w:rsidP="00217A0D">
            <w:pPr>
              <w:spacing w:after="120"/>
              <w:rPr>
                <w:i/>
                <w:sz w:val="22"/>
              </w:rPr>
            </w:pPr>
            <w:r w:rsidRPr="00B00197">
              <w:rPr>
                <w:i/>
                <w:sz w:val="22"/>
              </w:rPr>
              <w:t>Missed opportunities:</w:t>
            </w:r>
            <w:r w:rsidRPr="00B00197">
              <w:rPr>
                <w:sz w:val="22"/>
              </w:rPr>
              <w:t xml:space="preserve"> Errors in spelling or grammar</w:t>
            </w:r>
            <w:r>
              <w:rPr>
                <w:sz w:val="22"/>
              </w:rPr>
              <w:t>,</w:t>
            </w:r>
            <w:r w:rsidRPr="00B00197">
              <w:rPr>
                <w:sz w:val="22"/>
              </w:rPr>
              <w:t xml:space="preserve"> silly mistakes in referencing or formatting</w:t>
            </w:r>
            <w:r>
              <w:rPr>
                <w:sz w:val="22"/>
              </w:rPr>
              <w:t>, and other indicators of insufficient care for and pride in your work</w:t>
            </w:r>
            <w:r w:rsidRPr="00B00197">
              <w:rPr>
                <w:sz w:val="22"/>
              </w:rPr>
              <w:t xml:space="preserve">.  </w:t>
            </w:r>
            <w:r>
              <w:rPr>
                <w:sz w:val="22"/>
              </w:rPr>
              <w:t>Poor planning</w:t>
            </w:r>
            <w:r w:rsidRPr="00B00197">
              <w:rPr>
                <w:sz w:val="22"/>
              </w:rPr>
              <w:t>.</w:t>
            </w:r>
            <w:r>
              <w:rPr>
                <w:sz w:val="22"/>
              </w:rPr>
              <w:t xml:space="preserve"> Unnecessary jargon or incorrect use of technical terms.</w:t>
            </w:r>
          </w:p>
          <w:p w14:paraId="20A9E917" w14:textId="77777777" w:rsidR="004B7485" w:rsidRPr="004A5686" w:rsidRDefault="004B7485" w:rsidP="00217A0D">
            <w:pPr>
              <w:spacing w:after="120"/>
              <w:rPr>
                <w:i/>
                <w:sz w:val="22"/>
              </w:rPr>
            </w:pPr>
          </w:p>
        </w:tc>
      </w:tr>
      <w:tr w:rsidR="004B7485" w:rsidRPr="00206437" w14:paraId="28B96C20" w14:textId="77777777" w:rsidTr="00217A0D">
        <w:tc>
          <w:tcPr>
            <w:tcW w:w="8516" w:type="dxa"/>
            <w:gridSpan w:val="2"/>
          </w:tcPr>
          <w:p w14:paraId="468CF5AB" w14:textId="77777777" w:rsidR="004B7485" w:rsidRPr="00D3616E" w:rsidRDefault="004B7485" w:rsidP="00217A0D">
            <w:pPr>
              <w:spacing w:after="240"/>
              <w:rPr>
                <w:sz w:val="36"/>
              </w:rPr>
            </w:pPr>
            <w:r>
              <w:rPr>
                <w:sz w:val="36"/>
              </w:rPr>
              <w:t xml:space="preserve">Knowledge, </w:t>
            </w:r>
            <w:r w:rsidRPr="00B75403">
              <w:rPr>
                <w:sz w:val="36"/>
              </w:rPr>
              <w:t>understanding</w:t>
            </w:r>
            <w:r>
              <w:rPr>
                <w:sz w:val="36"/>
              </w:rPr>
              <w:t xml:space="preserve"> and technique</w:t>
            </w:r>
          </w:p>
        </w:tc>
      </w:tr>
      <w:tr w:rsidR="004B7485" w:rsidRPr="00206437" w14:paraId="7C69B12F" w14:textId="77777777" w:rsidTr="00217A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69" w:type="dxa"/>
            <w:tcBorders>
              <w:top w:val="nil"/>
              <w:left w:val="nil"/>
              <w:bottom w:val="nil"/>
              <w:right w:val="nil"/>
            </w:tcBorders>
          </w:tcPr>
          <w:p w14:paraId="6C75DAA5" w14:textId="77777777" w:rsidR="004B7485" w:rsidRPr="00246F26" w:rsidRDefault="004B7485" w:rsidP="00217A0D">
            <w:pPr>
              <w:spacing w:after="120"/>
              <w:rPr>
                <w:i/>
                <w:sz w:val="22"/>
              </w:rPr>
            </w:pPr>
            <w:r w:rsidRPr="00246F26">
              <w:rPr>
                <w:i/>
                <w:sz w:val="22"/>
              </w:rPr>
              <w:t>Studying psychology requires engagement with difficult concepts</w:t>
            </w:r>
            <w:r>
              <w:rPr>
                <w:i/>
                <w:sz w:val="22"/>
              </w:rPr>
              <w:t xml:space="preserve"> and techniques</w:t>
            </w:r>
            <w:r w:rsidRPr="00246F26">
              <w:rPr>
                <w:i/>
                <w:sz w:val="22"/>
              </w:rPr>
              <w:t>, and a complex evidence base. Each year, your work must reflect your growing knowledge and understanding</w:t>
            </w:r>
            <w:r>
              <w:rPr>
                <w:i/>
                <w:sz w:val="22"/>
              </w:rPr>
              <w:t xml:space="preserve"> and demonstrate newly acquired skills and technique</w:t>
            </w:r>
            <w:r w:rsidRPr="00246F26">
              <w:rPr>
                <w:i/>
                <w:sz w:val="22"/>
              </w:rPr>
              <w:t>.</w:t>
            </w:r>
          </w:p>
          <w:p w14:paraId="0051CFAD" w14:textId="77777777" w:rsidR="004B7485" w:rsidRDefault="004B7485" w:rsidP="00217A0D">
            <w:pPr>
              <w:spacing w:after="120"/>
              <w:rPr>
                <w:i/>
              </w:rPr>
            </w:pPr>
          </w:p>
          <w:p w14:paraId="5D98CA55" w14:textId="77777777" w:rsidR="004B7485" w:rsidRPr="00206437" w:rsidRDefault="004B7485" w:rsidP="00217A0D">
            <w:pPr>
              <w:spacing w:after="120"/>
            </w:pPr>
          </w:p>
        </w:tc>
        <w:tc>
          <w:tcPr>
            <w:tcW w:w="5147" w:type="dxa"/>
            <w:tcBorders>
              <w:top w:val="nil"/>
              <w:left w:val="nil"/>
              <w:bottom w:val="nil"/>
              <w:right w:val="nil"/>
            </w:tcBorders>
          </w:tcPr>
          <w:p w14:paraId="4996F858" w14:textId="77777777" w:rsidR="004B7485" w:rsidRPr="00D3616E" w:rsidRDefault="004B7485" w:rsidP="00217A0D">
            <w:pPr>
              <w:spacing w:after="120"/>
              <w:rPr>
                <w:sz w:val="22"/>
              </w:rPr>
            </w:pPr>
            <w:r w:rsidRPr="00B00197">
              <w:rPr>
                <w:i/>
                <w:sz w:val="22"/>
              </w:rPr>
              <w:t xml:space="preserve">What we expect: </w:t>
            </w:r>
            <w:r w:rsidRPr="00B00197">
              <w:rPr>
                <w:sz w:val="22"/>
              </w:rPr>
              <w:t>Simple and concise explanations of complex ideas. Accuracy and attention to detail.</w:t>
            </w:r>
            <w:r>
              <w:rPr>
                <w:sz w:val="22"/>
              </w:rPr>
              <w:t xml:space="preserve"> Skilful application of new techniques.</w:t>
            </w:r>
            <w:r w:rsidRPr="00B00197">
              <w:rPr>
                <w:sz w:val="22"/>
              </w:rPr>
              <w:t xml:space="preserve"> Breadth of knowledge, and an awareness of the limits of current psychological understanding.</w:t>
            </w:r>
          </w:p>
          <w:p w14:paraId="3FC22B8C" w14:textId="77777777" w:rsidR="004B7485" w:rsidRPr="00B00197" w:rsidRDefault="004B7485" w:rsidP="00217A0D">
            <w:pPr>
              <w:spacing w:after="120"/>
              <w:rPr>
                <w:sz w:val="22"/>
              </w:rPr>
            </w:pPr>
            <w:r w:rsidRPr="00B00197">
              <w:rPr>
                <w:i/>
                <w:sz w:val="22"/>
              </w:rPr>
              <w:t>Missed opportunities:</w:t>
            </w:r>
            <w:r w:rsidRPr="00B00197">
              <w:rPr>
                <w:sz w:val="22"/>
              </w:rPr>
              <w:t xml:space="preserve"> Factual errors</w:t>
            </w:r>
            <w:r>
              <w:rPr>
                <w:sz w:val="22"/>
              </w:rPr>
              <w:t xml:space="preserve">; </w:t>
            </w:r>
            <w:r w:rsidRPr="00B00197">
              <w:rPr>
                <w:sz w:val="22"/>
              </w:rPr>
              <w:t>important omissions;</w:t>
            </w:r>
            <w:r>
              <w:rPr>
                <w:sz w:val="22"/>
              </w:rPr>
              <w:t xml:space="preserve"> errors in data handling or analysis</w:t>
            </w:r>
            <w:r w:rsidRPr="00B00197">
              <w:rPr>
                <w:sz w:val="22"/>
              </w:rPr>
              <w:t xml:space="preserve">; insufficient engagement with the literature; lack of academic integrity. </w:t>
            </w:r>
          </w:p>
          <w:p w14:paraId="170D8310" w14:textId="77777777" w:rsidR="004B7485" w:rsidRPr="00206437" w:rsidRDefault="004B7485" w:rsidP="00217A0D">
            <w:pPr>
              <w:spacing w:after="120"/>
            </w:pPr>
          </w:p>
        </w:tc>
      </w:tr>
      <w:tr w:rsidR="004B7485" w:rsidRPr="00206437" w14:paraId="30798FD1" w14:textId="77777777" w:rsidTr="00217A0D">
        <w:tc>
          <w:tcPr>
            <w:tcW w:w="8516" w:type="dxa"/>
            <w:gridSpan w:val="2"/>
          </w:tcPr>
          <w:p w14:paraId="7DBF5700" w14:textId="77777777" w:rsidR="004B7485" w:rsidRPr="00D3616E" w:rsidRDefault="004B7485" w:rsidP="00217A0D">
            <w:pPr>
              <w:spacing w:after="240"/>
              <w:rPr>
                <w:sz w:val="36"/>
              </w:rPr>
            </w:pPr>
            <w:r w:rsidRPr="00B75403">
              <w:rPr>
                <w:sz w:val="36"/>
              </w:rPr>
              <w:t>Originality and creativity</w:t>
            </w:r>
          </w:p>
        </w:tc>
      </w:tr>
      <w:tr w:rsidR="004B7485" w:rsidRPr="00206437" w14:paraId="7F58140C" w14:textId="77777777" w:rsidTr="00217A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69" w:type="dxa"/>
            <w:tcBorders>
              <w:top w:val="nil"/>
              <w:left w:val="nil"/>
              <w:bottom w:val="nil"/>
              <w:right w:val="nil"/>
            </w:tcBorders>
          </w:tcPr>
          <w:p w14:paraId="428EFF4C" w14:textId="77777777" w:rsidR="004B7485" w:rsidRPr="00246F26" w:rsidRDefault="004B7485" w:rsidP="00217A0D">
            <w:pPr>
              <w:spacing w:after="120"/>
              <w:rPr>
                <w:i/>
              </w:rPr>
            </w:pPr>
            <w:r w:rsidRPr="00246F26">
              <w:rPr>
                <w:i/>
              </w:rPr>
              <w:t xml:space="preserve">Original and creative thinking can help to distinguish good and really exceptional work. </w:t>
            </w:r>
          </w:p>
          <w:p w14:paraId="02E4CD32" w14:textId="77777777" w:rsidR="004B7485" w:rsidRDefault="004B7485" w:rsidP="00217A0D">
            <w:pPr>
              <w:spacing w:after="120"/>
              <w:rPr>
                <w:i/>
              </w:rPr>
            </w:pPr>
          </w:p>
          <w:p w14:paraId="1EA0AEB0" w14:textId="77777777" w:rsidR="004B7485" w:rsidRPr="00206437" w:rsidRDefault="004B7485" w:rsidP="00217A0D">
            <w:pPr>
              <w:spacing w:after="120"/>
            </w:pPr>
          </w:p>
        </w:tc>
        <w:tc>
          <w:tcPr>
            <w:tcW w:w="5147" w:type="dxa"/>
            <w:tcBorders>
              <w:top w:val="nil"/>
              <w:left w:val="nil"/>
              <w:bottom w:val="nil"/>
              <w:right w:val="nil"/>
            </w:tcBorders>
          </w:tcPr>
          <w:p w14:paraId="155A6046" w14:textId="77777777" w:rsidR="004B7485" w:rsidRPr="00D3616E" w:rsidRDefault="004B7485" w:rsidP="00217A0D">
            <w:pPr>
              <w:spacing w:after="120"/>
              <w:rPr>
                <w:sz w:val="22"/>
              </w:rPr>
            </w:pPr>
            <w:r w:rsidRPr="00B00197">
              <w:rPr>
                <w:i/>
                <w:sz w:val="22"/>
              </w:rPr>
              <w:t xml:space="preserve">What we </w:t>
            </w:r>
            <w:r w:rsidRPr="00B00197">
              <w:rPr>
                <w:i/>
                <w:strike/>
                <w:sz w:val="22"/>
              </w:rPr>
              <w:t>expect</w:t>
            </w:r>
            <w:r w:rsidRPr="00B00197">
              <w:rPr>
                <w:i/>
                <w:sz w:val="22"/>
              </w:rPr>
              <w:t xml:space="preserve"> hope for: </w:t>
            </w:r>
            <w:r w:rsidRPr="00B00197">
              <w:rPr>
                <w:sz w:val="22"/>
              </w:rPr>
              <w:t xml:space="preserve">Students </w:t>
            </w:r>
            <w:r>
              <w:rPr>
                <w:sz w:val="22"/>
              </w:rPr>
              <w:t>who</w:t>
            </w:r>
            <w:r w:rsidRPr="00B00197">
              <w:rPr>
                <w:sz w:val="22"/>
              </w:rPr>
              <w:t xml:space="preserve"> really </w:t>
            </w:r>
            <w:r w:rsidRPr="00B331A7">
              <w:rPr>
                <w:i/>
                <w:sz w:val="22"/>
              </w:rPr>
              <w:t xml:space="preserve">think </w:t>
            </w:r>
            <w:r w:rsidRPr="00B00197">
              <w:rPr>
                <w:sz w:val="22"/>
              </w:rPr>
              <w:t>about</w:t>
            </w:r>
            <w:r>
              <w:rPr>
                <w:sz w:val="22"/>
              </w:rPr>
              <w:t xml:space="preserve"> behaviour and cognition,</w:t>
            </w:r>
            <w:r w:rsidRPr="00B00197">
              <w:rPr>
                <w:sz w:val="22"/>
              </w:rPr>
              <w:t xml:space="preserve"> make connections across modules</w:t>
            </w:r>
            <w:r>
              <w:rPr>
                <w:sz w:val="22"/>
              </w:rPr>
              <w:t>, and</w:t>
            </w:r>
            <w:r w:rsidRPr="00B00197">
              <w:rPr>
                <w:sz w:val="22"/>
              </w:rPr>
              <w:t xml:space="preserve"> bring a fresh perspective to old questions. </w:t>
            </w:r>
          </w:p>
          <w:p w14:paraId="472C08BD" w14:textId="77777777" w:rsidR="004B7485" w:rsidRPr="00206437" w:rsidRDefault="004B7485" w:rsidP="00217A0D">
            <w:pPr>
              <w:spacing w:after="120"/>
            </w:pPr>
            <w:r w:rsidRPr="00B00197">
              <w:rPr>
                <w:i/>
                <w:sz w:val="22"/>
              </w:rPr>
              <w:t xml:space="preserve">Missed opportunities: </w:t>
            </w:r>
            <w:r w:rsidRPr="00B00197">
              <w:rPr>
                <w:sz w:val="22"/>
              </w:rPr>
              <w:t xml:space="preserve">Creative and original ideas that </w:t>
            </w:r>
            <w:r>
              <w:rPr>
                <w:sz w:val="22"/>
              </w:rPr>
              <w:t xml:space="preserve">are </w:t>
            </w:r>
            <w:r w:rsidRPr="00B00197">
              <w:rPr>
                <w:sz w:val="22"/>
              </w:rPr>
              <w:t>not supported by the evidence, or are communicated without care and skill.</w:t>
            </w:r>
          </w:p>
        </w:tc>
      </w:tr>
    </w:tbl>
    <w:p w14:paraId="3C3DF97C" w14:textId="1469BAF0" w:rsidR="007A3559" w:rsidRPr="009A269E" w:rsidRDefault="007A3559" w:rsidP="00851DD0">
      <w:pPr>
        <w:pStyle w:val="Heading1"/>
        <w:rPr>
          <w:rFonts w:asciiTheme="minorHAnsi" w:hAnsiTheme="minorHAnsi"/>
        </w:rPr>
      </w:pPr>
      <w:r w:rsidRPr="009A269E">
        <w:rPr>
          <w:rFonts w:asciiTheme="minorHAnsi" w:hAnsiTheme="minorHAnsi"/>
        </w:rPr>
        <w:lastRenderedPageBreak/>
        <w:t>Using feedback to make progress</w:t>
      </w:r>
    </w:p>
    <w:p w14:paraId="3098EE27" w14:textId="77777777" w:rsidR="007A3559" w:rsidRPr="009A269E" w:rsidRDefault="007A3559" w:rsidP="007A3559"/>
    <w:p w14:paraId="75F51B6B" w14:textId="77777777" w:rsidR="007A3559" w:rsidRPr="009A269E" w:rsidRDefault="007A3559" w:rsidP="007A3559">
      <w:r w:rsidRPr="009A269E">
        <w:t xml:space="preserve">We hope that, as you move through the programme, you will tend to eliminate weaknesses from your work in response to the feedback we provide. </w:t>
      </w:r>
    </w:p>
    <w:p w14:paraId="5729BC20" w14:textId="77777777" w:rsidR="007A3559" w:rsidRPr="009A269E" w:rsidRDefault="007A3559" w:rsidP="007A3559"/>
    <w:p w14:paraId="368E8030" w14:textId="5668ECCB" w:rsidR="008A7EA1" w:rsidRPr="009A269E" w:rsidRDefault="007A3559" w:rsidP="007A3559">
      <w:r w:rsidRPr="009A269E">
        <w:t>We fin</w:t>
      </w:r>
      <w:r w:rsidR="003B4081">
        <w:t>d that, for our best students</w:t>
      </w:r>
      <w:r w:rsidRPr="009A269E">
        <w:t xml:space="preserve">, we rarely </w:t>
      </w:r>
      <w:r w:rsidR="0065639F" w:rsidRPr="009A269E">
        <w:t>need to point out</w:t>
      </w:r>
      <w:r w:rsidRPr="009A269E">
        <w:t xml:space="preserve"> specific weaknesses </w:t>
      </w:r>
      <w:r w:rsidR="006974BE" w:rsidRPr="009A269E">
        <w:t xml:space="preserve">or limitations </w:t>
      </w:r>
      <w:r w:rsidRPr="009A269E">
        <w:t xml:space="preserve">in </w:t>
      </w:r>
      <w:r w:rsidR="006974BE" w:rsidRPr="009A269E">
        <w:t xml:space="preserve">their </w:t>
      </w:r>
      <w:r w:rsidRPr="009A269E">
        <w:t>coursework. Instead the focus of our feedback is on enhancing students’ understanding, pointing out additional evidence they might</w:t>
      </w:r>
      <w:r w:rsidR="00793A46" w:rsidRPr="009A269E">
        <w:t xml:space="preserve"> have</w:t>
      </w:r>
      <w:r w:rsidRPr="009A269E">
        <w:t xml:space="preserve"> use</w:t>
      </w:r>
      <w:r w:rsidR="00793A46" w:rsidRPr="009A269E">
        <w:t>d</w:t>
      </w:r>
      <w:r w:rsidRPr="009A269E">
        <w:t xml:space="preserve">, challenging where their argument or interpretation could be improved, and helping them to communicate all this more effectively. </w:t>
      </w:r>
      <w:r w:rsidR="008A7EA1" w:rsidRPr="009A269E">
        <w:t xml:space="preserve"> </w:t>
      </w:r>
      <w:r w:rsidRPr="009A269E">
        <w:t xml:space="preserve">Sadly, it is also true that some students fail to take account of feedback, even on simple </w:t>
      </w:r>
      <w:r w:rsidR="006974BE" w:rsidRPr="009A269E">
        <w:t>issues</w:t>
      </w:r>
      <w:r w:rsidRPr="009A269E">
        <w:t xml:space="preserve"> like </w:t>
      </w:r>
      <w:r w:rsidR="008A7EA1" w:rsidRPr="009A269E">
        <w:t>errors in spelling and grammar; these students often fail to make the progress they would like.</w:t>
      </w:r>
    </w:p>
    <w:p w14:paraId="75417604" w14:textId="77777777" w:rsidR="008A7EA1" w:rsidRPr="009A269E" w:rsidRDefault="008A7EA1" w:rsidP="007A3559"/>
    <w:p w14:paraId="667FF902" w14:textId="3A24E57C" w:rsidR="007A3559" w:rsidRPr="009A269E" w:rsidRDefault="001940CA" w:rsidP="007A3559">
      <w:r w:rsidRPr="009A269E">
        <w:t>R</w:t>
      </w:r>
      <w:r w:rsidR="007A3559" w:rsidRPr="009A269E">
        <w:t xml:space="preserve">esearch (and our experience) shows that students who are concerned only with their grades suffer if they fail to fully engage with qualitative feedback on their work. Some colleagues even go so far as to think we should </w:t>
      </w:r>
      <w:r w:rsidR="007A3559" w:rsidRPr="009A269E">
        <w:rPr>
          <w:i/>
        </w:rPr>
        <w:t>withhold</w:t>
      </w:r>
      <w:r w:rsidR="007A3559" w:rsidRPr="009A269E">
        <w:t xml:space="preserve"> </w:t>
      </w:r>
      <w:r w:rsidR="008A7EA1" w:rsidRPr="009A269E">
        <w:t>grades</w:t>
      </w:r>
      <w:r w:rsidR="007A3559" w:rsidRPr="009A269E">
        <w:t xml:space="preserve"> until the end of each academic year, to avoid distracting you from the qualitative feedback that helps </w:t>
      </w:r>
      <w:r w:rsidR="00D850D6" w:rsidRPr="009A269E">
        <w:t xml:space="preserve">will </w:t>
      </w:r>
      <w:r w:rsidR="00911BDA" w:rsidRPr="009A269E">
        <w:t xml:space="preserve">help you </w:t>
      </w:r>
      <w:r w:rsidR="007A3559" w:rsidRPr="009A269E">
        <w:t>learn</w:t>
      </w:r>
      <w:bookmarkStart w:id="0" w:name="_GoBack"/>
      <w:bookmarkEnd w:id="0"/>
      <w:r w:rsidR="007A3559" w:rsidRPr="009A269E">
        <w:t xml:space="preserve"> and progress!</w:t>
      </w:r>
    </w:p>
    <w:p w14:paraId="5680BEB5" w14:textId="77777777" w:rsidR="007A3559" w:rsidRPr="009A269E" w:rsidRDefault="007A3559" w:rsidP="007A3559"/>
    <w:p w14:paraId="34848B5B" w14:textId="77777777" w:rsidR="00D850D6" w:rsidRPr="009A269E" w:rsidRDefault="007A3559" w:rsidP="007A3559">
      <w:r w:rsidRPr="009A269E">
        <w:rPr>
          <w:b/>
        </w:rPr>
        <w:t>In short, you should be clear that grades alone are a very poor tool for you to improve your performance</w:t>
      </w:r>
      <w:r w:rsidRPr="009A269E">
        <w:t xml:space="preserve">. </w:t>
      </w:r>
    </w:p>
    <w:p w14:paraId="2E005710" w14:textId="77777777" w:rsidR="00D850D6" w:rsidRPr="009A269E" w:rsidRDefault="00D850D6" w:rsidP="007A3559"/>
    <w:p w14:paraId="0F8B7C88" w14:textId="5E18DB79" w:rsidR="007A3559" w:rsidRPr="009A269E" w:rsidRDefault="007A3559" w:rsidP="007A3559">
      <w:r w:rsidRPr="009A269E">
        <w:t>There is not enough information in a single letter grade to guide the changes you need to make to learn and improve your work.  It is only by</w:t>
      </w:r>
      <w:r w:rsidRPr="009A269E">
        <w:rPr>
          <w:i/>
        </w:rPr>
        <w:t xml:space="preserve"> </w:t>
      </w:r>
      <w:r w:rsidRPr="009A269E">
        <w:t xml:space="preserve">actively </w:t>
      </w:r>
      <w:r w:rsidRPr="009A269E">
        <w:rPr>
          <w:i/>
        </w:rPr>
        <w:t>engaging</w:t>
      </w:r>
      <w:r w:rsidRPr="009A269E">
        <w:t xml:space="preserve"> with and </w:t>
      </w:r>
      <w:r w:rsidRPr="009A269E">
        <w:rPr>
          <w:i/>
        </w:rPr>
        <w:t>responding</w:t>
      </w:r>
      <w:r w:rsidRPr="009A269E">
        <w:t xml:space="preserve"> to the qualitative feedback we provide that you can expect to progress. For this reason on the CW cover sheet we ask you to:</w:t>
      </w:r>
    </w:p>
    <w:p w14:paraId="75353722" w14:textId="77777777" w:rsidR="007A3559" w:rsidRPr="009A269E" w:rsidRDefault="007A3559" w:rsidP="007A3559"/>
    <w:p w14:paraId="1591095E" w14:textId="77777777" w:rsidR="007A3559" w:rsidRPr="009A269E" w:rsidRDefault="007A3559" w:rsidP="007A3559">
      <w:pPr>
        <w:pStyle w:val="ListParagraph"/>
        <w:numPr>
          <w:ilvl w:val="0"/>
          <w:numId w:val="1"/>
        </w:numPr>
      </w:pPr>
      <w:r w:rsidRPr="009A269E">
        <w:t>Reflect on how much time you have spent on the work.</w:t>
      </w:r>
    </w:p>
    <w:p w14:paraId="782111EB" w14:textId="77777777" w:rsidR="007A3559" w:rsidRPr="009A269E" w:rsidRDefault="007A3559" w:rsidP="007A3559">
      <w:pPr>
        <w:pStyle w:val="ListParagraph"/>
        <w:numPr>
          <w:ilvl w:val="0"/>
          <w:numId w:val="1"/>
        </w:numPr>
      </w:pPr>
      <w:r w:rsidRPr="009A269E">
        <w:t xml:space="preserve">Reflect on the strengths and weaknesses of your work, as you submit it, and request feedback on specific areas of your learning that you are working on. </w:t>
      </w:r>
    </w:p>
    <w:p w14:paraId="27B95C1C" w14:textId="77777777" w:rsidR="007A3559" w:rsidRPr="009A269E" w:rsidRDefault="007A3559" w:rsidP="007A3559"/>
    <w:p w14:paraId="34FE8E0F" w14:textId="77777777" w:rsidR="00A05D35" w:rsidRPr="009A269E" w:rsidRDefault="00A05D35" w:rsidP="00A05D35">
      <w:r w:rsidRPr="009A269E">
        <w:br w:type="column"/>
      </w:r>
    </w:p>
    <w:p w14:paraId="727B4435" w14:textId="71C34B0D" w:rsidR="00A272F7" w:rsidRPr="009A269E" w:rsidRDefault="009714E6" w:rsidP="00A272F7">
      <w:pPr>
        <w:pStyle w:val="Heading1"/>
        <w:rPr>
          <w:rFonts w:asciiTheme="minorHAnsi" w:hAnsiTheme="minorHAnsi"/>
        </w:rPr>
      </w:pPr>
      <w:r w:rsidRPr="009A269E">
        <w:rPr>
          <w:rFonts w:asciiTheme="minorHAnsi" w:hAnsiTheme="minorHAnsi"/>
        </w:rPr>
        <w:t>How to get a good grade: 60 second summary</w:t>
      </w:r>
    </w:p>
    <w:p w14:paraId="7DF4A8F9" w14:textId="77777777" w:rsidR="00A272F7" w:rsidRPr="009A269E" w:rsidRDefault="00A272F7" w:rsidP="00A272F7"/>
    <w:p w14:paraId="2E036540" w14:textId="77777777" w:rsidR="00A272F7" w:rsidRPr="009A269E" w:rsidRDefault="00A272F7" w:rsidP="00A272F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5998"/>
      </w:tblGrid>
      <w:tr w:rsidR="00A272F7" w:rsidRPr="009A269E" w14:paraId="283555DE" w14:textId="77777777" w:rsidTr="008B51DF">
        <w:tc>
          <w:tcPr>
            <w:tcW w:w="2518" w:type="dxa"/>
          </w:tcPr>
          <w:p w14:paraId="5350076A" w14:textId="77777777" w:rsidR="00A272F7" w:rsidRPr="009A269E" w:rsidRDefault="00A272F7" w:rsidP="008B51DF">
            <w:pPr>
              <w:spacing w:before="60" w:after="120"/>
              <w:rPr>
                <w:b/>
                <w:i/>
              </w:rPr>
            </w:pPr>
            <w:r w:rsidRPr="009A269E">
              <w:rPr>
                <w:b/>
                <w:i/>
              </w:rPr>
              <w:t xml:space="preserve">Answer the question </w:t>
            </w:r>
          </w:p>
          <w:p w14:paraId="40394C11" w14:textId="77777777" w:rsidR="00A272F7" w:rsidRPr="009A269E" w:rsidRDefault="00A272F7" w:rsidP="008B51DF">
            <w:pPr>
              <w:spacing w:before="60" w:after="120"/>
              <w:rPr>
                <w:i/>
              </w:rPr>
            </w:pPr>
          </w:p>
        </w:tc>
        <w:tc>
          <w:tcPr>
            <w:tcW w:w="5998" w:type="dxa"/>
          </w:tcPr>
          <w:p w14:paraId="71280ADB" w14:textId="77777777" w:rsidR="00A272F7" w:rsidRPr="009A269E" w:rsidRDefault="00A272F7" w:rsidP="008B51DF">
            <w:pPr>
              <w:spacing w:before="60" w:after="120"/>
            </w:pPr>
            <w:r w:rsidRPr="009A269E">
              <w:t xml:space="preserve">“Yes”, “no”, “sometimes” and “maybe“ are all reasonable answers. But tell us </w:t>
            </w:r>
            <w:r w:rsidRPr="009A269E">
              <w:rPr>
                <w:i/>
              </w:rPr>
              <w:t>why</w:t>
            </w:r>
            <w:r w:rsidRPr="009A269E">
              <w:t xml:space="preserve"> and …</w:t>
            </w:r>
          </w:p>
        </w:tc>
      </w:tr>
      <w:tr w:rsidR="00A272F7" w:rsidRPr="009A269E" w14:paraId="4B70D581" w14:textId="77777777" w:rsidTr="008B51DF">
        <w:tc>
          <w:tcPr>
            <w:tcW w:w="2518" w:type="dxa"/>
          </w:tcPr>
          <w:p w14:paraId="212BE51D" w14:textId="77777777" w:rsidR="00A272F7" w:rsidRPr="009A269E" w:rsidRDefault="00A272F7" w:rsidP="008B51DF">
            <w:pPr>
              <w:spacing w:before="60" w:after="120"/>
              <w:rPr>
                <w:b/>
                <w:i/>
              </w:rPr>
            </w:pPr>
            <w:r w:rsidRPr="009A269E">
              <w:rPr>
                <w:b/>
                <w:i/>
              </w:rPr>
              <w:t>Argue your case</w:t>
            </w:r>
          </w:p>
        </w:tc>
        <w:tc>
          <w:tcPr>
            <w:tcW w:w="5998" w:type="dxa"/>
          </w:tcPr>
          <w:p w14:paraId="2C015D9B" w14:textId="48509538" w:rsidR="00A272F7" w:rsidRPr="009A269E" w:rsidRDefault="008A50A4" w:rsidP="008A50A4">
            <w:pPr>
              <w:spacing w:before="60" w:after="120"/>
            </w:pPr>
            <w:r>
              <w:t xml:space="preserve">Evidence trumps opinion. </w:t>
            </w:r>
            <w:r w:rsidR="00A272F7" w:rsidRPr="009A269E">
              <w:t>Be persuasive. Don’t assume too much</w:t>
            </w:r>
            <w:r w:rsidR="00EE3E81">
              <w:t xml:space="preserve"> – write for an </w:t>
            </w:r>
            <w:r w:rsidR="00845D21">
              <w:t>intelligent</w:t>
            </w:r>
            <w:r w:rsidR="00EE3E81">
              <w:t xml:space="preserve"> non-expert</w:t>
            </w:r>
            <w:r w:rsidR="00A272F7" w:rsidRPr="009A269E">
              <w:t xml:space="preserve">. </w:t>
            </w:r>
          </w:p>
        </w:tc>
      </w:tr>
      <w:tr w:rsidR="00A272F7" w:rsidRPr="009A269E" w14:paraId="441D5515" w14:textId="77777777" w:rsidTr="008B51DF">
        <w:tc>
          <w:tcPr>
            <w:tcW w:w="2518" w:type="dxa"/>
          </w:tcPr>
          <w:p w14:paraId="42BB99AB" w14:textId="77777777" w:rsidR="00A272F7" w:rsidRPr="009A269E" w:rsidRDefault="00A272F7" w:rsidP="008B51DF">
            <w:pPr>
              <w:spacing w:before="60" w:after="120"/>
              <w:rPr>
                <w:b/>
                <w:i/>
              </w:rPr>
            </w:pPr>
            <w:r w:rsidRPr="009A269E">
              <w:rPr>
                <w:b/>
                <w:i/>
              </w:rPr>
              <w:t>Use evidence</w:t>
            </w:r>
          </w:p>
          <w:p w14:paraId="32030CDD" w14:textId="77777777" w:rsidR="00A272F7" w:rsidRPr="009A269E" w:rsidRDefault="00A272F7" w:rsidP="008B51DF">
            <w:pPr>
              <w:spacing w:before="60" w:after="120"/>
              <w:rPr>
                <w:b/>
                <w:i/>
              </w:rPr>
            </w:pPr>
          </w:p>
        </w:tc>
        <w:tc>
          <w:tcPr>
            <w:tcW w:w="5998" w:type="dxa"/>
          </w:tcPr>
          <w:p w14:paraId="3A1148A9" w14:textId="4C90AA31" w:rsidR="00A272F7" w:rsidRPr="009A269E" w:rsidRDefault="00F231F2" w:rsidP="008B51DF">
            <w:pPr>
              <w:spacing w:before="60" w:after="120"/>
            </w:pPr>
            <w:r>
              <w:t>Quality over quantity</w:t>
            </w:r>
            <w:r w:rsidR="00A272F7" w:rsidRPr="009A269E">
              <w:t xml:space="preserve"> </w:t>
            </w:r>
            <w:r>
              <w:t>(</w:t>
            </w:r>
            <w:r w:rsidR="00A272F7" w:rsidRPr="009A269E">
              <w:t>but don’t be lazy</w:t>
            </w:r>
            <w:r>
              <w:t>)</w:t>
            </w:r>
            <w:r w:rsidR="00A272F7" w:rsidRPr="009A269E">
              <w:t>. Peer review trumps the internet.</w:t>
            </w:r>
          </w:p>
        </w:tc>
      </w:tr>
      <w:tr w:rsidR="00A272F7" w:rsidRPr="009A269E" w14:paraId="1F32255E" w14:textId="77777777" w:rsidTr="008B51DF">
        <w:tc>
          <w:tcPr>
            <w:tcW w:w="2518" w:type="dxa"/>
          </w:tcPr>
          <w:p w14:paraId="3455F0BA" w14:textId="77777777" w:rsidR="00A272F7" w:rsidRPr="009A269E" w:rsidRDefault="00A272F7" w:rsidP="008B51DF">
            <w:pPr>
              <w:spacing w:before="60" w:after="120"/>
              <w:rPr>
                <w:b/>
                <w:i/>
              </w:rPr>
            </w:pPr>
            <w:r w:rsidRPr="009A269E">
              <w:rPr>
                <w:b/>
                <w:i/>
              </w:rPr>
              <w:t>Prove you understand it</w:t>
            </w:r>
          </w:p>
        </w:tc>
        <w:tc>
          <w:tcPr>
            <w:tcW w:w="5998" w:type="dxa"/>
          </w:tcPr>
          <w:p w14:paraId="6000F133" w14:textId="7688DA20" w:rsidR="00A272F7" w:rsidRPr="009A269E" w:rsidRDefault="00A272F7" w:rsidP="008B51DF">
            <w:pPr>
              <w:spacing w:before="60" w:after="120"/>
            </w:pPr>
            <w:r w:rsidRPr="009A269E">
              <w:t>Explain in your own words. Give concrete examples. Embrace uncertainty.</w:t>
            </w:r>
            <w:r w:rsidR="008A50A4">
              <w:t xml:space="preserve"> </w:t>
            </w:r>
          </w:p>
        </w:tc>
      </w:tr>
      <w:tr w:rsidR="00A272F7" w:rsidRPr="009A269E" w14:paraId="2186557C" w14:textId="77777777" w:rsidTr="008B51DF">
        <w:tc>
          <w:tcPr>
            <w:tcW w:w="2518" w:type="dxa"/>
          </w:tcPr>
          <w:p w14:paraId="61D059F1" w14:textId="77777777" w:rsidR="00A272F7" w:rsidRPr="009A269E" w:rsidRDefault="00A272F7" w:rsidP="008B51DF">
            <w:pPr>
              <w:spacing w:before="60" w:after="120"/>
              <w:rPr>
                <w:b/>
                <w:i/>
              </w:rPr>
            </w:pPr>
            <w:r w:rsidRPr="009A269E">
              <w:rPr>
                <w:b/>
                <w:i/>
              </w:rPr>
              <w:t>Make connections</w:t>
            </w:r>
          </w:p>
        </w:tc>
        <w:tc>
          <w:tcPr>
            <w:tcW w:w="5998" w:type="dxa"/>
          </w:tcPr>
          <w:p w14:paraId="49F39ACC" w14:textId="65A16186" w:rsidR="00A272F7" w:rsidRPr="009A269E" w:rsidRDefault="00A272F7" w:rsidP="008B51DF">
            <w:pPr>
              <w:spacing w:before="60" w:after="120"/>
            </w:pPr>
            <w:r w:rsidRPr="009A269E">
              <w:t>Why does it matter? What have we learned?</w:t>
            </w:r>
            <w:r w:rsidR="00816247">
              <w:t xml:space="preserve"> What is the big picture?</w:t>
            </w:r>
          </w:p>
        </w:tc>
      </w:tr>
      <w:tr w:rsidR="00A272F7" w:rsidRPr="009A269E" w14:paraId="55CC826F" w14:textId="77777777" w:rsidTr="008B51DF">
        <w:tc>
          <w:tcPr>
            <w:tcW w:w="2518" w:type="dxa"/>
          </w:tcPr>
          <w:p w14:paraId="398A3390" w14:textId="77777777" w:rsidR="00A272F7" w:rsidRPr="009A269E" w:rsidRDefault="00A272F7" w:rsidP="008B51DF">
            <w:pPr>
              <w:spacing w:before="60" w:after="120"/>
              <w:rPr>
                <w:b/>
                <w:i/>
              </w:rPr>
            </w:pPr>
            <w:r w:rsidRPr="009A269E">
              <w:rPr>
                <w:b/>
                <w:i/>
              </w:rPr>
              <w:t>Take pride</w:t>
            </w:r>
          </w:p>
        </w:tc>
        <w:tc>
          <w:tcPr>
            <w:tcW w:w="5998" w:type="dxa"/>
          </w:tcPr>
          <w:p w14:paraId="05E8FA07" w14:textId="27AFB7DA" w:rsidR="00A272F7" w:rsidRPr="009A269E" w:rsidRDefault="00074FAF" w:rsidP="00EE3E81">
            <w:pPr>
              <w:spacing w:before="60" w:after="120"/>
            </w:pPr>
            <w:r>
              <w:t xml:space="preserve">Presentation matters. </w:t>
            </w:r>
            <w:r w:rsidR="00A272F7" w:rsidRPr="009A269E">
              <w:t>Sweat the details. Work on your weaknesses. Proofread</w:t>
            </w:r>
            <w:r w:rsidR="00234011">
              <w:t>.</w:t>
            </w:r>
            <w:r w:rsidR="00A74C65">
              <w:t xml:space="preserve"> Allow time to edit and improve.</w:t>
            </w:r>
          </w:p>
        </w:tc>
      </w:tr>
      <w:tr w:rsidR="00AA1EED" w:rsidRPr="009A269E" w14:paraId="20E0317D" w14:textId="77777777" w:rsidTr="008B51DF">
        <w:tc>
          <w:tcPr>
            <w:tcW w:w="2518" w:type="dxa"/>
          </w:tcPr>
          <w:p w14:paraId="5233B344" w14:textId="0796AC7A" w:rsidR="00AA1EED" w:rsidRPr="009A269E" w:rsidRDefault="00AA1EED" w:rsidP="008B51DF">
            <w:pPr>
              <w:spacing w:before="60" w:after="120"/>
              <w:rPr>
                <w:b/>
                <w:i/>
              </w:rPr>
            </w:pPr>
            <w:r>
              <w:rPr>
                <w:b/>
                <w:i/>
              </w:rPr>
              <w:t>Don’t stand still</w:t>
            </w:r>
          </w:p>
        </w:tc>
        <w:tc>
          <w:tcPr>
            <w:tcW w:w="5998" w:type="dxa"/>
          </w:tcPr>
          <w:p w14:paraId="24711285" w14:textId="55E2A4CD" w:rsidR="00AA1EED" w:rsidRPr="009A269E" w:rsidRDefault="006D1986" w:rsidP="006F4FAF">
            <w:pPr>
              <w:spacing w:before="60" w:after="120"/>
            </w:pPr>
            <w:r>
              <w:t>E</w:t>
            </w:r>
            <w:r w:rsidR="00AA1EED">
              <w:t xml:space="preserve">xpectations increase across the course. </w:t>
            </w:r>
            <w:r w:rsidR="00D73D1C">
              <w:t>Reflect on</w:t>
            </w:r>
            <w:r w:rsidR="00677C22">
              <w:t xml:space="preserve"> feedback</w:t>
            </w:r>
            <w:r w:rsidR="00D73D1C">
              <w:t>, make changes</w:t>
            </w:r>
            <w:r w:rsidR="009E32D8">
              <w:t>,</w:t>
            </w:r>
            <w:r w:rsidR="00677C22">
              <w:t xml:space="preserve"> and ask for more</w:t>
            </w:r>
            <w:r w:rsidR="00677C22" w:rsidRPr="009A269E">
              <w:t xml:space="preserve">. </w:t>
            </w:r>
          </w:p>
        </w:tc>
      </w:tr>
    </w:tbl>
    <w:p w14:paraId="21B4B664" w14:textId="77777777" w:rsidR="00A272F7" w:rsidRPr="009A269E" w:rsidRDefault="00A272F7" w:rsidP="00A272F7">
      <w:pPr>
        <w:rPr>
          <w:b/>
        </w:rPr>
      </w:pPr>
    </w:p>
    <w:p w14:paraId="368DA18C" w14:textId="77777777" w:rsidR="00A272F7" w:rsidRPr="009A269E" w:rsidRDefault="00A272F7"/>
    <w:sectPr w:rsidR="00A272F7" w:rsidRPr="009A269E" w:rsidSect="005647E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4D0B"/>
    <w:multiLevelType w:val="hybridMultilevel"/>
    <w:tmpl w:val="CC009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B527A"/>
    <w:multiLevelType w:val="hybridMultilevel"/>
    <w:tmpl w:val="4ECC6D54"/>
    <w:lvl w:ilvl="0" w:tplc="0032FE0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C632E"/>
    <w:multiLevelType w:val="hybridMultilevel"/>
    <w:tmpl w:val="71567EBE"/>
    <w:lvl w:ilvl="0" w:tplc="0032FE0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9D464D"/>
    <w:multiLevelType w:val="hybridMultilevel"/>
    <w:tmpl w:val="488CA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B47FA"/>
    <w:multiLevelType w:val="hybridMultilevel"/>
    <w:tmpl w:val="488CA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90F"/>
    <w:rsid w:val="00002A62"/>
    <w:rsid w:val="0000325B"/>
    <w:rsid w:val="00003AD8"/>
    <w:rsid w:val="0000732A"/>
    <w:rsid w:val="0001264F"/>
    <w:rsid w:val="00025277"/>
    <w:rsid w:val="0002768E"/>
    <w:rsid w:val="00031A3A"/>
    <w:rsid w:val="00032A89"/>
    <w:rsid w:val="00034E76"/>
    <w:rsid w:val="00036D1E"/>
    <w:rsid w:val="000378DB"/>
    <w:rsid w:val="00044731"/>
    <w:rsid w:val="00044E03"/>
    <w:rsid w:val="00047497"/>
    <w:rsid w:val="00047F28"/>
    <w:rsid w:val="00050FF7"/>
    <w:rsid w:val="00052DD5"/>
    <w:rsid w:val="000533A9"/>
    <w:rsid w:val="00055C45"/>
    <w:rsid w:val="0006175D"/>
    <w:rsid w:val="0006197D"/>
    <w:rsid w:val="00061B84"/>
    <w:rsid w:val="000625B1"/>
    <w:rsid w:val="00063E27"/>
    <w:rsid w:val="0006567A"/>
    <w:rsid w:val="00066143"/>
    <w:rsid w:val="0006791D"/>
    <w:rsid w:val="00070F75"/>
    <w:rsid w:val="00072270"/>
    <w:rsid w:val="00074FAF"/>
    <w:rsid w:val="000754F5"/>
    <w:rsid w:val="00076021"/>
    <w:rsid w:val="000804B3"/>
    <w:rsid w:val="0008071A"/>
    <w:rsid w:val="00081D17"/>
    <w:rsid w:val="0008396E"/>
    <w:rsid w:val="0008430F"/>
    <w:rsid w:val="0008508D"/>
    <w:rsid w:val="00085DB2"/>
    <w:rsid w:val="00090605"/>
    <w:rsid w:val="00092271"/>
    <w:rsid w:val="00094609"/>
    <w:rsid w:val="0009521A"/>
    <w:rsid w:val="00095227"/>
    <w:rsid w:val="000959BB"/>
    <w:rsid w:val="000A1D3E"/>
    <w:rsid w:val="000A3ACC"/>
    <w:rsid w:val="000A772E"/>
    <w:rsid w:val="000A7809"/>
    <w:rsid w:val="000B1D6D"/>
    <w:rsid w:val="000B265A"/>
    <w:rsid w:val="000C0D76"/>
    <w:rsid w:val="000C2BF4"/>
    <w:rsid w:val="000C5A62"/>
    <w:rsid w:val="000C5F8B"/>
    <w:rsid w:val="000C6B16"/>
    <w:rsid w:val="000D0384"/>
    <w:rsid w:val="000D039B"/>
    <w:rsid w:val="000D152F"/>
    <w:rsid w:val="000D3A43"/>
    <w:rsid w:val="000D5CC0"/>
    <w:rsid w:val="000D674D"/>
    <w:rsid w:val="000E0305"/>
    <w:rsid w:val="000E6349"/>
    <w:rsid w:val="000F2FDD"/>
    <w:rsid w:val="000F4A50"/>
    <w:rsid w:val="000F6A8C"/>
    <w:rsid w:val="000F6BCE"/>
    <w:rsid w:val="000F76E5"/>
    <w:rsid w:val="001021B9"/>
    <w:rsid w:val="001030E1"/>
    <w:rsid w:val="0010371A"/>
    <w:rsid w:val="0010383B"/>
    <w:rsid w:val="00103952"/>
    <w:rsid w:val="00107085"/>
    <w:rsid w:val="00107A8D"/>
    <w:rsid w:val="00111182"/>
    <w:rsid w:val="00111D82"/>
    <w:rsid w:val="00112059"/>
    <w:rsid w:val="00112596"/>
    <w:rsid w:val="0011330A"/>
    <w:rsid w:val="00113AD1"/>
    <w:rsid w:val="00113CC7"/>
    <w:rsid w:val="00115B4C"/>
    <w:rsid w:val="00115C13"/>
    <w:rsid w:val="00116623"/>
    <w:rsid w:val="001168ED"/>
    <w:rsid w:val="001204DA"/>
    <w:rsid w:val="00122114"/>
    <w:rsid w:val="001228FA"/>
    <w:rsid w:val="001229F6"/>
    <w:rsid w:val="001244BE"/>
    <w:rsid w:val="00124646"/>
    <w:rsid w:val="0012759C"/>
    <w:rsid w:val="00127E7B"/>
    <w:rsid w:val="0013013F"/>
    <w:rsid w:val="0014280B"/>
    <w:rsid w:val="001503D9"/>
    <w:rsid w:val="001528A6"/>
    <w:rsid w:val="00153E90"/>
    <w:rsid w:val="0015512D"/>
    <w:rsid w:val="001552DE"/>
    <w:rsid w:val="001553C2"/>
    <w:rsid w:val="00156028"/>
    <w:rsid w:val="001572FA"/>
    <w:rsid w:val="001576DF"/>
    <w:rsid w:val="00163962"/>
    <w:rsid w:val="00163ED5"/>
    <w:rsid w:val="0016565E"/>
    <w:rsid w:val="00167728"/>
    <w:rsid w:val="00170015"/>
    <w:rsid w:val="00170695"/>
    <w:rsid w:val="00171E92"/>
    <w:rsid w:val="0017290F"/>
    <w:rsid w:val="0017481E"/>
    <w:rsid w:val="0017683B"/>
    <w:rsid w:val="00183590"/>
    <w:rsid w:val="00185266"/>
    <w:rsid w:val="001908AA"/>
    <w:rsid w:val="00191948"/>
    <w:rsid w:val="00192617"/>
    <w:rsid w:val="00192F56"/>
    <w:rsid w:val="001940CA"/>
    <w:rsid w:val="00195034"/>
    <w:rsid w:val="0019536F"/>
    <w:rsid w:val="00196025"/>
    <w:rsid w:val="00196222"/>
    <w:rsid w:val="0019664F"/>
    <w:rsid w:val="0019787C"/>
    <w:rsid w:val="001A1B6A"/>
    <w:rsid w:val="001A1CC3"/>
    <w:rsid w:val="001A1F24"/>
    <w:rsid w:val="001A6953"/>
    <w:rsid w:val="001A7A91"/>
    <w:rsid w:val="001B05C8"/>
    <w:rsid w:val="001B0E54"/>
    <w:rsid w:val="001B1445"/>
    <w:rsid w:val="001B25CF"/>
    <w:rsid w:val="001B2E3A"/>
    <w:rsid w:val="001B4B05"/>
    <w:rsid w:val="001B4B4D"/>
    <w:rsid w:val="001B4D9D"/>
    <w:rsid w:val="001B4E0B"/>
    <w:rsid w:val="001B55FF"/>
    <w:rsid w:val="001B5C54"/>
    <w:rsid w:val="001B62FC"/>
    <w:rsid w:val="001C1813"/>
    <w:rsid w:val="001C2D8F"/>
    <w:rsid w:val="001C7E17"/>
    <w:rsid w:val="001D64E3"/>
    <w:rsid w:val="001D6E77"/>
    <w:rsid w:val="001D7336"/>
    <w:rsid w:val="001E10CC"/>
    <w:rsid w:val="001E2634"/>
    <w:rsid w:val="001E7738"/>
    <w:rsid w:val="001F22E0"/>
    <w:rsid w:val="001F41CE"/>
    <w:rsid w:val="001F54D6"/>
    <w:rsid w:val="00200342"/>
    <w:rsid w:val="00202D28"/>
    <w:rsid w:val="0020355F"/>
    <w:rsid w:val="00206437"/>
    <w:rsid w:val="002123E8"/>
    <w:rsid w:val="00214F0B"/>
    <w:rsid w:val="002152EC"/>
    <w:rsid w:val="00216312"/>
    <w:rsid w:val="0021640F"/>
    <w:rsid w:val="00217A0D"/>
    <w:rsid w:val="00217B8E"/>
    <w:rsid w:val="0022009A"/>
    <w:rsid w:val="00226C56"/>
    <w:rsid w:val="00227596"/>
    <w:rsid w:val="00230690"/>
    <w:rsid w:val="002324DA"/>
    <w:rsid w:val="00232990"/>
    <w:rsid w:val="00234011"/>
    <w:rsid w:val="00236A88"/>
    <w:rsid w:val="00236E55"/>
    <w:rsid w:val="0024173A"/>
    <w:rsid w:val="00241AC4"/>
    <w:rsid w:val="00241B72"/>
    <w:rsid w:val="00241FC5"/>
    <w:rsid w:val="00243486"/>
    <w:rsid w:val="00245011"/>
    <w:rsid w:val="00246F26"/>
    <w:rsid w:val="00247757"/>
    <w:rsid w:val="00247BEE"/>
    <w:rsid w:val="00247D93"/>
    <w:rsid w:val="00251E14"/>
    <w:rsid w:val="00253B2A"/>
    <w:rsid w:val="00255F32"/>
    <w:rsid w:val="00255F64"/>
    <w:rsid w:val="002571A2"/>
    <w:rsid w:val="00257BBB"/>
    <w:rsid w:val="00257EEF"/>
    <w:rsid w:val="00261DB8"/>
    <w:rsid w:val="00262A96"/>
    <w:rsid w:val="002631D2"/>
    <w:rsid w:val="00263B02"/>
    <w:rsid w:val="002662A9"/>
    <w:rsid w:val="002665F0"/>
    <w:rsid w:val="002666FA"/>
    <w:rsid w:val="00267954"/>
    <w:rsid w:val="00271082"/>
    <w:rsid w:val="00272FEB"/>
    <w:rsid w:val="002742B5"/>
    <w:rsid w:val="00274CED"/>
    <w:rsid w:val="00276921"/>
    <w:rsid w:val="00280B33"/>
    <w:rsid w:val="0028195B"/>
    <w:rsid w:val="00281DFE"/>
    <w:rsid w:val="002822DB"/>
    <w:rsid w:val="00282CE5"/>
    <w:rsid w:val="00283268"/>
    <w:rsid w:val="00286D10"/>
    <w:rsid w:val="00287B18"/>
    <w:rsid w:val="00290BED"/>
    <w:rsid w:val="00292061"/>
    <w:rsid w:val="0029425E"/>
    <w:rsid w:val="002958D5"/>
    <w:rsid w:val="00297F26"/>
    <w:rsid w:val="002A0C5F"/>
    <w:rsid w:val="002A2D1E"/>
    <w:rsid w:val="002A4DB3"/>
    <w:rsid w:val="002B05FD"/>
    <w:rsid w:val="002B25CE"/>
    <w:rsid w:val="002B40D2"/>
    <w:rsid w:val="002C059A"/>
    <w:rsid w:val="002C125E"/>
    <w:rsid w:val="002C229F"/>
    <w:rsid w:val="002C4167"/>
    <w:rsid w:val="002C6979"/>
    <w:rsid w:val="002D0E36"/>
    <w:rsid w:val="002D10F1"/>
    <w:rsid w:val="002D15B0"/>
    <w:rsid w:val="002D2385"/>
    <w:rsid w:val="002D2D31"/>
    <w:rsid w:val="002D57C4"/>
    <w:rsid w:val="002D5FEB"/>
    <w:rsid w:val="002D7C35"/>
    <w:rsid w:val="002E005B"/>
    <w:rsid w:val="002E10DE"/>
    <w:rsid w:val="002E293A"/>
    <w:rsid w:val="002E5433"/>
    <w:rsid w:val="002F36FA"/>
    <w:rsid w:val="002F39C3"/>
    <w:rsid w:val="00306689"/>
    <w:rsid w:val="003103E0"/>
    <w:rsid w:val="003123C1"/>
    <w:rsid w:val="003125B2"/>
    <w:rsid w:val="00314618"/>
    <w:rsid w:val="0031683D"/>
    <w:rsid w:val="003173FF"/>
    <w:rsid w:val="0032047C"/>
    <w:rsid w:val="00320D6C"/>
    <w:rsid w:val="003213E9"/>
    <w:rsid w:val="00321CD7"/>
    <w:rsid w:val="00322809"/>
    <w:rsid w:val="00322A36"/>
    <w:rsid w:val="00323591"/>
    <w:rsid w:val="0032376D"/>
    <w:rsid w:val="003253C0"/>
    <w:rsid w:val="003267DF"/>
    <w:rsid w:val="00327DA4"/>
    <w:rsid w:val="0033098B"/>
    <w:rsid w:val="00330D52"/>
    <w:rsid w:val="00331441"/>
    <w:rsid w:val="003340A3"/>
    <w:rsid w:val="003353CA"/>
    <w:rsid w:val="0034350E"/>
    <w:rsid w:val="00350827"/>
    <w:rsid w:val="00350C68"/>
    <w:rsid w:val="00350DF3"/>
    <w:rsid w:val="003531AC"/>
    <w:rsid w:val="00353B9B"/>
    <w:rsid w:val="00357215"/>
    <w:rsid w:val="003577AA"/>
    <w:rsid w:val="003616E5"/>
    <w:rsid w:val="00362366"/>
    <w:rsid w:val="00363A46"/>
    <w:rsid w:val="00366203"/>
    <w:rsid w:val="00367A14"/>
    <w:rsid w:val="003703D6"/>
    <w:rsid w:val="003705C1"/>
    <w:rsid w:val="003713B3"/>
    <w:rsid w:val="00375A74"/>
    <w:rsid w:val="00381A5D"/>
    <w:rsid w:val="0038547D"/>
    <w:rsid w:val="00385523"/>
    <w:rsid w:val="00385AB8"/>
    <w:rsid w:val="00386A5F"/>
    <w:rsid w:val="00386D9B"/>
    <w:rsid w:val="00387F34"/>
    <w:rsid w:val="00390CBE"/>
    <w:rsid w:val="00390E5D"/>
    <w:rsid w:val="0039123C"/>
    <w:rsid w:val="00393A77"/>
    <w:rsid w:val="00397226"/>
    <w:rsid w:val="003A2C61"/>
    <w:rsid w:val="003A2FE2"/>
    <w:rsid w:val="003A5E93"/>
    <w:rsid w:val="003A6457"/>
    <w:rsid w:val="003A7A75"/>
    <w:rsid w:val="003B065B"/>
    <w:rsid w:val="003B1961"/>
    <w:rsid w:val="003B2BAA"/>
    <w:rsid w:val="003B2D82"/>
    <w:rsid w:val="003B317B"/>
    <w:rsid w:val="003B4081"/>
    <w:rsid w:val="003B582B"/>
    <w:rsid w:val="003B7567"/>
    <w:rsid w:val="003C02E0"/>
    <w:rsid w:val="003C1F49"/>
    <w:rsid w:val="003C267B"/>
    <w:rsid w:val="003C2BB2"/>
    <w:rsid w:val="003C5DC4"/>
    <w:rsid w:val="003D235D"/>
    <w:rsid w:val="003D3E3A"/>
    <w:rsid w:val="003D3F42"/>
    <w:rsid w:val="003D40AB"/>
    <w:rsid w:val="003D4913"/>
    <w:rsid w:val="003D494A"/>
    <w:rsid w:val="003D5F1B"/>
    <w:rsid w:val="003D754C"/>
    <w:rsid w:val="003E1D64"/>
    <w:rsid w:val="003E22D7"/>
    <w:rsid w:val="003E5EF8"/>
    <w:rsid w:val="003E709D"/>
    <w:rsid w:val="003F00F7"/>
    <w:rsid w:val="003F1D8D"/>
    <w:rsid w:val="003F21EE"/>
    <w:rsid w:val="003F2825"/>
    <w:rsid w:val="003F282C"/>
    <w:rsid w:val="003F79E8"/>
    <w:rsid w:val="003F7F67"/>
    <w:rsid w:val="00400164"/>
    <w:rsid w:val="004017C3"/>
    <w:rsid w:val="004036D7"/>
    <w:rsid w:val="00403F58"/>
    <w:rsid w:val="00404BD6"/>
    <w:rsid w:val="00406553"/>
    <w:rsid w:val="00406BD9"/>
    <w:rsid w:val="00407085"/>
    <w:rsid w:val="00407A0D"/>
    <w:rsid w:val="00411031"/>
    <w:rsid w:val="004128BC"/>
    <w:rsid w:val="00413577"/>
    <w:rsid w:val="0041388E"/>
    <w:rsid w:val="00413EC3"/>
    <w:rsid w:val="004141A2"/>
    <w:rsid w:val="00414311"/>
    <w:rsid w:val="00414775"/>
    <w:rsid w:val="004202A0"/>
    <w:rsid w:val="0042054C"/>
    <w:rsid w:val="00420710"/>
    <w:rsid w:val="00420E17"/>
    <w:rsid w:val="004217AF"/>
    <w:rsid w:val="00423C6C"/>
    <w:rsid w:val="004243A8"/>
    <w:rsid w:val="00425A57"/>
    <w:rsid w:val="00425E0D"/>
    <w:rsid w:val="00426CB1"/>
    <w:rsid w:val="00426D7A"/>
    <w:rsid w:val="00427BAF"/>
    <w:rsid w:val="004336F5"/>
    <w:rsid w:val="00433E6B"/>
    <w:rsid w:val="0043456F"/>
    <w:rsid w:val="004402EF"/>
    <w:rsid w:val="00443C1F"/>
    <w:rsid w:val="00444F23"/>
    <w:rsid w:val="0044530B"/>
    <w:rsid w:val="00445FF3"/>
    <w:rsid w:val="00454F40"/>
    <w:rsid w:val="00455CA4"/>
    <w:rsid w:val="0045664B"/>
    <w:rsid w:val="00457203"/>
    <w:rsid w:val="00463101"/>
    <w:rsid w:val="00467A3B"/>
    <w:rsid w:val="0047097B"/>
    <w:rsid w:val="0047127D"/>
    <w:rsid w:val="00471D8C"/>
    <w:rsid w:val="00473249"/>
    <w:rsid w:val="00481655"/>
    <w:rsid w:val="00484D11"/>
    <w:rsid w:val="00491044"/>
    <w:rsid w:val="0049132D"/>
    <w:rsid w:val="00492D6A"/>
    <w:rsid w:val="00492E3A"/>
    <w:rsid w:val="0049477C"/>
    <w:rsid w:val="004A4263"/>
    <w:rsid w:val="004A5686"/>
    <w:rsid w:val="004A5AE3"/>
    <w:rsid w:val="004A7EB1"/>
    <w:rsid w:val="004B0CF0"/>
    <w:rsid w:val="004B2B99"/>
    <w:rsid w:val="004B7266"/>
    <w:rsid w:val="004B7485"/>
    <w:rsid w:val="004C10AC"/>
    <w:rsid w:val="004C1E77"/>
    <w:rsid w:val="004C2421"/>
    <w:rsid w:val="004C26A0"/>
    <w:rsid w:val="004C49D7"/>
    <w:rsid w:val="004C6C72"/>
    <w:rsid w:val="004D063C"/>
    <w:rsid w:val="004D3D98"/>
    <w:rsid w:val="004D3DC9"/>
    <w:rsid w:val="004D4815"/>
    <w:rsid w:val="004D4DA8"/>
    <w:rsid w:val="004D5D1A"/>
    <w:rsid w:val="004D7FFA"/>
    <w:rsid w:val="004E28F0"/>
    <w:rsid w:val="004E3CB6"/>
    <w:rsid w:val="004E47AF"/>
    <w:rsid w:val="004E4C78"/>
    <w:rsid w:val="004E50A2"/>
    <w:rsid w:val="004E5684"/>
    <w:rsid w:val="004F0FD0"/>
    <w:rsid w:val="004F258F"/>
    <w:rsid w:val="004F4B35"/>
    <w:rsid w:val="00501843"/>
    <w:rsid w:val="00503299"/>
    <w:rsid w:val="00504071"/>
    <w:rsid w:val="0050420B"/>
    <w:rsid w:val="00506054"/>
    <w:rsid w:val="0051059D"/>
    <w:rsid w:val="005114ED"/>
    <w:rsid w:val="005142C2"/>
    <w:rsid w:val="00514D68"/>
    <w:rsid w:val="00515A26"/>
    <w:rsid w:val="00516504"/>
    <w:rsid w:val="00521581"/>
    <w:rsid w:val="005219FB"/>
    <w:rsid w:val="00521AC9"/>
    <w:rsid w:val="00527105"/>
    <w:rsid w:val="0052727C"/>
    <w:rsid w:val="005274CE"/>
    <w:rsid w:val="00530D9E"/>
    <w:rsid w:val="005312EA"/>
    <w:rsid w:val="00533163"/>
    <w:rsid w:val="0053384B"/>
    <w:rsid w:val="00533D38"/>
    <w:rsid w:val="00537401"/>
    <w:rsid w:val="00540291"/>
    <w:rsid w:val="00540A50"/>
    <w:rsid w:val="005414B1"/>
    <w:rsid w:val="005418A7"/>
    <w:rsid w:val="00542814"/>
    <w:rsid w:val="00547DFC"/>
    <w:rsid w:val="005518E5"/>
    <w:rsid w:val="00551C80"/>
    <w:rsid w:val="005552C0"/>
    <w:rsid w:val="00560BDF"/>
    <w:rsid w:val="0056107A"/>
    <w:rsid w:val="005614E5"/>
    <w:rsid w:val="005617D0"/>
    <w:rsid w:val="005637B4"/>
    <w:rsid w:val="005647E4"/>
    <w:rsid w:val="00567081"/>
    <w:rsid w:val="00570E09"/>
    <w:rsid w:val="0057226C"/>
    <w:rsid w:val="00573B73"/>
    <w:rsid w:val="00574FCE"/>
    <w:rsid w:val="005751BD"/>
    <w:rsid w:val="00576A48"/>
    <w:rsid w:val="00580599"/>
    <w:rsid w:val="00580D46"/>
    <w:rsid w:val="00581111"/>
    <w:rsid w:val="0058130C"/>
    <w:rsid w:val="00582053"/>
    <w:rsid w:val="00585727"/>
    <w:rsid w:val="0058681D"/>
    <w:rsid w:val="00591805"/>
    <w:rsid w:val="00594375"/>
    <w:rsid w:val="00597996"/>
    <w:rsid w:val="005A1ADC"/>
    <w:rsid w:val="005A1CCB"/>
    <w:rsid w:val="005A2873"/>
    <w:rsid w:val="005A2BF4"/>
    <w:rsid w:val="005A37E3"/>
    <w:rsid w:val="005A7D69"/>
    <w:rsid w:val="005B01A0"/>
    <w:rsid w:val="005B1BCF"/>
    <w:rsid w:val="005B32CD"/>
    <w:rsid w:val="005B3C62"/>
    <w:rsid w:val="005C273A"/>
    <w:rsid w:val="005C3C09"/>
    <w:rsid w:val="005C3E0F"/>
    <w:rsid w:val="005C3F2D"/>
    <w:rsid w:val="005C3FEC"/>
    <w:rsid w:val="005C6729"/>
    <w:rsid w:val="005C6F4A"/>
    <w:rsid w:val="005D0D66"/>
    <w:rsid w:val="005D4BB8"/>
    <w:rsid w:val="005D6300"/>
    <w:rsid w:val="005D687D"/>
    <w:rsid w:val="005D77D1"/>
    <w:rsid w:val="005D7945"/>
    <w:rsid w:val="005E09E4"/>
    <w:rsid w:val="005E1287"/>
    <w:rsid w:val="005E1DCD"/>
    <w:rsid w:val="005E31DA"/>
    <w:rsid w:val="005E33D7"/>
    <w:rsid w:val="005E4EC9"/>
    <w:rsid w:val="005E53AE"/>
    <w:rsid w:val="005E5F8A"/>
    <w:rsid w:val="005F0181"/>
    <w:rsid w:val="005F07D8"/>
    <w:rsid w:val="005F0C28"/>
    <w:rsid w:val="005F113B"/>
    <w:rsid w:val="005F2095"/>
    <w:rsid w:val="005F5B2E"/>
    <w:rsid w:val="005F7356"/>
    <w:rsid w:val="006038A9"/>
    <w:rsid w:val="00606A79"/>
    <w:rsid w:val="00606DF6"/>
    <w:rsid w:val="00607488"/>
    <w:rsid w:val="006116D8"/>
    <w:rsid w:val="00613331"/>
    <w:rsid w:val="0061441C"/>
    <w:rsid w:val="00614B1D"/>
    <w:rsid w:val="00616609"/>
    <w:rsid w:val="00616D82"/>
    <w:rsid w:val="006209DF"/>
    <w:rsid w:val="006213CA"/>
    <w:rsid w:val="00622499"/>
    <w:rsid w:val="006226A1"/>
    <w:rsid w:val="0062276B"/>
    <w:rsid w:val="00622DF5"/>
    <w:rsid w:val="00623959"/>
    <w:rsid w:val="0062605A"/>
    <w:rsid w:val="00627AA3"/>
    <w:rsid w:val="00631A94"/>
    <w:rsid w:val="00632050"/>
    <w:rsid w:val="00633019"/>
    <w:rsid w:val="00633591"/>
    <w:rsid w:val="0063377C"/>
    <w:rsid w:val="006351E4"/>
    <w:rsid w:val="006366E2"/>
    <w:rsid w:val="006435AE"/>
    <w:rsid w:val="0064669F"/>
    <w:rsid w:val="006504EB"/>
    <w:rsid w:val="0065329E"/>
    <w:rsid w:val="0065343C"/>
    <w:rsid w:val="00653D79"/>
    <w:rsid w:val="006543C2"/>
    <w:rsid w:val="00654FD2"/>
    <w:rsid w:val="00655AC5"/>
    <w:rsid w:val="0065639F"/>
    <w:rsid w:val="00656504"/>
    <w:rsid w:val="00657071"/>
    <w:rsid w:val="006575A6"/>
    <w:rsid w:val="00660861"/>
    <w:rsid w:val="00662005"/>
    <w:rsid w:val="00662B66"/>
    <w:rsid w:val="006645FB"/>
    <w:rsid w:val="006647DD"/>
    <w:rsid w:val="00666623"/>
    <w:rsid w:val="006667F2"/>
    <w:rsid w:val="00670BE1"/>
    <w:rsid w:val="00670DA0"/>
    <w:rsid w:val="00671132"/>
    <w:rsid w:val="006723B1"/>
    <w:rsid w:val="006733C2"/>
    <w:rsid w:val="006738C5"/>
    <w:rsid w:val="00674445"/>
    <w:rsid w:val="0067488E"/>
    <w:rsid w:val="00674C8A"/>
    <w:rsid w:val="00675211"/>
    <w:rsid w:val="0067794F"/>
    <w:rsid w:val="00677C22"/>
    <w:rsid w:val="00682101"/>
    <w:rsid w:val="00682A73"/>
    <w:rsid w:val="00682C7E"/>
    <w:rsid w:val="00683713"/>
    <w:rsid w:val="00683FFC"/>
    <w:rsid w:val="00687A13"/>
    <w:rsid w:val="00687DCF"/>
    <w:rsid w:val="00691C97"/>
    <w:rsid w:val="0069248F"/>
    <w:rsid w:val="00692864"/>
    <w:rsid w:val="006951C9"/>
    <w:rsid w:val="00695B4C"/>
    <w:rsid w:val="006974BE"/>
    <w:rsid w:val="006A1379"/>
    <w:rsid w:val="006A215C"/>
    <w:rsid w:val="006A2EBC"/>
    <w:rsid w:val="006B1951"/>
    <w:rsid w:val="006B1A92"/>
    <w:rsid w:val="006B1C10"/>
    <w:rsid w:val="006B316D"/>
    <w:rsid w:val="006B5A62"/>
    <w:rsid w:val="006B6746"/>
    <w:rsid w:val="006C0AC6"/>
    <w:rsid w:val="006C24C6"/>
    <w:rsid w:val="006C3041"/>
    <w:rsid w:val="006C379A"/>
    <w:rsid w:val="006C5566"/>
    <w:rsid w:val="006C6EEA"/>
    <w:rsid w:val="006C7C4E"/>
    <w:rsid w:val="006D11C2"/>
    <w:rsid w:val="006D11DD"/>
    <w:rsid w:val="006D1986"/>
    <w:rsid w:val="006D33DD"/>
    <w:rsid w:val="006D4EDB"/>
    <w:rsid w:val="006D7D60"/>
    <w:rsid w:val="006E28E5"/>
    <w:rsid w:val="006E3711"/>
    <w:rsid w:val="006E5136"/>
    <w:rsid w:val="006E6735"/>
    <w:rsid w:val="006E6C7F"/>
    <w:rsid w:val="006F1E77"/>
    <w:rsid w:val="006F4FAF"/>
    <w:rsid w:val="006F566F"/>
    <w:rsid w:val="006F637B"/>
    <w:rsid w:val="006F64AA"/>
    <w:rsid w:val="006F699F"/>
    <w:rsid w:val="00704F18"/>
    <w:rsid w:val="00705B66"/>
    <w:rsid w:val="00711AFE"/>
    <w:rsid w:val="0071250B"/>
    <w:rsid w:val="0071641C"/>
    <w:rsid w:val="00721DD8"/>
    <w:rsid w:val="0072254A"/>
    <w:rsid w:val="007227FE"/>
    <w:rsid w:val="00722B10"/>
    <w:rsid w:val="00723688"/>
    <w:rsid w:val="00724BC8"/>
    <w:rsid w:val="007258E4"/>
    <w:rsid w:val="007275A2"/>
    <w:rsid w:val="00730749"/>
    <w:rsid w:val="0073199A"/>
    <w:rsid w:val="00733204"/>
    <w:rsid w:val="00733CD2"/>
    <w:rsid w:val="00733FD8"/>
    <w:rsid w:val="0073417E"/>
    <w:rsid w:val="00736A21"/>
    <w:rsid w:val="00736E8D"/>
    <w:rsid w:val="0074048D"/>
    <w:rsid w:val="0074156D"/>
    <w:rsid w:val="00741A59"/>
    <w:rsid w:val="00742CDE"/>
    <w:rsid w:val="007435F5"/>
    <w:rsid w:val="00743CCC"/>
    <w:rsid w:val="00744208"/>
    <w:rsid w:val="00745569"/>
    <w:rsid w:val="00745C90"/>
    <w:rsid w:val="007467A9"/>
    <w:rsid w:val="00747E03"/>
    <w:rsid w:val="00750E81"/>
    <w:rsid w:val="0075425F"/>
    <w:rsid w:val="00755B59"/>
    <w:rsid w:val="0076364C"/>
    <w:rsid w:val="00766438"/>
    <w:rsid w:val="00766724"/>
    <w:rsid w:val="00772D2B"/>
    <w:rsid w:val="00777A61"/>
    <w:rsid w:val="00777B23"/>
    <w:rsid w:val="007833F5"/>
    <w:rsid w:val="007845B5"/>
    <w:rsid w:val="007869F6"/>
    <w:rsid w:val="00787379"/>
    <w:rsid w:val="00787D0B"/>
    <w:rsid w:val="00790F1F"/>
    <w:rsid w:val="0079274C"/>
    <w:rsid w:val="00793A46"/>
    <w:rsid w:val="00795D6B"/>
    <w:rsid w:val="007A047A"/>
    <w:rsid w:val="007A09B3"/>
    <w:rsid w:val="007A3559"/>
    <w:rsid w:val="007A37CB"/>
    <w:rsid w:val="007A426F"/>
    <w:rsid w:val="007A43D6"/>
    <w:rsid w:val="007A5797"/>
    <w:rsid w:val="007A6C21"/>
    <w:rsid w:val="007A7BFC"/>
    <w:rsid w:val="007B6187"/>
    <w:rsid w:val="007C134F"/>
    <w:rsid w:val="007C7F29"/>
    <w:rsid w:val="007D0A96"/>
    <w:rsid w:val="007D2015"/>
    <w:rsid w:val="007D453D"/>
    <w:rsid w:val="007D510C"/>
    <w:rsid w:val="007E0D3B"/>
    <w:rsid w:val="007E6CA2"/>
    <w:rsid w:val="007F0143"/>
    <w:rsid w:val="007F029A"/>
    <w:rsid w:val="007F28F6"/>
    <w:rsid w:val="007F342C"/>
    <w:rsid w:val="007F410B"/>
    <w:rsid w:val="007F5636"/>
    <w:rsid w:val="007F5C36"/>
    <w:rsid w:val="007F5ECD"/>
    <w:rsid w:val="007F6FB9"/>
    <w:rsid w:val="007F73DD"/>
    <w:rsid w:val="007F7F0D"/>
    <w:rsid w:val="008003A5"/>
    <w:rsid w:val="008047E0"/>
    <w:rsid w:val="00805278"/>
    <w:rsid w:val="008076EF"/>
    <w:rsid w:val="00811962"/>
    <w:rsid w:val="008119B4"/>
    <w:rsid w:val="00813996"/>
    <w:rsid w:val="00816247"/>
    <w:rsid w:val="00817878"/>
    <w:rsid w:val="00820F16"/>
    <w:rsid w:val="00822E88"/>
    <w:rsid w:val="008243C8"/>
    <w:rsid w:val="00830DD9"/>
    <w:rsid w:val="0083557B"/>
    <w:rsid w:val="00835E6F"/>
    <w:rsid w:val="00836A5C"/>
    <w:rsid w:val="0084175E"/>
    <w:rsid w:val="00842D79"/>
    <w:rsid w:val="00843901"/>
    <w:rsid w:val="00843FF1"/>
    <w:rsid w:val="00845D21"/>
    <w:rsid w:val="00846ECA"/>
    <w:rsid w:val="008516F4"/>
    <w:rsid w:val="00851DD0"/>
    <w:rsid w:val="00856A6F"/>
    <w:rsid w:val="008613BE"/>
    <w:rsid w:val="008658EE"/>
    <w:rsid w:val="0086627E"/>
    <w:rsid w:val="00866A1E"/>
    <w:rsid w:val="00871A1D"/>
    <w:rsid w:val="00871B0B"/>
    <w:rsid w:val="0087404C"/>
    <w:rsid w:val="0087705B"/>
    <w:rsid w:val="008856A3"/>
    <w:rsid w:val="00886C23"/>
    <w:rsid w:val="00890FEB"/>
    <w:rsid w:val="0089200B"/>
    <w:rsid w:val="008932E8"/>
    <w:rsid w:val="00894846"/>
    <w:rsid w:val="00896462"/>
    <w:rsid w:val="00897DCA"/>
    <w:rsid w:val="00897E8B"/>
    <w:rsid w:val="008A34E0"/>
    <w:rsid w:val="008A50A4"/>
    <w:rsid w:val="008A5CC0"/>
    <w:rsid w:val="008A6C30"/>
    <w:rsid w:val="008A6D53"/>
    <w:rsid w:val="008A7EA1"/>
    <w:rsid w:val="008B3E20"/>
    <w:rsid w:val="008B3F0A"/>
    <w:rsid w:val="008B4C98"/>
    <w:rsid w:val="008B51DF"/>
    <w:rsid w:val="008B789C"/>
    <w:rsid w:val="008C06A2"/>
    <w:rsid w:val="008C10D6"/>
    <w:rsid w:val="008C27AB"/>
    <w:rsid w:val="008C3639"/>
    <w:rsid w:val="008C4516"/>
    <w:rsid w:val="008C4582"/>
    <w:rsid w:val="008C45DB"/>
    <w:rsid w:val="008C5976"/>
    <w:rsid w:val="008C60AC"/>
    <w:rsid w:val="008C7507"/>
    <w:rsid w:val="008C7978"/>
    <w:rsid w:val="008D24E4"/>
    <w:rsid w:val="008D2599"/>
    <w:rsid w:val="008D6257"/>
    <w:rsid w:val="008E1B29"/>
    <w:rsid w:val="008E2F37"/>
    <w:rsid w:val="008E3F08"/>
    <w:rsid w:val="008E45E9"/>
    <w:rsid w:val="008E5169"/>
    <w:rsid w:val="008E5447"/>
    <w:rsid w:val="008E57E3"/>
    <w:rsid w:val="008F4B99"/>
    <w:rsid w:val="009008B2"/>
    <w:rsid w:val="0090096A"/>
    <w:rsid w:val="009022DA"/>
    <w:rsid w:val="00903756"/>
    <w:rsid w:val="00903895"/>
    <w:rsid w:val="009051A6"/>
    <w:rsid w:val="0090702D"/>
    <w:rsid w:val="00907EA1"/>
    <w:rsid w:val="009101DB"/>
    <w:rsid w:val="00911BDA"/>
    <w:rsid w:val="00912B51"/>
    <w:rsid w:val="00915DAA"/>
    <w:rsid w:val="00921035"/>
    <w:rsid w:val="0092134E"/>
    <w:rsid w:val="00922068"/>
    <w:rsid w:val="00927E1B"/>
    <w:rsid w:val="00933563"/>
    <w:rsid w:val="00934948"/>
    <w:rsid w:val="00935905"/>
    <w:rsid w:val="00936D79"/>
    <w:rsid w:val="00937AE1"/>
    <w:rsid w:val="00937F7A"/>
    <w:rsid w:val="00940561"/>
    <w:rsid w:val="009407EB"/>
    <w:rsid w:val="00941901"/>
    <w:rsid w:val="009445CB"/>
    <w:rsid w:val="00946B15"/>
    <w:rsid w:val="00950F75"/>
    <w:rsid w:val="00951F86"/>
    <w:rsid w:val="00953DE8"/>
    <w:rsid w:val="00955418"/>
    <w:rsid w:val="009602EB"/>
    <w:rsid w:val="00962FED"/>
    <w:rsid w:val="00963F19"/>
    <w:rsid w:val="00964D6A"/>
    <w:rsid w:val="00965D8E"/>
    <w:rsid w:val="0096672A"/>
    <w:rsid w:val="0096725C"/>
    <w:rsid w:val="009707FA"/>
    <w:rsid w:val="009714E6"/>
    <w:rsid w:val="00973FD8"/>
    <w:rsid w:val="009763FB"/>
    <w:rsid w:val="00977BE3"/>
    <w:rsid w:val="00981DE8"/>
    <w:rsid w:val="009824B4"/>
    <w:rsid w:val="0098367B"/>
    <w:rsid w:val="00985C56"/>
    <w:rsid w:val="00986383"/>
    <w:rsid w:val="00987781"/>
    <w:rsid w:val="00991A03"/>
    <w:rsid w:val="0099534B"/>
    <w:rsid w:val="00996562"/>
    <w:rsid w:val="00997D7B"/>
    <w:rsid w:val="009A152E"/>
    <w:rsid w:val="009A15ED"/>
    <w:rsid w:val="009A1C09"/>
    <w:rsid w:val="009A269E"/>
    <w:rsid w:val="009A41CF"/>
    <w:rsid w:val="009B1AEC"/>
    <w:rsid w:val="009B3CF3"/>
    <w:rsid w:val="009B41C0"/>
    <w:rsid w:val="009B5BA5"/>
    <w:rsid w:val="009B5C4E"/>
    <w:rsid w:val="009C1158"/>
    <w:rsid w:val="009C2770"/>
    <w:rsid w:val="009C4B99"/>
    <w:rsid w:val="009C6627"/>
    <w:rsid w:val="009C6A3A"/>
    <w:rsid w:val="009D57E6"/>
    <w:rsid w:val="009D6526"/>
    <w:rsid w:val="009E02B8"/>
    <w:rsid w:val="009E1DE9"/>
    <w:rsid w:val="009E32D8"/>
    <w:rsid w:val="009E6AAC"/>
    <w:rsid w:val="009E6B35"/>
    <w:rsid w:val="009E7AC2"/>
    <w:rsid w:val="009F02FA"/>
    <w:rsid w:val="009F0D68"/>
    <w:rsid w:val="009F365C"/>
    <w:rsid w:val="009F42B6"/>
    <w:rsid w:val="009F4D1C"/>
    <w:rsid w:val="00A01FA8"/>
    <w:rsid w:val="00A02653"/>
    <w:rsid w:val="00A03B42"/>
    <w:rsid w:val="00A05D18"/>
    <w:rsid w:val="00A05D35"/>
    <w:rsid w:val="00A07662"/>
    <w:rsid w:val="00A10326"/>
    <w:rsid w:val="00A10FFC"/>
    <w:rsid w:val="00A12CE2"/>
    <w:rsid w:val="00A1352C"/>
    <w:rsid w:val="00A1464D"/>
    <w:rsid w:val="00A218FE"/>
    <w:rsid w:val="00A220B4"/>
    <w:rsid w:val="00A23B3B"/>
    <w:rsid w:val="00A24A07"/>
    <w:rsid w:val="00A26C6C"/>
    <w:rsid w:val="00A26D59"/>
    <w:rsid w:val="00A26F4C"/>
    <w:rsid w:val="00A272F7"/>
    <w:rsid w:val="00A30426"/>
    <w:rsid w:val="00A30A13"/>
    <w:rsid w:val="00A34D28"/>
    <w:rsid w:val="00A3537A"/>
    <w:rsid w:val="00A355A1"/>
    <w:rsid w:val="00A42B30"/>
    <w:rsid w:val="00A457AB"/>
    <w:rsid w:val="00A51C4B"/>
    <w:rsid w:val="00A53669"/>
    <w:rsid w:val="00A53875"/>
    <w:rsid w:val="00A555F2"/>
    <w:rsid w:val="00A5745E"/>
    <w:rsid w:val="00A608E4"/>
    <w:rsid w:val="00A635D8"/>
    <w:rsid w:val="00A64FC0"/>
    <w:rsid w:val="00A656EB"/>
    <w:rsid w:val="00A66331"/>
    <w:rsid w:val="00A66A0E"/>
    <w:rsid w:val="00A72545"/>
    <w:rsid w:val="00A74C65"/>
    <w:rsid w:val="00A761CB"/>
    <w:rsid w:val="00A7623E"/>
    <w:rsid w:val="00A7755D"/>
    <w:rsid w:val="00A81793"/>
    <w:rsid w:val="00A81FEA"/>
    <w:rsid w:val="00A8218F"/>
    <w:rsid w:val="00A859F0"/>
    <w:rsid w:val="00A869D7"/>
    <w:rsid w:val="00A86D5C"/>
    <w:rsid w:val="00A871BC"/>
    <w:rsid w:val="00A87462"/>
    <w:rsid w:val="00A9034D"/>
    <w:rsid w:val="00A910A5"/>
    <w:rsid w:val="00A91D76"/>
    <w:rsid w:val="00A920E2"/>
    <w:rsid w:val="00A9243F"/>
    <w:rsid w:val="00A925DC"/>
    <w:rsid w:val="00A94F21"/>
    <w:rsid w:val="00A965F5"/>
    <w:rsid w:val="00AA0BAF"/>
    <w:rsid w:val="00AA1EED"/>
    <w:rsid w:val="00AA2584"/>
    <w:rsid w:val="00AA2ADA"/>
    <w:rsid w:val="00AA3094"/>
    <w:rsid w:val="00AA3B74"/>
    <w:rsid w:val="00AA3DEE"/>
    <w:rsid w:val="00AA5163"/>
    <w:rsid w:val="00AB2101"/>
    <w:rsid w:val="00AB2B29"/>
    <w:rsid w:val="00AB40A4"/>
    <w:rsid w:val="00AB43C6"/>
    <w:rsid w:val="00AB44CF"/>
    <w:rsid w:val="00AB4A16"/>
    <w:rsid w:val="00AB4E14"/>
    <w:rsid w:val="00AB698E"/>
    <w:rsid w:val="00AC0D21"/>
    <w:rsid w:val="00AC0E9E"/>
    <w:rsid w:val="00AC4101"/>
    <w:rsid w:val="00AC42B6"/>
    <w:rsid w:val="00AC5453"/>
    <w:rsid w:val="00AC6781"/>
    <w:rsid w:val="00AC71EA"/>
    <w:rsid w:val="00AD012F"/>
    <w:rsid w:val="00AD2D24"/>
    <w:rsid w:val="00AD690F"/>
    <w:rsid w:val="00AD73C6"/>
    <w:rsid w:val="00AE1F34"/>
    <w:rsid w:val="00AE4A9A"/>
    <w:rsid w:val="00AF09E5"/>
    <w:rsid w:val="00AF1BEC"/>
    <w:rsid w:val="00AF2D70"/>
    <w:rsid w:val="00AF5112"/>
    <w:rsid w:val="00AF701B"/>
    <w:rsid w:val="00B00197"/>
    <w:rsid w:val="00B004FD"/>
    <w:rsid w:val="00B042B8"/>
    <w:rsid w:val="00B124E0"/>
    <w:rsid w:val="00B1374E"/>
    <w:rsid w:val="00B17498"/>
    <w:rsid w:val="00B17CF6"/>
    <w:rsid w:val="00B258F6"/>
    <w:rsid w:val="00B26F86"/>
    <w:rsid w:val="00B32DC9"/>
    <w:rsid w:val="00B331A7"/>
    <w:rsid w:val="00B33BC3"/>
    <w:rsid w:val="00B343A9"/>
    <w:rsid w:val="00B348C6"/>
    <w:rsid w:val="00B378FB"/>
    <w:rsid w:val="00B41C7F"/>
    <w:rsid w:val="00B46CAB"/>
    <w:rsid w:val="00B543D1"/>
    <w:rsid w:val="00B550DE"/>
    <w:rsid w:val="00B570EB"/>
    <w:rsid w:val="00B57122"/>
    <w:rsid w:val="00B5720C"/>
    <w:rsid w:val="00B579B6"/>
    <w:rsid w:val="00B60A17"/>
    <w:rsid w:val="00B629BC"/>
    <w:rsid w:val="00B64EDC"/>
    <w:rsid w:val="00B66A1E"/>
    <w:rsid w:val="00B67D07"/>
    <w:rsid w:val="00B75403"/>
    <w:rsid w:val="00B77B3A"/>
    <w:rsid w:val="00B86709"/>
    <w:rsid w:val="00B91CDF"/>
    <w:rsid w:val="00B93EFB"/>
    <w:rsid w:val="00B97DFF"/>
    <w:rsid w:val="00BA0DD8"/>
    <w:rsid w:val="00BA15CA"/>
    <w:rsid w:val="00BA25A9"/>
    <w:rsid w:val="00BA2D7F"/>
    <w:rsid w:val="00BA3DD7"/>
    <w:rsid w:val="00BA7287"/>
    <w:rsid w:val="00BB0717"/>
    <w:rsid w:val="00BB1105"/>
    <w:rsid w:val="00BB345F"/>
    <w:rsid w:val="00BB3756"/>
    <w:rsid w:val="00BB47F7"/>
    <w:rsid w:val="00BB59CA"/>
    <w:rsid w:val="00BB6F5B"/>
    <w:rsid w:val="00BC3949"/>
    <w:rsid w:val="00BC5CAC"/>
    <w:rsid w:val="00BD036A"/>
    <w:rsid w:val="00BD05C8"/>
    <w:rsid w:val="00BD240D"/>
    <w:rsid w:val="00BD4268"/>
    <w:rsid w:val="00BD64CD"/>
    <w:rsid w:val="00BD6ABE"/>
    <w:rsid w:val="00BD7E4C"/>
    <w:rsid w:val="00BE1D7C"/>
    <w:rsid w:val="00BE4134"/>
    <w:rsid w:val="00BF00CF"/>
    <w:rsid w:val="00BF4DB1"/>
    <w:rsid w:val="00BF6F56"/>
    <w:rsid w:val="00BF7D0A"/>
    <w:rsid w:val="00C009C2"/>
    <w:rsid w:val="00C0206A"/>
    <w:rsid w:val="00C032ED"/>
    <w:rsid w:val="00C03938"/>
    <w:rsid w:val="00C0551E"/>
    <w:rsid w:val="00C1104B"/>
    <w:rsid w:val="00C1264D"/>
    <w:rsid w:val="00C13320"/>
    <w:rsid w:val="00C13B10"/>
    <w:rsid w:val="00C1612F"/>
    <w:rsid w:val="00C1751C"/>
    <w:rsid w:val="00C226F2"/>
    <w:rsid w:val="00C22776"/>
    <w:rsid w:val="00C22F0D"/>
    <w:rsid w:val="00C23093"/>
    <w:rsid w:val="00C25454"/>
    <w:rsid w:val="00C26DCB"/>
    <w:rsid w:val="00C30D95"/>
    <w:rsid w:val="00C31614"/>
    <w:rsid w:val="00C3172C"/>
    <w:rsid w:val="00C32FBE"/>
    <w:rsid w:val="00C3385C"/>
    <w:rsid w:val="00C351A5"/>
    <w:rsid w:val="00C355E5"/>
    <w:rsid w:val="00C3614D"/>
    <w:rsid w:val="00C427B7"/>
    <w:rsid w:val="00C44E24"/>
    <w:rsid w:val="00C451BB"/>
    <w:rsid w:val="00C50A06"/>
    <w:rsid w:val="00C53339"/>
    <w:rsid w:val="00C5365A"/>
    <w:rsid w:val="00C5740D"/>
    <w:rsid w:val="00C60E50"/>
    <w:rsid w:val="00C65764"/>
    <w:rsid w:val="00C701D3"/>
    <w:rsid w:val="00C70731"/>
    <w:rsid w:val="00C70B45"/>
    <w:rsid w:val="00C716E8"/>
    <w:rsid w:val="00C7176D"/>
    <w:rsid w:val="00C7327E"/>
    <w:rsid w:val="00C73344"/>
    <w:rsid w:val="00C73368"/>
    <w:rsid w:val="00C741E4"/>
    <w:rsid w:val="00C74BC6"/>
    <w:rsid w:val="00C74C92"/>
    <w:rsid w:val="00C80B73"/>
    <w:rsid w:val="00C85280"/>
    <w:rsid w:val="00C86760"/>
    <w:rsid w:val="00C90221"/>
    <w:rsid w:val="00C90D97"/>
    <w:rsid w:val="00C92ED0"/>
    <w:rsid w:val="00C93F53"/>
    <w:rsid w:val="00CA0047"/>
    <w:rsid w:val="00CA0A6F"/>
    <w:rsid w:val="00CA2145"/>
    <w:rsid w:val="00CA305A"/>
    <w:rsid w:val="00CB3ECD"/>
    <w:rsid w:val="00CB4055"/>
    <w:rsid w:val="00CB4F43"/>
    <w:rsid w:val="00CB6C7C"/>
    <w:rsid w:val="00CC085F"/>
    <w:rsid w:val="00CC57E1"/>
    <w:rsid w:val="00CD0688"/>
    <w:rsid w:val="00CD0F06"/>
    <w:rsid w:val="00CD2364"/>
    <w:rsid w:val="00CD2E30"/>
    <w:rsid w:val="00CD39A1"/>
    <w:rsid w:val="00CD5942"/>
    <w:rsid w:val="00CE068B"/>
    <w:rsid w:val="00CE08E4"/>
    <w:rsid w:val="00CE6EE5"/>
    <w:rsid w:val="00CE6FBC"/>
    <w:rsid w:val="00CE7190"/>
    <w:rsid w:val="00CF05EB"/>
    <w:rsid w:val="00CF342B"/>
    <w:rsid w:val="00CF3DA6"/>
    <w:rsid w:val="00CF4029"/>
    <w:rsid w:val="00CF5643"/>
    <w:rsid w:val="00CF7B8A"/>
    <w:rsid w:val="00D0083E"/>
    <w:rsid w:val="00D0328E"/>
    <w:rsid w:val="00D113FA"/>
    <w:rsid w:val="00D17506"/>
    <w:rsid w:val="00D23AB2"/>
    <w:rsid w:val="00D245FA"/>
    <w:rsid w:val="00D25ABC"/>
    <w:rsid w:val="00D25FE0"/>
    <w:rsid w:val="00D26C37"/>
    <w:rsid w:val="00D30A8D"/>
    <w:rsid w:val="00D30BC4"/>
    <w:rsid w:val="00D316F6"/>
    <w:rsid w:val="00D3616E"/>
    <w:rsid w:val="00D36722"/>
    <w:rsid w:val="00D36DD9"/>
    <w:rsid w:val="00D42999"/>
    <w:rsid w:val="00D440F3"/>
    <w:rsid w:val="00D44569"/>
    <w:rsid w:val="00D507A5"/>
    <w:rsid w:val="00D50906"/>
    <w:rsid w:val="00D53A9F"/>
    <w:rsid w:val="00D640F8"/>
    <w:rsid w:val="00D649A7"/>
    <w:rsid w:val="00D65582"/>
    <w:rsid w:val="00D66037"/>
    <w:rsid w:val="00D66393"/>
    <w:rsid w:val="00D66CF9"/>
    <w:rsid w:val="00D67980"/>
    <w:rsid w:val="00D7072E"/>
    <w:rsid w:val="00D72A92"/>
    <w:rsid w:val="00D7319C"/>
    <w:rsid w:val="00D73D1C"/>
    <w:rsid w:val="00D74C71"/>
    <w:rsid w:val="00D824A8"/>
    <w:rsid w:val="00D82E60"/>
    <w:rsid w:val="00D850D6"/>
    <w:rsid w:val="00D85185"/>
    <w:rsid w:val="00D86D46"/>
    <w:rsid w:val="00D87214"/>
    <w:rsid w:val="00D87EAE"/>
    <w:rsid w:val="00D934F1"/>
    <w:rsid w:val="00D941B5"/>
    <w:rsid w:val="00D963AF"/>
    <w:rsid w:val="00D96444"/>
    <w:rsid w:val="00DA0783"/>
    <w:rsid w:val="00DA2914"/>
    <w:rsid w:val="00DA5778"/>
    <w:rsid w:val="00DA593F"/>
    <w:rsid w:val="00DA5B36"/>
    <w:rsid w:val="00DB0916"/>
    <w:rsid w:val="00DB0B1B"/>
    <w:rsid w:val="00DB5077"/>
    <w:rsid w:val="00DB5428"/>
    <w:rsid w:val="00DB5CC2"/>
    <w:rsid w:val="00DB7A3E"/>
    <w:rsid w:val="00DC3523"/>
    <w:rsid w:val="00DC435F"/>
    <w:rsid w:val="00DC6742"/>
    <w:rsid w:val="00DC7943"/>
    <w:rsid w:val="00DD1065"/>
    <w:rsid w:val="00DD451F"/>
    <w:rsid w:val="00DD6285"/>
    <w:rsid w:val="00DD7D2A"/>
    <w:rsid w:val="00DE15AD"/>
    <w:rsid w:val="00DE2C85"/>
    <w:rsid w:val="00DE2E7D"/>
    <w:rsid w:val="00DE484F"/>
    <w:rsid w:val="00DE633C"/>
    <w:rsid w:val="00DF0704"/>
    <w:rsid w:val="00DF1639"/>
    <w:rsid w:val="00DF1766"/>
    <w:rsid w:val="00DF1FA2"/>
    <w:rsid w:val="00DF6B24"/>
    <w:rsid w:val="00E039E0"/>
    <w:rsid w:val="00E039EA"/>
    <w:rsid w:val="00E03F3B"/>
    <w:rsid w:val="00E069D7"/>
    <w:rsid w:val="00E108E6"/>
    <w:rsid w:val="00E10B9C"/>
    <w:rsid w:val="00E10F83"/>
    <w:rsid w:val="00E122AA"/>
    <w:rsid w:val="00E12A90"/>
    <w:rsid w:val="00E14C28"/>
    <w:rsid w:val="00E219BB"/>
    <w:rsid w:val="00E232A3"/>
    <w:rsid w:val="00E27CBF"/>
    <w:rsid w:val="00E3062E"/>
    <w:rsid w:val="00E321C7"/>
    <w:rsid w:val="00E346C5"/>
    <w:rsid w:val="00E356A4"/>
    <w:rsid w:val="00E37D64"/>
    <w:rsid w:val="00E40FC1"/>
    <w:rsid w:val="00E414BC"/>
    <w:rsid w:val="00E43BA9"/>
    <w:rsid w:val="00E468F7"/>
    <w:rsid w:val="00E5105E"/>
    <w:rsid w:val="00E567BC"/>
    <w:rsid w:val="00E57D0C"/>
    <w:rsid w:val="00E62AEA"/>
    <w:rsid w:val="00E63712"/>
    <w:rsid w:val="00E65070"/>
    <w:rsid w:val="00E66300"/>
    <w:rsid w:val="00E6696D"/>
    <w:rsid w:val="00E66E45"/>
    <w:rsid w:val="00E70219"/>
    <w:rsid w:val="00E70402"/>
    <w:rsid w:val="00E71D57"/>
    <w:rsid w:val="00E72D94"/>
    <w:rsid w:val="00E73D4E"/>
    <w:rsid w:val="00E741F8"/>
    <w:rsid w:val="00E74DBF"/>
    <w:rsid w:val="00E74E22"/>
    <w:rsid w:val="00E7505F"/>
    <w:rsid w:val="00E77AE2"/>
    <w:rsid w:val="00E826E3"/>
    <w:rsid w:val="00E827B4"/>
    <w:rsid w:val="00E838FD"/>
    <w:rsid w:val="00E84C6F"/>
    <w:rsid w:val="00E85A95"/>
    <w:rsid w:val="00E871C4"/>
    <w:rsid w:val="00E90E58"/>
    <w:rsid w:val="00E9396C"/>
    <w:rsid w:val="00E93B6E"/>
    <w:rsid w:val="00E94F17"/>
    <w:rsid w:val="00EA05B2"/>
    <w:rsid w:val="00EA0695"/>
    <w:rsid w:val="00EA0903"/>
    <w:rsid w:val="00EA2B55"/>
    <w:rsid w:val="00EA41EC"/>
    <w:rsid w:val="00EA54C6"/>
    <w:rsid w:val="00EA6BFF"/>
    <w:rsid w:val="00EB28F7"/>
    <w:rsid w:val="00EB358C"/>
    <w:rsid w:val="00EB3982"/>
    <w:rsid w:val="00EB70CA"/>
    <w:rsid w:val="00EB71C7"/>
    <w:rsid w:val="00EC0E2C"/>
    <w:rsid w:val="00EC1894"/>
    <w:rsid w:val="00EC1E2D"/>
    <w:rsid w:val="00EC51A4"/>
    <w:rsid w:val="00EC7633"/>
    <w:rsid w:val="00ED2535"/>
    <w:rsid w:val="00ED60F9"/>
    <w:rsid w:val="00EE36C7"/>
    <w:rsid w:val="00EE3E81"/>
    <w:rsid w:val="00EE4C0E"/>
    <w:rsid w:val="00EF2197"/>
    <w:rsid w:val="00EF2E04"/>
    <w:rsid w:val="00EF3ACB"/>
    <w:rsid w:val="00EF3E67"/>
    <w:rsid w:val="00EF53F2"/>
    <w:rsid w:val="00EF649A"/>
    <w:rsid w:val="00EF6543"/>
    <w:rsid w:val="00F0101A"/>
    <w:rsid w:val="00F0236E"/>
    <w:rsid w:val="00F07C3C"/>
    <w:rsid w:val="00F14DBE"/>
    <w:rsid w:val="00F150A7"/>
    <w:rsid w:val="00F15637"/>
    <w:rsid w:val="00F158D4"/>
    <w:rsid w:val="00F22890"/>
    <w:rsid w:val="00F23072"/>
    <w:rsid w:val="00F231F2"/>
    <w:rsid w:val="00F251EB"/>
    <w:rsid w:val="00F264B8"/>
    <w:rsid w:val="00F27F4A"/>
    <w:rsid w:val="00F30FFC"/>
    <w:rsid w:val="00F33BB8"/>
    <w:rsid w:val="00F37652"/>
    <w:rsid w:val="00F37F7D"/>
    <w:rsid w:val="00F41E70"/>
    <w:rsid w:val="00F4340A"/>
    <w:rsid w:val="00F440C9"/>
    <w:rsid w:val="00F465F5"/>
    <w:rsid w:val="00F47003"/>
    <w:rsid w:val="00F529AC"/>
    <w:rsid w:val="00F530A3"/>
    <w:rsid w:val="00F57202"/>
    <w:rsid w:val="00F61CE6"/>
    <w:rsid w:val="00F634B9"/>
    <w:rsid w:val="00F65C58"/>
    <w:rsid w:val="00F71F13"/>
    <w:rsid w:val="00F75236"/>
    <w:rsid w:val="00F7679B"/>
    <w:rsid w:val="00F76CF8"/>
    <w:rsid w:val="00F82D04"/>
    <w:rsid w:val="00F83DB1"/>
    <w:rsid w:val="00F857B2"/>
    <w:rsid w:val="00F857BE"/>
    <w:rsid w:val="00F90D54"/>
    <w:rsid w:val="00F928FB"/>
    <w:rsid w:val="00F937BE"/>
    <w:rsid w:val="00F93A1F"/>
    <w:rsid w:val="00F94185"/>
    <w:rsid w:val="00F95761"/>
    <w:rsid w:val="00F96FD9"/>
    <w:rsid w:val="00FA01FD"/>
    <w:rsid w:val="00FA37AA"/>
    <w:rsid w:val="00FA41CC"/>
    <w:rsid w:val="00FA512F"/>
    <w:rsid w:val="00FA5438"/>
    <w:rsid w:val="00FA6DC6"/>
    <w:rsid w:val="00FB09F3"/>
    <w:rsid w:val="00FB2763"/>
    <w:rsid w:val="00FB413D"/>
    <w:rsid w:val="00FB66E8"/>
    <w:rsid w:val="00FB6E04"/>
    <w:rsid w:val="00FC0AF6"/>
    <w:rsid w:val="00FC4D55"/>
    <w:rsid w:val="00FC7621"/>
    <w:rsid w:val="00FD0630"/>
    <w:rsid w:val="00FD1AA4"/>
    <w:rsid w:val="00FD7BDA"/>
    <w:rsid w:val="00FE1078"/>
    <w:rsid w:val="00FE34B0"/>
    <w:rsid w:val="00FE43D6"/>
    <w:rsid w:val="00FE52FF"/>
    <w:rsid w:val="00FE53B3"/>
    <w:rsid w:val="00FE5B52"/>
    <w:rsid w:val="00FF0531"/>
    <w:rsid w:val="00FF2BE5"/>
    <w:rsid w:val="00FF2F62"/>
    <w:rsid w:val="00FF3C22"/>
    <w:rsid w:val="00FF4374"/>
    <w:rsid w:val="00FF48EE"/>
    <w:rsid w:val="00FF5102"/>
    <w:rsid w:val="00FF55F3"/>
    <w:rsid w:val="00FF65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757DB0"/>
  <w14:defaultImageDpi w14:val="300"/>
  <w15:docId w15:val="{C3D0BBE2-331A-9D41-8DF8-AA670FD3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729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31D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33F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90F"/>
    <w:rPr>
      <w:rFonts w:asciiTheme="majorHAnsi" w:eastAsiaTheme="majorEastAsia" w:hAnsiTheme="majorHAnsi" w:cstheme="majorBidi"/>
      <w:b/>
      <w:bCs/>
      <w:color w:val="345A8A" w:themeColor="accent1" w:themeShade="B5"/>
      <w:sz w:val="32"/>
      <w:szCs w:val="32"/>
      <w:lang w:val="en-GB"/>
    </w:rPr>
  </w:style>
  <w:style w:type="paragraph" w:styleId="ListParagraph">
    <w:name w:val="List Paragraph"/>
    <w:basedOn w:val="Normal"/>
    <w:uiPriority w:val="34"/>
    <w:qFormat/>
    <w:rsid w:val="00DE2E7D"/>
    <w:pPr>
      <w:ind w:left="720"/>
      <w:contextualSpacing/>
    </w:pPr>
  </w:style>
  <w:style w:type="table" w:styleId="TableGrid">
    <w:name w:val="Table Grid"/>
    <w:basedOn w:val="TableNormal"/>
    <w:uiPriority w:val="59"/>
    <w:rsid w:val="00533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31DA"/>
    <w:rPr>
      <w:rFonts w:asciiTheme="majorHAnsi" w:eastAsiaTheme="majorEastAsia" w:hAnsiTheme="majorHAnsi" w:cstheme="majorBidi"/>
      <w:b/>
      <w:bCs/>
      <w:color w:val="4F81BD" w:themeColor="accent1"/>
      <w:sz w:val="26"/>
      <w:szCs w:val="26"/>
      <w:lang w:val="en-GB"/>
    </w:rPr>
  </w:style>
  <w:style w:type="character" w:styleId="CommentReference">
    <w:name w:val="annotation reference"/>
    <w:basedOn w:val="DefaultParagraphFont"/>
    <w:uiPriority w:val="99"/>
    <w:semiHidden/>
    <w:unhideWhenUsed/>
    <w:rsid w:val="00251E14"/>
    <w:rPr>
      <w:sz w:val="18"/>
      <w:szCs w:val="18"/>
    </w:rPr>
  </w:style>
  <w:style w:type="paragraph" w:styleId="CommentText">
    <w:name w:val="annotation text"/>
    <w:basedOn w:val="Normal"/>
    <w:link w:val="CommentTextChar"/>
    <w:uiPriority w:val="99"/>
    <w:semiHidden/>
    <w:unhideWhenUsed/>
    <w:rsid w:val="00251E14"/>
  </w:style>
  <w:style w:type="character" w:customStyle="1" w:styleId="CommentTextChar">
    <w:name w:val="Comment Text Char"/>
    <w:basedOn w:val="DefaultParagraphFont"/>
    <w:link w:val="CommentText"/>
    <w:uiPriority w:val="99"/>
    <w:semiHidden/>
    <w:rsid w:val="00251E14"/>
    <w:rPr>
      <w:lang w:val="en-GB"/>
    </w:rPr>
  </w:style>
  <w:style w:type="paragraph" w:styleId="CommentSubject">
    <w:name w:val="annotation subject"/>
    <w:basedOn w:val="CommentText"/>
    <w:next w:val="CommentText"/>
    <w:link w:val="CommentSubjectChar"/>
    <w:uiPriority w:val="99"/>
    <w:semiHidden/>
    <w:unhideWhenUsed/>
    <w:rsid w:val="00251E14"/>
    <w:rPr>
      <w:b/>
      <w:bCs/>
      <w:sz w:val="20"/>
      <w:szCs w:val="20"/>
    </w:rPr>
  </w:style>
  <w:style w:type="character" w:customStyle="1" w:styleId="CommentSubjectChar">
    <w:name w:val="Comment Subject Char"/>
    <w:basedOn w:val="CommentTextChar"/>
    <w:link w:val="CommentSubject"/>
    <w:uiPriority w:val="99"/>
    <w:semiHidden/>
    <w:rsid w:val="00251E14"/>
    <w:rPr>
      <w:b/>
      <w:bCs/>
      <w:sz w:val="20"/>
      <w:szCs w:val="20"/>
      <w:lang w:val="en-GB"/>
    </w:rPr>
  </w:style>
  <w:style w:type="paragraph" w:styleId="BalloonText">
    <w:name w:val="Balloon Text"/>
    <w:basedOn w:val="Normal"/>
    <w:link w:val="BalloonTextChar"/>
    <w:uiPriority w:val="99"/>
    <w:semiHidden/>
    <w:unhideWhenUsed/>
    <w:rsid w:val="00251E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1E14"/>
    <w:rPr>
      <w:rFonts w:ascii="Lucida Grande" w:hAnsi="Lucida Grande" w:cs="Lucida Grande"/>
      <w:sz w:val="18"/>
      <w:szCs w:val="18"/>
      <w:lang w:val="en-GB"/>
    </w:rPr>
  </w:style>
  <w:style w:type="character" w:customStyle="1" w:styleId="Heading3Char">
    <w:name w:val="Heading 3 Char"/>
    <w:basedOn w:val="DefaultParagraphFont"/>
    <w:link w:val="Heading3"/>
    <w:uiPriority w:val="9"/>
    <w:rsid w:val="007833F5"/>
    <w:rPr>
      <w:rFonts w:asciiTheme="majorHAnsi" w:eastAsiaTheme="majorEastAsia" w:hAnsiTheme="majorHAnsi" w:cstheme="majorBidi"/>
      <w:b/>
      <w:bCs/>
      <w:color w:val="4F81BD" w:themeColor="accent1"/>
      <w:lang w:val="en-GB"/>
    </w:rPr>
  </w:style>
  <w:style w:type="paragraph" w:styleId="NoSpacing">
    <w:name w:val="No Spacing"/>
    <w:uiPriority w:val="1"/>
    <w:qFormat/>
    <w:rsid w:val="007833F5"/>
    <w:rPr>
      <w:lang w:val="en-GB"/>
    </w:rPr>
  </w:style>
  <w:style w:type="table" w:styleId="LightShading">
    <w:name w:val="Light Shading"/>
    <w:basedOn w:val="TableNormal"/>
    <w:uiPriority w:val="60"/>
    <w:rsid w:val="00D6603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6603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6603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6603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D660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Accent5">
    <w:name w:val="Medium List 1 Accent 5"/>
    <w:basedOn w:val="TableNormal"/>
    <w:uiPriority w:val="65"/>
    <w:rsid w:val="00D6603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olorfulGrid-Accent5">
    <w:name w:val="Colorful Grid Accent 5"/>
    <w:basedOn w:val="TableNormal"/>
    <w:uiPriority w:val="73"/>
    <w:rsid w:val="00D6603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39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9</Pages>
  <Words>2464</Words>
  <Characters>14050</Characters>
  <Application>Microsoft Office Word</Application>
  <DocSecurity>0</DocSecurity>
  <Lines>117</Lines>
  <Paragraphs>32</Paragraphs>
  <ScaleCrop>false</ScaleCrop>
  <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Whalley</dc:creator>
  <cp:keywords/>
  <dc:description/>
  <cp:lastModifiedBy>Ben Whalley</cp:lastModifiedBy>
  <cp:revision>1287</cp:revision>
  <dcterms:created xsi:type="dcterms:W3CDTF">2017-09-06T10:07:00Z</dcterms:created>
  <dcterms:modified xsi:type="dcterms:W3CDTF">2018-08-09T13:51:00Z</dcterms:modified>
</cp:coreProperties>
</file>