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9B6ED" w14:textId="71CC3A4F" w:rsidR="00F91707" w:rsidRPr="003A2624" w:rsidRDefault="003A2624">
      <w:pPr>
        <w:rPr>
          <w:b/>
          <w:bCs/>
          <w:u w:val="single"/>
        </w:rPr>
      </w:pPr>
      <w:r w:rsidRPr="003A2624">
        <w:rPr>
          <w:b/>
          <w:bCs/>
          <w:u w:val="single"/>
        </w:rPr>
        <w:t>Using Psychology to help us become better Psychologists</w:t>
      </w:r>
      <w:r w:rsidR="004847AC">
        <w:rPr>
          <w:b/>
          <w:bCs/>
          <w:u w:val="single"/>
        </w:rPr>
        <w:t>: Part 1</w:t>
      </w:r>
    </w:p>
    <w:p w14:paraId="06825080" w14:textId="77777777" w:rsidR="00545C9A" w:rsidRDefault="00545C9A"/>
    <w:p w14:paraId="62632874" w14:textId="0EB8D1DB" w:rsidR="003A2624" w:rsidRDefault="003A2624">
      <w:r>
        <w:t xml:space="preserve">The goal of this Tutorial task is to examine how we should approach learning in Psychology. </w:t>
      </w:r>
    </w:p>
    <w:p w14:paraId="06210BAA" w14:textId="77777777" w:rsidR="00AD1F72" w:rsidRDefault="00AD1F72"/>
    <w:p w14:paraId="279D7767" w14:textId="56181124" w:rsidR="0093182A" w:rsidRDefault="00AD1F72">
      <w:r>
        <w:t>One of the most</w:t>
      </w:r>
      <w:r w:rsidR="0093182A">
        <w:t xml:space="preserve"> </w:t>
      </w:r>
      <w:r w:rsidR="00327DFC">
        <w:t xml:space="preserve">important </w:t>
      </w:r>
      <w:r w:rsidR="0093182A">
        <w:t xml:space="preserve">learning experiences students need to reflect on is what they do during lectures. What to do in lectures might seem obvious, but is it? Everyone might have different opinions on how people should learn, but Psychology is about producing empirical evidence to support certain claims. </w:t>
      </w:r>
    </w:p>
    <w:p w14:paraId="473E6BF6" w14:textId="77777777" w:rsidR="00327DFC" w:rsidRDefault="00327DFC"/>
    <w:p w14:paraId="34F0BC37" w14:textId="20F02A64" w:rsidR="00327DFC" w:rsidRDefault="00327DFC">
      <w:r>
        <w:t xml:space="preserve">Let’s focus on a specific example – how should students make notes in lectures? Specifically, should they use laptops or make </w:t>
      </w:r>
    </w:p>
    <w:p w14:paraId="302E2D5E" w14:textId="77777777" w:rsidR="003A2624" w:rsidRDefault="003A2624"/>
    <w:p w14:paraId="2406B97C" w14:textId="77777777" w:rsidR="002E7066" w:rsidRDefault="002E7066"/>
    <w:p w14:paraId="42F7A357" w14:textId="6138E600" w:rsidR="003A2624" w:rsidRDefault="003A2624">
      <w:r>
        <w:t>Please read the following</w:t>
      </w:r>
      <w:r w:rsidR="002E7066">
        <w:t xml:space="preserve"> from this article:</w:t>
      </w:r>
    </w:p>
    <w:p w14:paraId="4E4B4C9D" w14:textId="758CB439" w:rsidR="003A2624" w:rsidRDefault="00000000">
      <w:hyperlink r:id="rId5" w:history="1">
        <w:r w:rsidR="003A2624" w:rsidRPr="00C32ED8">
          <w:rPr>
            <w:rStyle w:val="Hyperlink"/>
          </w:rPr>
          <w:t>https://jour</w:t>
        </w:r>
        <w:r w:rsidR="003A2624" w:rsidRPr="00C32ED8">
          <w:rPr>
            <w:rStyle w:val="Hyperlink"/>
          </w:rPr>
          <w:t>n</w:t>
        </w:r>
        <w:r w:rsidR="003A2624" w:rsidRPr="00C32ED8">
          <w:rPr>
            <w:rStyle w:val="Hyperlink"/>
          </w:rPr>
          <w:t>als.sagepub.com/doi/abs/10.1177/0956797614524581</w:t>
        </w:r>
      </w:hyperlink>
    </w:p>
    <w:p w14:paraId="4EAF0706" w14:textId="77777777" w:rsidR="00BF6504" w:rsidRDefault="00BF6504"/>
    <w:p w14:paraId="187CBC01" w14:textId="77777777" w:rsidR="002E7066" w:rsidRDefault="002E7066"/>
    <w:p w14:paraId="522D7C78" w14:textId="77777777" w:rsidR="002E7066" w:rsidRPr="002E7066" w:rsidRDefault="002E7066" w:rsidP="002E7066">
      <w:pPr>
        <w:rPr>
          <w:b/>
          <w:bCs/>
          <w:i/>
          <w:iCs/>
        </w:rPr>
      </w:pPr>
      <w:r w:rsidRPr="002E7066">
        <w:rPr>
          <w:b/>
          <w:bCs/>
          <w:i/>
          <w:iCs/>
        </w:rPr>
        <w:t>Study 1</w:t>
      </w:r>
    </w:p>
    <w:p w14:paraId="360CE627" w14:textId="77777777" w:rsidR="002E7066" w:rsidRPr="002E7066" w:rsidRDefault="002E7066" w:rsidP="002E7066">
      <w:pPr>
        <w:rPr>
          <w:b/>
          <w:bCs/>
          <w:i/>
          <w:iCs/>
        </w:rPr>
      </w:pPr>
      <w:r w:rsidRPr="002E7066">
        <w:rPr>
          <w:b/>
          <w:bCs/>
          <w:i/>
          <w:iCs/>
        </w:rPr>
        <w:t>Participants</w:t>
      </w:r>
    </w:p>
    <w:p w14:paraId="27E648DA" w14:textId="77777777" w:rsidR="002E7066" w:rsidRPr="002E7066" w:rsidRDefault="002E7066" w:rsidP="002E7066">
      <w:pPr>
        <w:rPr>
          <w:b/>
          <w:bCs/>
          <w:i/>
          <w:iCs/>
        </w:rPr>
      </w:pPr>
      <w:r w:rsidRPr="002E7066">
        <w:rPr>
          <w:b/>
          <w:bCs/>
          <w:i/>
          <w:iCs/>
        </w:rPr>
        <w:t xml:space="preserve">Participants were 67 students (33 male, 33 </w:t>
      </w:r>
      <w:proofErr w:type="gramStart"/>
      <w:r w:rsidRPr="002E7066">
        <w:rPr>
          <w:b/>
          <w:bCs/>
          <w:i/>
          <w:iCs/>
        </w:rPr>
        <w:t>female</w:t>
      </w:r>
      <w:proofErr w:type="gramEnd"/>
      <w:r w:rsidRPr="002E7066">
        <w:rPr>
          <w:b/>
          <w:bCs/>
          <w:i/>
          <w:iCs/>
        </w:rPr>
        <w:t>, 1 unknown) from the Princeton University subject pool. Two participants were excluded, 1 because he had seen the lecture serving as the stimulus prior to participation, and 1 because of a data-recording error.</w:t>
      </w:r>
    </w:p>
    <w:p w14:paraId="48858F23" w14:textId="77777777" w:rsidR="002E7066" w:rsidRPr="002E7066" w:rsidRDefault="002E7066" w:rsidP="002E7066">
      <w:pPr>
        <w:rPr>
          <w:b/>
          <w:bCs/>
          <w:i/>
          <w:iCs/>
        </w:rPr>
      </w:pPr>
      <w:r w:rsidRPr="002E7066">
        <w:rPr>
          <w:b/>
          <w:bCs/>
          <w:i/>
          <w:iCs/>
        </w:rPr>
        <w:t>Materials</w:t>
      </w:r>
    </w:p>
    <w:p w14:paraId="46D1178B" w14:textId="77777777" w:rsidR="002E7066" w:rsidRPr="002E7066" w:rsidRDefault="002E7066" w:rsidP="002E7066">
      <w:pPr>
        <w:rPr>
          <w:b/>
          <w:bCs/>
          <w:i/>
          <w:iCs/>
        </w:rPr>
      </w:pPr>
      <w:r w:rsidRPr="002E7066">
        <w:rPr>
          <w:b/>
          <w:bCs/>
          <w:i/>
          <w:iCs/>
        </w:rPr>
        <w:t>We selected five TED Talks (</w:t>
      </w:r>
      <w:hyperlink r:id="rId6" w:history="1">
        <w:r w:rsidRPr="002E7066">
          <w:rPr>
            <w:rStyle w:val="Hyperlink"/>
            <w:b/>
            <w:bCs/>
            <w:i/>
            <w:iCs/>
          </w:rPr>
          <w:t>https://www.ted.com/talks</w:t>
        </w:r>
      </w:hyperlink>
      <w:r w:rsidRPr="002E7066">
        <w:rPr>
          <w:b/>
          <w:bCs/>
          <w:i/>
          <w:iCs/>
        </w:rPr>
        <w:t>) for length (slightly over 15 min) and to cover topics that would be interesting but not common knowledge.</w:t>
      </w:r>
      <w:hyperlink r:id="rId7" w:anchor="fn2-0956797614524581" w:history="1">
        <w:r w:rsidRPr="002E7066">
          <w:rPr>
            <w:rStyle w:val="Hyperlink"/>
            <w:b/>
            <w:bCs/>
            <w:i/>
            <w:iCs/>
            <w:vertAlign w:val="superscript"/>
          </w:rPr>
          <w:t>2</w:t>
        </w:r>
      </w:hyperlink>
      <w:r w:rsidRPr="002E7066">
        <w:rPr>
          <w:b/>
          <w:bCs/>
          <w:i/>
          <w:iCs/>
        </w:rPr>
        <w:t> Laptops had full-size (11-in. × 4-in.) keyboards and were disconnected from the Internet.</w:t>
      </w:r>
    </w:p>
    <w:p w14:paraId="5E810390" w14:textId="77777777" w:rsidR="002E7066" w:rsidRPr="002E7066" w:rsidRDefault="002E7066" w:rsidP="002E7066">
      <w:pPr>
        <w:rPr>
          <w:b/>
          <w:bCs/>
          <w:i/>
          <w:iCs/>
        </w:rPr>
      </w:pPr>
      <w:r w:rsidRPr="002E7066">
        <w:rPr>
          <w:b/>
          <w:bCs/>
          <w:i/>
          <w:iCs/>
        </w:rPr>
        <w:t>Procedure</w:t>
      </w:r>
    </w:p>
    <w:p w14:paraId="1672A3E0" w14:textId="77777777" w:rsidR="002E7066" w:rsidRPr="002E7066" w:rsidRDefault="002E7066" w:rsidP="002E7066">
      <w:pPr>
        <w:rPr>
          <w:b/>
          <w:bCs/>
          <w:i/>
          <w:iCs/>
        </w:rPr>
      </w:pPr>
      <w:r w:rsidRPr="002E7066">
        <w:rPr>
          <w:b/>
          <w:bCs/>
          <w:i/>
          <w:iCs/>
        </w:rPr>
        <w:t xml:space="preserve">Students generally participated 2 at a time, though some completed the study alone. The room was preset with either laptops or notebooks, according to condition. Lectures were projected onto a screen at the front of the room. Participants were instructed to use their normal classroom note-taking strategy, because experimenters were interested in how information was </w:t>
      </w:r>
      <w:proofErr w:type="gramStart"/>
      <w:r w:rsidRPr="002E7066">
        <w:rPr>
          <w:b/>
          <w:bCs/>
          <w:i/>
          <w:iCs/>
        </w:rPr>
        <w:t>actually recorded</w:t>
      </w:r>
      <w:proofErr w:type="gramEnd"/>
      <w:r w:rsidRPr="002E7066">
        <w:rPr>
          <w:b/>
          <w:bCs/>
          <w:i/>
          <w:iCs/>
        </w:rPr>
        <w:t xml:space="preserve"> in class lectures. The experimenter left the room while the lecture played.</w:t>
      </w:r>
    </w:p>
    <w:p w14:paraId="470585D1" w14:textId="77777777" w:rsidR="002E7066" w:rsidRPr="002E7066" w:rsidRDefault="002E7066" w:rsidP="002E7066">
      <w:pPr>
        <w:rPr>
          <w:b/>
          <w:bCs/>
          <w:i/>
          <w:iCs/>
        </w:rPr>
      </w:pPr>
      <w:r w:rsidRPr="002E7066">
        <w:rPr>
          <w:b/>
          <w:bCs/>
          <w:i/>
          <w:iCs/>
        </w:rPr>
        <w:t>Next, participants were taken to a lab; they completed two 5-min distractor tasks and engaged in a taxing working memory task (viz., a reading span task; </w:t>
      </w:r>
      <w:hyperlink r:id="rId8" w:anchor="bibr38-0956797614524581" w:history="1">
        <w:r w:rsidRPr="002E7066">
          <w:rPr>
            <w:rStyle w:val="Hyperlink"/>
            <w:b/>
            <w:bCs/>
            <w:i/>
            <w:iCs/>
          </w:rPr>
          <w:t xml:space="preserve">Unsworth, </w:t>
        </w:r>
        <w:proofErr w:type="spellStart"/>
        <w:r w:rsidRPr="002E7066">
          <w:rPr>
            <w:rStyle w:val="Hyperlink"/>
            <w:b/>
            <w:bCs/>
            <w:i/>
            <w:iCs/>
          </w:rPr>
          <w:t>Heitz</w:t>
        </w:r>
        <w:proofErr w:type="spellEnd"/>
        <w:r w:rsidRPr="002E7066">
          <w:rPr>
            <w:rStyle w:val="Hyperlink"/>
            <w:b/>
            <w:bCs/>
            <w:i/>
            <w:iCs/>
          </w:rPr>
          <w:t>, Schrock, &amp; Engle, 2005</w:t>
        </w:r>
      </w:hyperlink>
      <w:r w:rsidRPr="002E7066">
        <w:rPr>
          <w:b/>
          <w:bCs/>
          <w:i/>
          <w:iCs/>
        </w:rPr>
        <w:t>). At this point, approximately 30 min had elapsed since the end of the lecture. Finally, participants responded to both factual-recall questions (e.g., “Approximately how many years ago did the Indus civilization exist?”) and conceptual-application questions (e.g., “How do Japan and Sweden differ in their approaches to equality within their societies?”) about the lecture and completed demographic measures.</w:t>
      </w:r>
      <w:hyperlink r:id="rId9" w:anchor="fn3-0956797614524581" w:history="1">
        <w:r w:rsidRPr="002E7066">
          <w:rPr>
            <w:rStyle w:val="Hyperlink"/>
            <w:b/>
            <w:bCs/>
            <w:i/>
            <w:iCs/>
            <w:vertAlign w:val="superscript"/>
          </w:rPr>
          <w:t>3</w:t>
        </w:r>
      </w:hyperlink>
    </w:p>
    <w:p w14:paraId="39EB7AAB" w14:textId="77777777" w:rsidR="002E7066" w:rsidRPr="002E7066" w:rsidRDefault="002E7066" w:rsidP="002E7066">
      <w:pPr>
        <w:rPr>
          <w:b/>
          <w:bCs/>
          <w:i/>
          <w:iCs/>
        </w:rPr>
      </w:pPr>
      <w:r w:rsidRPr="002E7066">
        <w:rPr>
          <w:b/>
          <w:bCs/>
          <w:i/>
          <w:iCs/>
        </w:rPr>
        <w:t xml:space="preserve">The first author scored all responses blind to condition. An independent rater, blind to the purpose of the study and condition, also scored all open-ended questions. </w:t>
      </w:r>
      <w:r w:rsidRPr="002E7066">
        <w:rPr>
          <w:b/>
          <w:bCs/>
          <w:i/>
          <w:iCs/>
        </w:rPr>
        <w:lastRenderedPageBreak/>
        <w:t>Initial interrater reliability was good (α = .89); score disputes between raters were resolved by discussion. Longhand notes were transcribed into text files.</w:t>
      </w:r>
    </w:p>
    <w:p w14:paraId="4AC75AE9" w14:textId="77777777" w:rsidR="002E7066" w:rsidRDefault="002E7066"/>
    <w:p w14:paraId="706C1817" w14:textId="77777777" w:rsidR="002E7066" w:rsidRDefault="002E7066"/>
    <w:p w14:paraId="577CB149" w14:textId="1D37539F" w:rsidR="002E7066" w:rsidRDefault="002E7066">
      <w:r w:rsidRPr="002E7066">
        <w:rPr>
          <w:highlight w:val="yellow"/>
        </w:rPr>
        <w:t>TASK: Try to summarise the study in around 150 words:</w:t>
      </w:r>
    </w:p>
    <w:p w14:paraId="1F6EE35B" w14:textId="77777777" w:rsidR="002E7066" w:rsidRDefault="002E7066"/>
    <w:p w14:paraId="0755FDF8" w14:textId="609AB245" w:rsidR="002E7066" w:rsidRDefault="002E7066" w:rsidP="002E7066">
      <w:proofErr w:type="spellStart"/>
      <w:r>
        <w:t>ChatGTP</w:t>
      </w:r>
      <w:proofErr w:type="spellEnd"/>
      <w:r>
        <w:t xml:space="preserve"> prompt: “</w:t>
      </w:r>
      <w:r w:rsidRPr="002E7066">
        <w:t>Please summarise what the following study did</w:t>
      </w:r>
      <w:r>
        <w:t>:</w:t>
      </w:r>
    </w:p>
    <w:p w14:paraId="625817DC" w14:textId="77777777" w:rsidR="002E7066" w:rsidRDefault="002E7066" w:rsidP="002E7066"/>
    <w:p w14:paraId="7111F33D" w14:textId="45E1230E" w:rsidR="002E7066" w:rsidRPr="002E7066" w:rsidRDefault="002E7066" w:rsidP="002E7066">
      <w:r>
        <w:t xml:space="preserve">Output: </w:t>
      </w:r>
      <w:r w:rsidRPr="002E7066">
        <w:t xml:space="preserve">The study aimed to examine how students record and retain lecture information using different note-taking methods. It involved 67 students from Princeton University, with two being excluded due to prior exposure to the lecture or data errors. The participants watched one of five 15-minute TED Talks and were assigned either laptops or notebooks for </w:t>
      </w:r>
      <w:proofErr w:type="gramStart"/>
      <w:r w:rsidRPr="002E7066">
        <w:t>note-taking</w:t>
      </w:r>
      <w:proofErr w:type="gramEnd"/>
      <w:r w:rsidRPr="002E7066">
        <w:t>. They were instructed to use their regular classroom note-taking strategies while watching the lecture.</w:t>
      </w:r>
    </w:p>
    <w:p w14:paraId="58AD5F13" w14:textId="77777777" w:rsidR="002E7066" w:rsidRPr="002E7066" w:rsidRDefault="002E7066" w:rsidP="002E7066">
      <w:r w:rsidRPr="002E7066">
        <w:t xml:space="preserve">Afterward, participants completed a series of tasks: two 5-minute distractor tasks and a demanding working memory task. About 30 minutes after the lecture, participants were tested on both factual recall (e.g., recalling specific details) and conceptual application (e.g., comparing societal approaches) questions related to the lecture content. They also provided demographic information. Notes taken by participants were </w:t>
      </w:r>
      <w:proofErr w:type="spellStart"/>
      <w:r w:rsidRPr="002E7066">
        <w:t>analyzed</w:t>
      </w:r>
      <w:proofErr w:type="spellEnd"/>
      <w:r w:rsidRPr="002E7066">
        <w:t>, and open-ended questions were scored by two independent raters to ensure consistency, with a high level of agreement between them.</w:t>
      </w:r>
    </w:p>
    <w:p w14:paraId="5F3493E9" w14:textId="77777777" w:rsidR="002E7066" w:rsidRDefault="002E7066"/>
    <w:p w14:paraId="5503304E" w14:textId="77777777" w:rsidR="002E7066" w:rsidRDefault="002E7066"/>
    <w:p w14:paraId="46B04056" w14:textId="7D49BFCA" w:rsidR="002E7066" w:rsidRDefault="004A490F">
      <w:r>
        <w:t>*****Curious about what did they found*****</w:t>
      </w:r>
    </w:p>
    <w:p w14:paraId="4213BF9B" w14:textId="77777777" w:rsidR="004A490F" w:rsidRDefault="004A490F"/>
    <w:p w14:paraId="24CF23AA" w14:textId="6C19917F" w:rsidR="002E7066" w:rsidRDefault="004A490F">
      <w:r>
        <w:t>They found that students who notes by hand, compared to with laptops, had superior recollection of conceptual information. In contrast, no such difference was observed for factual information.</w:t>
      </w:r>
    </w:p>
    <w:p w14:paraId="7A4997F7" w14:textId="77777777" w:rsidR="00BF3C0A" w:rsidRDefault="00BF3C0A"/>
    <w:p w14:paraId="0F14E1D2" w14:textId="77777777" w:rsidR="00E65BE8" w:rsidRDefault="00E65BE8"/>
    <w:p w14:paraId="283F02B5" w14:textId="508D0FEA" w:rsidR="00E65BE8" w:rsidRPr="009912FC" w:rsidRDefault="00E65BE8">
      <w:pPr>
        <w:rPr>
          <w:b/>
          <w:bCs/>
        </w:rPr>
      </w:pPr>
      <w:r w:rsidRPr="009912FC">
        <w:rPr>
          <w:b/>
          <w:bCs/>
        </w:rPr>
        <w:t xml:space="preserve">Your Task going forward: </w:t>
      </w:r>
    </w:p>
    <w:p w14:paraId="2FDCABB4" w14:textId="77777777" w:rsidR="00E65BE8" w:rsidRDefault="00E65BE8"/>
    <w:p w14:paraId="70C04863" w14:textId="11CED352" w:rsidR="00E65BE8" w:rsidRDefault="00E65BE8">
      <w:r>
        <w:t xml:space="preserve">In your forthcoming lectures, try having one lecture where you make notes with your laptop and one where you make notes by on a physical notepad. </w:t>
      </w:r>
    </w:p>
    <w:p w14:paraId="7EB21804" w14:textId="77777777" w:rsidR="00E65BE8" w:rsidRDefault="00E65BE8"/>
    <w:p w14:paraId="0D0AC8E5" w14:textId="77777777" w:rsidR="00F432C3" w:rsidRDefault="00F432C3">
      <w:r>
        <w:t xml:space="preserve">Did you notice a difference in your experience of the lecture? </w:t>
      </w:r>
    </w:p>
    <w:p w14:paraId="62F196C5" w14:textId="77777777" w:rsidR="00F432C3" w:rsidRDefault="00F432C3"/>
    <w:p w14:paraId="78A9BAC5" w14:textId="3DD24FD4" w:rsidR="00BF3C0A" w:rsidRDefault="00F432C3">
      <w:r>
        <w:t xml:space="preserve">Did you notice a difference in retention? </w:t>
      </w:r>
    </w:p>
    <w:p w14:paraId="7F46875E" w14:textId="77777777" w:rsidR="003A2624" w:rsidRDefault="003A2624"/>
    <w:p w14:paraId="1C4C78DC" w14:textId="77777777" w:rsidR="003A2624" w:rsidRDefault="003A2624"/>
    <w:p w14:paraId="725F8DD2" w14:textId="77777777" w:rsidR="003A2624" w:rsidRDefault="003A2624"/>
    <w:p w14:paraId="1D3097CD" w14:textId="77777777" w:rsidR="003A2624" w:rsidRDefault="003A2624"/>
    <w:p w14:paraId="318B2122" w14:textId="77777777" w:rsidR="00545C9A" w:rsidRDefault="00545C9A"/>
    <w:p w14:paraId="5525133C" w14:textId="77777777" w:rsidR="00545C9A" w:rsidRDefault="00545C9A"/>
    <w:sectPr w:rsidR="00545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C8584E"/>
    <w:multiLevelType w:val="hybridMultilevel"/>
    <w:tmpl w:val="A296DE36"/>
    <w:lvl w:ilvl="0" w:tplc="9A1214A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440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C9A"/>
    <w:rsid w:val="0001622F"/>
    <w:rsid w:val="000E4B83"/>
    <w:rsid w:val="001A2081"/>
    <w:rsid w:val="001A4FC4"/>
    <w:rsid w:val="002E346E"/>
    <w:rsid w:val="002E7066"/>
    <w:rsid w:val="00327DFC"/>
    <w:rsid w:val="003A2624"/>
    <w:rsid w:val="003C56F4"/>
    <w:rsid w:val="003D77A7"/>
    <w:rsid w:val="003F346E"/>
    <w:rsid w:val="00403750"/>
    <w:rsid w:val="004847AC"/>
    <w:rsid w:val="004A490F"/>
    <w:rsid w:val="004C653E"/>
    <w:rsid w:val="00545C9A"/>
    <w:rsid w:val="006320F3"/>
    <w:rsid w:val="00654404"/>
    <w:rsid w:val="008E4E47"/>
    <w:rsid w:val="00927A14"/>
    <w:rsid w:val="0093182A"/>
    <w:rsid w:val="00984BB5"/>
    <w:rsid w:val="009912FC"/>
    <w:rsid w:val="00A92244"/>
    <w:rsid w:val="00AA6598"/>
    <w:rsid w:val="00AD1F72"/>
    <w:rsid w:val="00BD7FD4"/>
    <w:rsid w:val="00BF3C0A"/>
    <w:rsid w:val="00BF6504"/>
    <w:rsid w:val="00D914AC"/>
    <w:rsid w:val="00DF574A"/>
    <w:rsid w:val="00E65056"/>
    <w:rsid w:val="00E65BE8"/>
    <w:rsid w:val="00F432C3"/>
    <w:rsid w:val="00F91707"/>
    <w:rsid w:val="00F931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8F0566"/>
  <w15:chartTrackingRefBased/>
  <w15:docId w15:val="{5892CCEB-3E0C-B64D-B132-54B8C8EE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C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C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C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C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C9A"/>
    <w:rPr>
      <w:rFonts w:eastAsiaTheme="majorEastAsia" w:cstheme="majorBidi"/>
      <w:color w:val="272727" w:themeColor="text1" w:themeTint="D8"/>
    </w:rPr>
  </w:style>
  <w:style w:type="paragraph" w:styleId="Title">
    <w:name w:val="Title"/>
    <w:basedOn w:val="Normal"/>
    <w:next w:val="Normal"/>
    <w:link w:val="TitleChar"/>
    <w:uiPriority w:val="10"/>
    <w:qFormat/>
    <w:rsid w:val="00545C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C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C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5C9A"/>
    <w:rPr>
      <w:i/>
      <w:iCs/>
      <w:color w:val="404040" w:themeColor="text1" w:themeTint="BF"/>
    </w:rPr>
  </w:style>
  <w:style w:type="paragraph" w:styleId="ListParagraph">
    <w:name w:val="List Paragraph"/>
    <w:basedOn w:val="Normal"/>
    <w:uiPriority w:val="34"/>
    <w:qFormat/>
    <w:rsid w:val="00545C9A"/>
    <w:pPr>
      <w:ind w:left="720"/>
      <w:contextualSpacing/>
    </w:pPr>
  </w:style>
  <w:style w:type="character" w:styleId="IntenseEmphasis">
    <w:name w:val="Intense Emphasis"/>
    <w:basedOn w:val="DefaultParagraphFont"/>
    <w:uiPriority w:val="21"/>
    <w:qFormat/>
    <w:rsid w:val="00545C9A"/>
    <w:rPr>
      <w:i/>
      <w:iCs/>
      <w:color w:val="0F4761" w:themeColor="accent1" w:themeShade="BF"/>
    </w:rPr>
  </w:style>
  <w:style w:type="paragraph" w:styleId="IntenseQuote">
    <w:name w:val="Intense Quote"/>
    <w:basedOn w:val="Normal"/>
    <w:next w:val="Normal"/>
    <w:link w:val="IntenseQuoteChar"/>
    <w:uiPriority w:val="30"/>
    <w:qFormat/>
    <w:rsid w:val="00545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C9A"/>
    <w:rPr>
      <w:i/>
      <w:iCs/>
      <w:color w:val="0F4761" w:themeColor="accent1" w:themeShade="BF"/>
    </w:rPr>
  </w:style>
  <w:style w:type="character" w:styleId="IntenseReference">
    <w:name w:val="Intense Reference"/>
    <w:basedOn w:val="DefaultParagraphFont"/>
    <w:uiPriority w:val="32"/>
    <w:qFormat/>
    <w:rsid w:val="00545C9A"/>
    <w:rPr>
      <w:b/>
      <w:bCs/>
      <w:smallCaps/>
      <w:color w:val="0F4761" w:themeColor="accent1" w:themeShade="BF"/>
      <w:spacing w:val="5"/>
    </w:rPr>
  </w:style>
  <w:style w:type="character" w:styleId="Hyperlink">
    <w:name w:val="Hyperlink"/>
    <w:basedOn w:val="DefaultParagraphFont"/>
    <w:uiPriority w:val="99"/>
    <w:unhideWhenUsed/>
    <w:rsid w:val="003A2624"/>
    <w:rPr>
      <w:color w:val="467886" w:themeColor="hyperlink"/>
      <w:u w:val="single"/>
    </w:rPr>
  </w:style>
  <w:style w:type="character" w:styleId="UnresolvedMention">
    <w:name w:val="Unresolved Mention"/>
    <w:basedOn w:val="DefaultParagraphFont"/>
    <w:uiPriority w:val="99"/>
    <w:semiHidden/>
    <w:unhideWhenUsed/>
    <w:rsid w:val="003A2624"/>
    <w:rPr>
      <w:color w:val="605E5C"/>
      <w:shd w:val="clear" w:color="auto" w:fill="E1DFDD"/>
    </w:rPr>
  </w:style>
  <w:style w:type="character" w:styleId="FollowedHyperlink">
    <w:name w:val="FollowedHyperlink"/>
    <w:basedOn w:val="DefaultParagraphFont"/>
    <w:uiPriority w:val="99"/>
    <w:semiHidden/>
    <w:unhideWhenUsed/>
    <w:rsid w:val="002E70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15892">
      <w:bodyDiv w:val="1"/>
      <w:marLeft w:val="0"/>
      <w:marRight w:val="0"/>
      <w:marTop w:val="0"/>
      <w:marBottom w:val="0"/>
      <w:divBdr>
        <w:top w:val="none" w:sz="0" w:space="0" w:color="auto"/>
        <w:left w:val="none" w:sz="0" w:space="0" w:color="auto"/>
        <w:bottom w:val="none" w:sz="0" w:space="0" w:color="auto"/>
        <w:right w:val="none" w:sz="0" w:space="0" w:color="auto"/>
      </w:divBdr>
      <w:divsChild>
        <w:div w:id="1952396581">
          <w:marLeft w:val="0"/>
          <w:marRight w:val="0"/>
          <w:marTop w:val="0"/>
          <w:marBottom w:val="120"/>
          <w:divBdr>
            <w:top w:val="none" w:sz="0" w:space="0" w:color="auto"/>
            <w:left w:val="none" w:sz="0" w:space="0" w:color="auto"/>
            <w:bottom w:val="none" w:sz="0" w:space="0" w:color="auto"/>
            <w:right w:val="none" w:sz="0" w:space="0" w:color="auto"/>
          </w:divBdr>
        </w:div>
        <w:div w:id="1660499751">
          <w:marLeft w:val="0"/>
          <w:marRight w:val="0"/>
          <w:marTop w:val="0"/>
          <w:marBottom w:val="120"/>
          <w:divBdr>
            <w:top w:val="none" w:sz="0" w:space="0" w:color="auto"/>
            <w:left w:val="none" w:sz="0" w:space="0" w:color="auto"/>
            <w:bottom w:val="none" w:sz="0" w:space="0" w:color="auto"/>
            <w:right w:val="none" w:sz="0" w:space="0" w:color="auto"/>
          </w:divBdr>
        </w:div>
        <w:div w:id="1756394834">
          <w:marLeft w:val="0"/>
          <w:marRight w:val="0"/>
          <w:marTop w:val="0"/>
          <w:marBottom w:val="120"/>
          <w:divBdr>
            <w:top w:val="none" w:sz="0" w:space="0" w:color="auto"/>
            <w:left w:val="none" w:sz="0" w:space="0" w:color="auto"/>
            <w:bottom w:val="none" w:sz="0" w:space="0" w:color="auto"/>
            <w:right w:val="none" w:sz="0" w:space="0" w:color="auto"/>
          </w:divBdr>
        </w:div>
        <w:div w:id="2099665872">
          <w:marLeft w:val="0"/>
          <w:marRight w:val="0"/>
          <w:marTop w:val="0"/>
          <w:marBottom w:val="120"/>
          <w:divBdr>
            <w:top w:val="none" w:sz="0" w:space="0" w:color="auto"/>
            <w:left w:val="none" w:sz="0" w:space="0" w:color="auto"/>
            <w:bottom w:val="none" w:sz="0" w:space="0" w:color="auto"/>
            <w:right w:val="none" w:sz="0" w:space="0" w:color="auto"/>
          </w:divBdr>
        </w:div>
        <w:div w:id="1366441040">
          <w:marLeft w:val="0"/>
          <w:marRight w:val="0"/>
          <w:marTop w:val="0"/>
          <w:marBottom w:val="120"/>
          <w:divBdr>
            <w:top w:val="none" w:sz="0" w:space="0" w:color="auto"/>
            <w:left w:val="none" w:sz="0" w:space="0" w:color="auto"/>
            <w:bottom w:val="none" w:sz="0" w:space="0" w:color="auto"/>
            <w:right w:val="none" w:sz="0" w:space="0" w:color="auto"/>
          </w:divBdr>
        </w:div>
        <w:div w:id="1590772865">
          <w:marLeft w:val="0"/>
          <w:marRight w:val="0"/>
          <w:marTop w:val="0"/>
          <w:marBottom w:val="120"/>
          <w:divBdr>
            <w:top w:val="none" w:sz="0" w:space="0" w:color="auto"/>
            <w:left w:val="none" w:sz="0" w:space="0" w:color="auto"/>
            <w:bottom w:val="none" w:sz="0" w:space="0" w:color="auto"/>
            <w:right w:val="none" w:sz="0" w:space="0" w:color="auto"/>
          </w:divBdr>
        </w:div>
        <w:div w:id="334963938">
          <w:marLeft w:val="0"/>
          <w:marRight w:val="0"/>
          <w:marTop w:val="0"/>
          <w:marBottom w:val="0"/>
          <w:divBdr>
            <w:top w:val="single" w:sz="6" w:space="0" w:color="F0F0F0"/>
            <w:left w:val="single" w:sz="6" w:space="0" w:color="F0F0F0"/>
            <w:bottom w:val="single" w:sz="6" w:space="0" w:color="F0F0F0"/>
            <w:right w:val="single" w:sz="6" w:space="0" w:color="F0F0F0"/>
          </w:divBdr>
        </w:div>
        <w:div w:id="190071205">
          <w:marLeft w:val="0"/>
          <w:marRight w:val="0"/>
          <w:marTop w:val="0"/>
          <w:marBottom w:val="120"/>
          <w:divBdr>
            <w:top w:val="none" w:sz="0" w:space="0" w:color="auto"/>
            <w:left w:val="none" w:sz="0" w:space="0" w:color="auto"/>
            <w:bottom w:val="none" w:sz="0" w:space="0" w:color="auto"/>
            <w:right w:val="none" w:sz="0" w:space="0" w:color="auto"/>
          </w:divBdr>
        </w:div>
        <w:div w:id="1998874966">
          <w:marLeft w:val="0"/>
          <w:marRight w:val="0"/>
          <w:marTop w:val="0"/>
          <w:marBottom w:val="0"/>
          <w:divBdr>
            <w:top w:val="single" w:sz="6" w:space="0" w:color="F0F0F0"/>
            <w:left w:val="single" w:sz="6" w:space="0" w:color="F0F0F0"/>
            <w:bottom w:val="single" w:sz="6" w:space="0" w:color="F0F0F0"/>
            <w:right w:val="single" w:sz="6" w:space="0" w:color="F0F0F0"/>
          </w:divBdr>
        </w:div>
        <w:div w:id="1024599980">
          <w:marLeft w:val="0"/>
          <w:marRight w:val="0"/>
          <w:marTop w:val="0"/>
          <w:marBottom w:val="0"/>
          <w:divBdr>
            <w:top w:val="single" w:sz="6" w:space="0" w:color="F0F0F0"/>
            <w:left w:val="single" w:sz="6" w:space="0" w:color="F0F0F0"/>
            <w:bottom w:val="single" w:sz="6" w:space="0" w:color="F0F0F0"/>
            <w:right w:val="single" w:sz="6" w:space="0" w:color="F0F0F0"/>
          </w:divBdr>
        </w:div>
        <w:div w:id="1914730689">
          <w:marLeft w:val="0"/>
          <w:marRight w:val="0"/>
          <w:marTop w:val="0"/>
          <w:marBottom w:val="120"/>
          <w:divBdr>
            <w:top w:val="none" w:sz="0" w:space="0" w:color="auto"/>
            <w:left w:val="none" w:sz="0" w:space="0" w:color="auto"/>
            <w:bottom w:val="none" w:sz="0" w:space="0" w:color="auto"/>
            <w:right w:val="none" w:sz="0" w:space="0" w:color="auto"/>
          </w:divBdr>
        </w:div>
        <w:div w:id="1014529480">
          <w:marLeft w:val="0"/>
          <w:marRight w:val="0"/>
          <w:marTop w:val="0"/>
          <w:marBottom w:val="240"/>
          <w:divBdr>
            <w:top w:val="none" w:sz="0" w:space="0" w:color="auto"/>
            <w:left w:val="none" w:sz="0" w:space="0" w:color="auto"/>
            <w:bottom w:val="none" w:sz="0" w:space="0" w:color="auto"/>
            <w:right w:val="none" w:sz="0" w:space="0" w:color="auto"/>
          </w:divBdr>
        </w:div>
      </w:divsChild>
    </w:div>
    <w:div w:id="529025909">
      <w:bodyDiv w:val="1"/>
      <w:marLeft w:val="0"/>
      <w:marRight w:val="0"/>
      <w:marTop w:val="0"/>
      <w:marBottom w:val="0"/>
      <w:divBdr>
        <w:top w:val="none" w:sz="0" w:space="0" w:color="auto"/>
        <w:left w:val="none" w:sz="0" w:space="0" w:color="auto"/>
        <w:bottom w:val="none" w:sz="0" w:space="0" w:color="auto"/>
        <w:right w:val="none" w:sz="0" w:space="0" w:color="auto"/>
      </w:divBdr>
      <w:divsChild>
        <w:div w:id="1537887263">
          <w:marLeft w:val="0"/>
          <w:marRight w:val="0"/>
          <w:marTop w:val="0"/>
          <w:marBottom w:val="120"/>
          <w:divBdr>
            <w:top w:val="none" w:sz="0" w:space="0" w:color="auto"/>
            <w:left w:val="none" w:sz="0" w:space="0" w:color="auto"/>
            <w:bottom w:val="none" w:sz="0" w:space="0" w:color="auto"/>
            <w:right w:val="none" w:sz="0" w:space="0" w:color="auto"/>
          </w:divBdr>
        </w:div>
        <w:div w:id="1721855648">
          <w:marLeft w:val="0"/>
          <w:marRight w:val="0"/>
          <w:marTop w:val="0"/>
          <w:marBottom w:val="120"/>
          <w:divBdr>
            <w:top w:val="none" w:sz="0" w:space="0" w:color="auto"/>
            <w:left w:val="none" w:sz="0" w:space="0" w:color="auto"/>
            <w:bottom w:val="none" w:sz="0" w:space="0" w:color="auto"/>
            <w:right w:val="none" w:sz="0" w:space="0" w:color="auto"/>
          </w:divBdr>
        </w:div>
        <w:div w:id="728529425">
          <w:marLeft w:val="0"/>
          <w:marRight w:val="0"/>
          <w:marTop w:val="0"/>
          <w:marBottom w:val="120"/>
          <w:divBdr>
            <w:top w:val="none" w:sz="0" w:space="0" w:color="auto"/>
            <w:left w:val="none" w:sz="0" w:space="0" w:color="auto"/>
            <w:bottom w:val="none" w:sz="0" w:space="0" w:color="auto"/>
            <w:right w:val="none" w:sz="0" w:space="0" w:color="auto"/>
          </w:divBdr>
        </w:div>
        <w:div w:id="379791697">
          <w:marLeft w:val="0"/>
          <w:marRight w:val="0"/>
          <w:marTop w:val="0"/>
          <w:marBottom w:val="120"/>
          <w:divBdr>
            <w:top w:val="none" w:sz="0" w:space="0" w:color="auto"/>
            <w:left w:val="none" w:sz="0" w:space="0" w:color="auto"/>
            <w:bottom w:val="none" w:sz="0" w:space="0" w:color="auto"/>
            <w:right w:val="none" w:sz="0" w:space="0" w:color="auto"/>
          </w:divBdr>
        </w:div>
        <w:div w:id="686643083">
          <w:marLeft w:val="0"/>
          <w:marRight w:val="0"/>
          <w:marTop w:val="0"/>
          <w:marBottom w:val="120"/>
          <w:divBdr>
            <w:top w:val="none" w:sz="0" w:space="0" w:color="auto"/>
            <w:left w:val="none" w:sz="0" w:space="0" w:color="auto"/>
            <w:bottom w:val="none" w:sz="0" w:space="0" w:color="auto"/>
            <w:right w:val="none" w:sz="0" w:space="0" w:color="auto"/>
          </w:divBdr>
        </w:div>
      </w:divsChild>
    </w:div>
    <w:div w:id="1014725417">
      <w:bodyDiv w:val="1"/>
      <w:marLeft w:val="0"/>
      <w:marRight w:val="0"/>
      <w:marTop w:val="0"/>
      <w:marBottom w:val="0"/>
      <w:divBdr>
        <w:top w:val="none" w:sz="0" w:space="0" w:color="auto"/>
        <w:left w:val="none" w:sz="0" w:space="0" w:color="auto"/>
        <w:bottom w:val="none" w:sz="0" w:space="0" w:color="auto"/>
        <w:right w:val="none" w:sz="0" w:space="0" w:color="auto"/>
      </w:divBdr>
      <w:divsChild>
        <w:div w:id="580412906">
          <w:marLeft w:val="0"/>
          <w:marRight w:val="0"/>
          <w:marTop w:val="0"/>
          <w:marBottom w:val="120"/>
          <w:divBdr>
            <w:top w:val="none" w:sz="0" w:space="0" w:color="auto"/>
            <w:left w:val="none" w:sz="0" w:space="0" w:color="auto"/>
            <w:bottom w:val="none" w:sz="0" w:space="0" w:color="auto"/>
            <w:right w:val="none" w:sz="0" w:space="0" w:color="auto"/>
          </w:divBdr>
        </w:div>
        <w:div w:id="1523590112">
          <w:marLeft w:val="0"/>
          <w:marRight w:val="0"/>
          <w:marTop w:val="0"/>
          <w:marBottom w:val="120"/>
          <w:divBdr>
            <w:top w:val="none" w:sz="0" w:space="0" w:color="auto"/>
            <w:left w:val="none" w:sz="0" w:space="0" w:color="auto"/>
            <w:bottom w:val="none" w:sz="0" w:space="0" w:color="auto"/>
            <w:right w:val="none" w:sz="0" w:space="0" w:color="auto"/>
          </w:divBdr>
        </w:div>
        <w:div w:id="1660843178">
          <w:marLeft w:val="0"/>
          <w:marRight w:val="0"/>
          <w:marTop w:val="0"/>
          <w:marBottom w:val="120"/>
          <w:divBdr>
            <w:top w:val="none" w:sz="0" w:space="0" w:color="auto"/>
            <w:left w:val="none" w:sz="0" w:space="0" w:color="auto"/>
            <w:bottom w:val="none" w:sz="0" w:space="0" w:color="auto"/>
            <w:right w:val="none" w:sz="0" w:space="0" w:color="auto"/>
          </w:divBdr>
        </w:div>
        <w:div w:id="1399355297">
          <w:marLeft w:val="0"/>
          <w:marRight w:val="0"/>
          <w:marTop w:val="0"/>
          <w:marBottom w:val="120"/>
          <w:divBdr>
            <w:top w:val="none" w:sz="0" w:space="0" w:color="auto"/>
            <w:left w:val="none" w:sz="0" w:space="0" w:color="auto"/>
            <w:bottom w:val="none" w:sz="0" w:space="0" w:color="auto"/>
            <w:right w:val="none" w:sz="0" w:space="0" w:color="auto"/>
          </w:divBdr>
        </w:div>
        <w:div w:id="5518406">
          <w:marLeft w:val="0"/>
          <w:marRight w:val="0"/>
          <w:marTop w:val="0"/>
          <w:marBottom w:val="120"/>
          <w:divBdr>
            <w:top w:val="none" w:sz="0" w:space="0" w:color="auto"/>
            <w:left w:val="none" w:sz="0" w:space="0" w:color="auto"/>
            <w:bottom w:val="none" w:sz="0" w:space="0" w:color="auto"/>
            <w:right w:val="none" w:sz="0" w:space="0" w:color="auto"/>
          </w:divBdr>
        </w:div>
        <w:div w:id="115873802">
          <w:marLeft w:val="0"/>
          <w:marRight w:val="0"/>
          <w:marTop w:val="0"/>
          <w:marBottom w:val="120"/>
          <w:divBdr>
            <w:top w:val="none" w:sz="0" w:space="0" w:color="auto"/>
            <w:left w:val="none" w:sz="0" w:space="0" w:color="auto"/>
            <w:bottom w:val="none" w:sz="0" w:space="0" w:color="auto"/>
            <w:right w:val="none" w:sz="0" w:space="0" w:color="auto"/>
          </w:divBdr>
        </w:div>
        <w:div w:id="988748239">
          <w:marLeft w:val="0"/>
          <w:marRight w:val="0"/>
          <w:marTop w:val="0"/>
          <w:marBottom w:val="0"/>
          <w:divBdr>
            <w:top w:val="single" w:sz="6" w:space="0" w:color="F0F0F0"/>
            <w:left w:val="single" w:sz="6" w:space="0" w:color="F0F0F0"/>
            <w:bottom w:val="single" w:sz="6" w:space="0" w:color="F0F0F0"/>
            <w:right w:val="single" w:sz="6" w:space="0" w:color="F0F0F0"/>
          </w:divBdr>
        </w:div>
        <w:div w:id="914359026">
          <w:marLeft w:val="0"/>
          <w:marRight w:val="0"/>
          <w:marTop w:val="0"/>
          <w:marBottom w:val="120"/>
          <w:divBdr>
            <w:top w:val="none" w:sz="0" w:space="0" w:color="auto"/>
            <w:left w:val="none" w:sz="0" w:space="0" w:color="auto"/>
            <w:bottom w:val="none" w:sz="0" w:space="0" w:color="auto"/>
            <w:right w:val="none" w:sz="0" w:space="0" w:color="auto"/>
          </w:divBdr>
        </w:div>
        <w:div w:id="56441831">
          <w:marLeft w:val="0"/>
          <w:marRight w:val="0"/>
          <w:marTop w:val="0"/>
          <w:marBottom w:val="0"/>
          <w:divBdr>
            <w:top w:val="single" w:sz="6" w:space="0" w:color="F0F0F0"/>
            <w:left w:val="single" w:sz="6" w:space="0" w:color="F0F0F0"/>
            <w:bottom w:val="single" w:sz="6" w:space="0" w:color="F0F0F0"/>
            <w:right w:val="single" w:sz="6" w:space="0" w:color="F0F0F0"/>
          </w:divBdr>
        </w:div>
        <w:div w:id="875968180">
          <w:marLeft w:val="0"/>
          <w:marRight w:val="0"/>
          <w:marTop w:val="0"/>
          <w:marBottom w:val="0"/>
          <w:divBdr>
            <w:top w:val="single" w:sz="6" w:space="0" w:color="F0F0F0"/>
            <w:left w:val="single" w:sz="6" w:space="0" w:color="F0F0F0"/>
            <w:bottom w:val="single" w:sz="6" w:space="0" w:color="F0F0F0"/>
            <w:right w:val="single" w:sz="6" w:space="0" w:color="F0F0F0"/>
          </w:divBdr>
        </w:div>
        <w:div w:id="989408299">
          <w:marLeft w:val="0"/>
          <w:marRight w:val="0"/>
          <w:marTop w:val="0"/>
          <w:marBottom w:val="120"/>
          <w:divBdr>
            <w:top w:val="none" w:sz="0" w:space="0" w:color="auto"/>
            <w:left w:val="none" w:sz="0" w:space="0" w:color="auto"/>
            <w:bottom w:val="none" w:sz="0" w:space="0" w:color="auto"/>
            <w:right w:val="none" w:sz="0" w:space="0" w:color="auto"/>
          </w:divBdr>
        </w:div>
        <w:div w:id="106775912">
          <w:marLeft w:val="0"/>
          <w:marRight w:val="0"/>
          <w:marTop w:val="0"/>
          <w:marBottom w:val="240"/>
          <w:divBdr>
            <w:top w:val="none" w:sz="0" w:space="0" w:color="auto"/>
            <w:left w:val="none" w:sz="0" w:space="0" w:color="auto"/>
            <w:bottom w:val="none" w:sz="0" w:space="0" w:color="auto"/>
            <w:right w:val="none" w:sz="0" w:space="0" w:color="auto"/>
          </w:divBdr>
        </w:div>
      </w:divsChild>
    </w:div>
    <w:div w:id="1094932480">
      <w:bodyDiv w:val="1"/>
      <w:marLeft w:val="0"/>
      <w:marRight w:val="0"/>
      <w:marTop w:val="0"/>
      <w:marBottom w:val="0"/>
      <w:divBdr>
        <w:top w:val="none" w:sz="0" w:space="0" w:color="auto"/>
        <w:left w:val="none" w:sz="0" w:space="0" w:color="auto"/>
        <w:bottom w:val="none" w:sz="0" w:space="0" w:color="auto"/>
        <w:right w:val="none" w:sz="0" w:space="0" w:color="auto"/>
      </w:divBdr>
    </w:div>
    <w:div w:id="1418134712">
      <w:bodyDiv w:val="1"/>
      <w:marLeft w:val="0"/>
      <w:marRight w:val="0"/>
      <w:marTop w:val="0"/>
      <w:marBottom w:val="0"/>
      <w:divBdr>
        <w:top w:val="none" w:sz="0" w:space="0" w:color="auto"/>
        <w:left w:val="none" w:sz="0" w:space="0" w:color="auto"/>
        <w:bottom w:val="none" w:sz="0" w:space="0" w:color="auto"/>
        <w:right w:val="none" w:sz="0" w:space="0" w:color="auto"/>
      </w:divBdr>
    </w:div>
    <w:div w:id="1765147766">
      <w:bodyDiv w:val="1"/>
      <w:marLeft w:val="0"/>
      <w:marRight w:val="0"/>
      <w:marTop w:val="0"/>
      <w:marBottom w:val="0"/>
      <w:divBdr>
        <w:top w:val="none" w:sz="0" w:space="0" w:color="auto"/>
        <w:left w:val="none" w:sz="0" w:space="0" w:color="auto"/>
        <w:bottom w:val="none" w:sz="0" w:space="0" w:color="auto"/>
        <w:right w:val="none" w:sz="0" w:space="0" w:color="auto"/>
      </w:divBdr>
      <w:divsChild>
        <w:div w:id="132333397">
          <w:marLeft w:val="0"/>
          <w:marRight w:val="0"/>
          <w:marTop w:val="0"/>
          <w:marBottom w:val="120"/>
          <w:divBdr>
            <w:top w:val="none" w:sz="0" w:space="0" w:color="auto"/>
            <w:left w:val="none" w:sz="0" w:space="0" w:color="auto"/>
            <w:bottom w:val="none" w:sz="0" w:space="0" w:color="auto"/>
            <w:right w:val="none" w:sz="0" w:space="0" w:color="auto"/>
          </w:divBdr>
        </w:div>
        <w:div w:id="1079836951">
          <w:marLeft w:val="0"/>
          <w:marRight w:val="0"/>
          <w:marTop w:val="0"/>
          <w:marBottom w:val="120"/>
          <w:divBdr>
            <w:top w:val="none" w:sz="0" w:space="0" w:color="auto"/>
            <w:left w:val="none" w:sz="0" w:space="0" w:color="auto"/>
            <w:bottom w:val="none" w:sz="0" w:space="0" w:color="auto"/>
            <w:right w:val="none" w:sz="0" w:space="0" w:color="auto"/>
          </w:divBdr>
        </w:div>
        <w:div w:id="1342703415">
          <w:marLeft w:val="0"/>
          <w:marRight w:val="0"/>
          <w:marTop w:val="0"/>
          <w:marBottom w:val="120"/>
          <w:divBdr>
            <w:top w:val="none" w:sz="0" w:space="0" w:color="auto"/>
            <w:left w:val="none" w:sz="0" w:space="0" w:color="auto"/>
            <w:bottom w:val="none" w:sz="0" w:space="0" w:color="auto"/>
            <w:right w:val="none" w:sz="0" w:space="0" w:color="auto"/>
          </w:divBdr>
        </w:div>
        <w:div w:id="1309477990">
          <w:marLeft w:val="0"/>
          <w:marRight w:val="0"/>
          <w:marTop w:val="0"/>
          <w:marBottom w:val="120"/>
          <w:divBdr>
            <w:top w:val="none" w:sz="0" w:space="0" w:color="auto"/>
            <w:left w:val="none" w:sz="0" w:space="0" w:color="auto"/>
            <w:bottom w:val="none" w:sz="0" w:space="0" w:color="auto"/>
            <w:right w:val="none" w:sz="0" w:space="0" w:color="auto"/>
          </w:divBdr>
        </w:div>
        <w:div w:id="64802150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full/10.1177/0956797614524581" TargetMode="External"/><Relationship Id="rId3" Type="http://schemas.openxmlformats.org/officeDocument/2006/relationships/settings" Target="settings.xml"/><Relationship Id="rId7" Type="http://schemas.openxmlformats.org/officeDocument/2006/relationships/hyperlink" Target="https://journals.sagepub.com/doi/full/10.1177/09567976145245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d.com/talks" TargetMode="External"/><Relationship Id="rId11" Type="http://schemas.openxmlformats.org/officeDocument/2006/relationships/theme" Target="theme/theme1.xml"/><Relationship Id="rId5" Type="http://schemas.openxmlformats.org/officeDocument/2006/relationships/hyperlink" Target="https://journals.sagepub.com/doi/abs/10.1177/095679761452458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urnals.sagepub.com/doi/full/10.1177/09567976145245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Fallon</dc:creator>
  <cp:keywords/>
  <dc:description/>
  <cp:lastModifiedBy>Sean Fallon</cp:lastModifiedBy>
  <cp:revision>2</cp:revision>
  <dcterms:created xsi:type="dcterms:W3CDTF">2024-09-10T15:00:00Z</dcterms:created>
  <dcterms:modified xsi:type="dcterms:W3CDTF">2024-09-10T15:00:00Z</dcterms:modified>
</cp:coreProperties>
</file>