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E3A5F"/>
          <w:sz w:val="72"/>
          <w:szCs w:val="72"/>
        </w:rPr>
        <w:t xml:space="preserve">RaffineryWatch</w:t>
      </w:r>
    </w:p>
    <w:p>
      <w:pPr>
        <w:spacing w:after="120"/>
        <w:jc w:val="center"/>
      </w:pPr>
      <w:r>
        <w:rPr>
          <w:rFonts w:ascii="Arial" w:cs="Arial" w:eastAsia="Arial" w:hAnsi="Arial"/>
          <w:color w:val="64748B"/>
          <w:sz w:val="32"/>
          <w:szCs w:val="32"/>
        </w:rPr>
        <w:t xml:space="preserve">Documentation Technique Détaillée</w:t>
      </w:r>
    </w:p>
    <w:p>
      <w:pPr>
        <w:pBdr>
          <w:top w:val="single" w:color="22C55E" w:sz="2" w:space="4"/>
          <w:bottom w:val="single" w:color="22C55E" w:sz="2" w:space="4"/>
        </w:pBdr>
        <w:shd w:fill="F0FDF4" w:val="clear"/>
        <w:spacing w:after="600"/>
        <w:jc w:val="center"/>
      </w:pPr>
      <w:r>
        <w:rPr>
          <w:rFonts w:ascii="Arial" w:cs="Arial" w:eastAsia="Arial" w:hAnsi="Arial"/>
          <w:b/>
          <w:bCs/>
          <w:color w:val="22C55E"/>
          <w:sz w:val="24"/>
          <w:szCs w:val="24"/>
        </w:rPr>
        <w:t xml:space="preserve">Simulateur physique · Détection IA · Code source commenté</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Fichier simulateur</w:t>
            </w:r>
          </w:p>
        </w:tc>
        <w:tc>
          <w:tcPr>
            <w:tcW w:type="dxa" w:w="6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simulateur_capteurs.py (racine du projet)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Fichier détecteur IA</w:t>
            </w:r>
          </w:p>
        </w:tc>
        <w:tc>
          <w:tcPr>
            <w:tcW w:type="dxa" w:w="6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spark/anomalie_detection.py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Infrastructure</w:t>
            </w:r>
          </w:p>
        </w:tc>
        <w:tc>
          <w:tcPr>
            <w:tcW w:type="dxa" w:w="6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docker-compose.yml — 10 services orchestrés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Stack IA</w:t>
            </w:r>
          </w:p>
        </w:tc>
        <w:tc>
          <w:tcPr>
            <w:tcW w:type="dxa" w:w="6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scikit-learn (Isolation Forest) + TensorFlow/Keras (LSTM)</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Base de données</w:t>
            </w:r>
          </w:p>
        </w:tc>
        <w:tc>
          <w:tcPr>
            <w:tcW w:type="dxa" w:w="6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TimescaleDB (PostgreSQL) — tables mesures et alertes</w:t>
            </w:r>
          </w:p>
        </w:tc>
      </w:tr>
    </w:tbl>
    <w:p>
      <w:r>
        <w:br w:type="page"/>
      </w:r>
    </w:p>
    <w:p>
      <w:pPr>
        <w:pStyle w:val="Heading1"/>
        <w:pageBreakBefore/>
        <w:pBdr>
          <w:bottom w:val="single" w:color="22C55E" w:sz="3" w:space="6"/>
        </w:pBdr>
        <w:spacing w:after="160" w:before="200"/>
      </w:pPr>
      <w:r>
        <w:rPr>
          <w:rFonts w:ascii="Arial" w:cs="Arial" w:eastAsia="Arial" w:hAnsi="Arial"/>
          <w:b/>
          <w:bCs/>
          <w:color w:val="1E3A5F"/>
          <w:sz w:val="34"/>
          <w:szCs w:val="34"/>
        </w:rPr>
        <w:t xml:space="preserve">1. Choix des capteurs — Quoi mesurer et pourquoi</w:t>
      </w:r>
    </w:p>
    <w:p>
      <w:pPr>
        <w:spacing w:after="140"/>
        <w:jc w:val="both"/>
      </w:pPr>
      <w:r>
        <w:rPr>
          <w:rFonts w:ascii="Arial" w:cs="Arial" w:eastAsia="Arial" w:hAnsi="Arial"/>
          <w:color w:val="1E293B"/>
          <w:sz w:val="22"/>
          <w:szCs w:val="22"/>
        </w:rPr>
        <w:t xml:space="preserve">Dans une raffinerie pétrolière, des dizaines de grandeurs physiques peuvent être surveillées. Le choix des capteurs n'est pas arbitraire : il est guidé par les phénomènes physiques les plus critiques pour la sécurité, la performance et la détection d'anomalies. Six types de capteurs ont été retenus, chacun couvrant un aspect distinct du processus industriel.</w:t>
      </w:r>
    </w:p>
    <w:p>
      <w:pPr>
        <w:pStyle w:val="Heading2"/>
        <w:spacing w:after="100" w:before="300"/>
      </w:pPr>
      <w:r>
        <w:rPr>
          <w:rFonts w:ascii="Arial" w:cs="Arial" w:eastAsia="Arial" w:hAnsi="Arial"/>
          <w:b/>
          <w:bCs/>
          <w:color w:val="1E3A5F"/>
          <w:sz w:val="28"/>
          <w:szCs w:val="28"/>
        </w:rPr>
        <w:t xml:space="preserve">1.1 Les six types de capteurs retenus</w:t>
      </w:r>
    </w:p>
    <w:p>
      <w:pPr>
        <w:spacing w:after="10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9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Unité</w:t>
            </w:r>
          </w:p>
        </w:tc>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Plage physique</w:t>
            </w:r>
          </w:p>
        </w:tc>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Plage normale</w:t>
            </w:r>
          </w:p>
        </w:tc>
        <w:tc>
          <w:tcPr>
            <w:tcW w:type="dxa" w:w="9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Inertie</w:t>
            </w:r>
          </w:p>
        </w:tc>
        <w:tc>
          <w:tcPr>
            <w:tcW w:type="dxa" w:w="33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Pourquoi ce capteur ?</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Température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-50 → 700</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20 → 280</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0.92</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Indicateur clé des réactions chimiques et de l'échangeur de chaleur. Surchauffe = danger immédiat.</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Pression</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bar</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 → 350</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 → 120</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0.95</w:t>
            </w:r>
          </w:p>
        </w:tc>
        <w:tc>
          <w:tcPr>
            <w:tcW w:type="dxa" w:w="3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Couplée à la température (Gay-Lussac). Surpression = risque d'explosion. Sous-pression = perte d'étanchéité.</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Débit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m³/h</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 → 5 000</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 → 900</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0.88</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Flux de fluide dans les conduites. Chute de débit = pompe défaillante ou obstruction.</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Vibration</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mm/s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0 → 50</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0.1 → 8</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0.80</w:t>
            </w:r>
          </w:p>
        </w:tc>
        <w:tc>
          <w:tcPr>
            <w:tcW w:type="dxa" w:w="3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Diagnostic d'usure mécanique des pompes et compresseurs. Cavitation = pics de vibration caractéristiques.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Niveau</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 → 100</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20 → 80</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0.97</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Niveau des cuves et réservoirs. Trop bas = pompe aspire à vide. Trop haut = débordement.</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H2S gazeux</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ppm</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0 → 1 000</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0 → 8</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0.93</w:t>
            </w:r>
          </w:p>
        </w:tc>
        <w:tc>
          <w:tcPr>
            <w:tcW w:type="dxa" w:w="3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Gaz toxique naturellement présent dans les hydrocarbures. Sa concentration augmente avec la température.</w:t>
            </w:r>
          </w:p>
        </w:tc>
      </w:tr>
    </w:tbl>
    <w:p>
      <w:pPr>
        <w:spacing w:after="100"/>
      </w:pPr>
      <w:r>
        <w:t xml:space="preserve"/>
      </w:r>
    </w:p>
    <w:p>
      <w:pPr>
        <w:pStyle w:val="Heading2"/>
        <w:spacing w:after="100" w:before="300"/>
      </w:pPr>
      <w:r>
        <w:rPr>
          <w:rFonts w:ascii="Arial" w:cs="Arial" w:eastAsia="Arial" w:hAnsi="Arial"/>
          <w:b/>
          <w:bCs/>
          <w:color w:val="1E3A5F"/>
          <w:sz w:val="28"/>
          <w:szCs w:val="28"/>
        </w:rPr>
        <w:t xml:space="preserve">1.2 Le paramètre d'inertie — clé du réalisme physique</w:t>
      </w:r>
    </w:p>
    <w:p>
      <w:pPr>
        <w:spacing w:after="140"/>
        <w:jc w:val="both"/>
      </w:pPr>
      <w:r>
        <w:rPr>
          <w:rFonts w:ascii="Arial" w:cs="Arial" w:eastAsia="Arial" w:hAnsi="Arial"/>
          <w:color w:val="1E293B"/>
          <w:sz w:val="22"/>
          <w:szCs w:val="22"/>
        </w:rPr>
        <w:t xml:space="preserve">Chaque type de capteur possède un coefficient d'inertie (entre 0 et 1) qui représente sa résistance physique au changement. Ce paramètre est au cœur du réalisme du simulateur.</w:t>
      </w:r>
    </w:p>
    <w:p>
      <w:pPr>
        <w:pBdr>
          <w:left w:val="thick" w:color="7C3AED" w:sz="6" w:space="6"/>
        </w:pBdr>
        <w:shd w:fill="F5F3FF" w:val="clear"/>
        <w:spacing w:after="140" w:before="80"/>
      </w:pPr>
      <w:r>
        <w:rPr>
          <w:rFonts w:ascii="Arial" w:cs="Arial" w:eastAsia="Arial" w:hAnsi="Arial"/>
          <w:color w:val="1E293B"/>
          <w:sz w:val="21"/>
          <w:szCs w:val="21"/>
        </w:rPr>
        <w:t xml:space="preserve">📌  Inertie = résistance au changement. Une valeur proche de 1 signifie que le capteur évolue très lentement (grande masse thermique, grande capacité). Une valeur proche de 0 signifie qu'il réagit quasi-instantanément.</w:t>
      </w:r>
    </w:p>
    <w:p>
      <w:pPr>
        <w:spacing w:after="80"/>
      </w:pPr>
      <w:r>
        <w:t xml:space="preserve"/>
      </w:r>
    </w:p>
    <w:p>
      <w:pPr>
        <w:spacing w:after="140"/>
        <w:jc w:val="both"/>
      </w:pPr>
      <w:r>
        <w:rPr>
          <w:rFonts w:ascii="Arial" w:cs="Arial" w:eastAsia="Arial" w:hAnsi="Arial"/>
          <w:color w:val="1E293B"/>
          <w:sz w:val="22"/>
          <w:szCs w:val="22"/>
        </w:rPr>
        <w:t xml:space="preserve">Exemples concrets :</w:t>
      </w:r>
    </w:p>
    <w:p>
      <w:pPr>
        <w:pStyle w:val="ListParagraph"/>
        <w:numPr>
          <w:ilvl w:val="0"/>
          <w:numId w:val="2"/>
        </w:numPr>
        <w:spacing w:after="80"/>
      </w:pPr>
      <w:r>
        <w:rPr>
          <w:rFonts w:ascii="Arial" w:cs="Arial" w:eastAsia="Arial" w:hAnsi="Arial"/>
          <w:color w:val="1E293B"/>
          <w:sz w:val="22"/>
          <w:szCs w:val="22"/>
        </w:rPr>
        <w:t xml:space="preserve">Niveau (0.97) : le niveau d'une grande cuve industrielle change très lentement. Même si on ouvre une vanne, le niveau met plusieurs minutes à descendre sensiblement.</w:t>
      </w:r>
    </w:p>
    <w:p>
      <w:pPr>
        <w:pStyle w:val="ListParagraph"/>
        <w:numPr>
          <w:ilvl w:val="0"/>
          <w:numId w:val="2"/>
        </w:numPr>
        <w:spacing w:after="80"/>
      </w:pPr>
      <w:r>
        <w:rPr>
          <w:rFonts w:ascii="Arial" w:cs="Arial" w:eastAsia="Arial" w:hAnsi="Arial"/>
          <w:color w:val="1E293B"/>
          <w:sz w:val="22"/>
          <w:szCs w:val="22"/>
        </w:rPr>
        <w:t xml:space="preserve">Vibration (0.80) : les vibrations mécaniques d'une pompe réagissent rapidement à tout changement de conditions d'exploitation.</w:t>
      </w:r>
    </w:p>
    <w:p>
      <w:pPr>
        <w:pStyle w:val="ListParagraph"/>
        <w:numPr>
          <w:ilvl w:val="0"/>
          <w:numId w:val="2"/>
        </w:numPr>
        <w:spacing w:after="80"/>
      </w:pPr>
      <w:r>
        <w:rPr>
          <w:rFonts w:ascii="Arial" w:cs="Arial" w:eastAsia="Arial" w:hAnsi="Arial"/>
          <w:color w:val="1E293B"/>
          <w:sz w:val="22"/>
          <w:szCs w:val="22"/>
        </w:rPr>
        <w:t xml:space="preserve">Pression (0.95) : dans un système fermé sous pression, la pression se redistribue rapidement mais reste stable grâce à l'inertie du fluide comprimé.</w:t>
      </w:r>
    </w:p>
    <w:p>
      <w:pPr>
        <w:spacing w:after="100"/>
      </w:pPr>
      <w:r>
        <w:t xml:space="preserve"/>
      </w:r>
    </w:p>
    <w:p>
      <w:pPr>
        <w:spacing w:after="40" w:before="140"/>
      </w:pPr>
      <w:r>
        <w:rPr>
          <w:rFonts w:ascii="Courier New" w:cs="Courier New" w:eastAsia="Courier New" w:hAnsi="Courier New"/>
          <w:b/>
          <w:bCs/>
          <w:color w:val="22C55E"/>
          <w:sz w:val="19"/>
          <w:szCs w:val="19"/>
        </w:rPr>
        <w:t xml:space="preserve">Fichier : simulateur_capteurs.py — PLAGES_DEFAUT (lignes 69–128)</w:t>
      </w:r>
    </w:p>
    <w:p>
      <w:pPr>
        <w:pBdr>
          <w:left w:val="thick" w:color="22C55E" w:sz="8" w:space="4"/>
        </w:pBdr>
        <w:shd w:fill="0D1117" w:val="clear"/>
        <w:spacing w:after="120" w:before="0"/>
      </w:pPr>
      <w:r>
        <w:rPr>
          <w:rFonts w:ascii="Courier New" w:cs="Courier New" w:eastAsia="Courier New" w:hAnsi="Courier New"/>
          <w:color w:val="94A3B8"/>
          <w:sz w:val="19"/>
          <w:szCs w:val="19"/>
        </w:rPr>
        <w:t xml:space="preserve"># simulateur_capteurs.py — Dictionnaire PLAGES_DEFAUT, lignes 69-128
# Chaque entrée définit les paramètres physiques d'un type de capteur
PLAGES_DEFAUT = {
    "temperature": {
        "unite": "degC",
        "plage_min": -50.0,   "plage_max": 700.0,    # limites physiques absolues
        "normal_min": 20.0,   "normal_max": 280.0,   # zone de fonctionnement normal
        "bruit": 0.5,         # ecart-type du bruit gaussien (en unite du capteur)
        "inertie": 0.92,      # resistance au changement (0=aucune, 1=infinie)
    },
    "vibration": {
        "unite": "mm/s",
        "plage_min": 0.0,     "plage_max": 50.0,
        "normal_min": 0.1,    "normal_max": 8.0,
        "bruit": 0.2,
        "inertie": 0.80,      # reagit rapidement (pompe mecanique)
    },
    "niveau": {
        "unite": "%",
        "plage_min": 0.0,     "plage_max": 100.0,
        "normal_min": 20.0,   "normal_max": 80.0,
        "bruit": 0.3,
        "inertie": 0.97,      # cuve : tres lente a changer
    },
    # ... identique pour pression, debit, h2s
}</w:t>
      </w:r>
    </w:p>
    <w:p>
      <w:pPr>
        <w:spacing w:after="100"/>
      </w:pPr>
      <w:r>
        <w:t xml:space="preserve"/>
      </w:r>
    </w:p>
    <w:p>
      <w:pPr>
        <w:pStyle w:val="Heading2"/>
        <w:spacing w:after="100" w:before="300"/>
      </w:pPr>
      <w:r>
        <w:rPr>
          <w:rFonts w:ascii="Arial" w:cs="Arial" w:eastAsia="Arial" w:hAnsi="Arial"/>
          <w:b/>
          <w:bCs/>
          <w:color w:val="1E3A5F"/>
          <w:sz w:val="28"/>
          <w:szCs w:val="28"/>
        </w:rPr>
        <w:t xml:space="preserve">1.3 Chargement des capteurs depuis TimescaleDB</w:t>
      </w:r>
    </w:p>
    <w:p>
      <w:pPr>
        <w:spacing w:after="140"/>
        <w:jc w:val="both"/>
      </w:pPr>
      <w:r>
        <w:rPr>
          <w:rFonts w:ascii="Arial" w:cs="Arial" w:eastAsia="Arial" w:hAnsi="Arial"/>
          <w:color w:val="1E293B"/>
          <w:sz w:val="22"/>
          <w:szCs w:val="22"/>
        </w:rPr>
        <w:t xml:space="preserve">Les capteurs ne sont pas définis en dur dans le simulateur. Ils sont chargés dynamiquement depuis la base de données TimescaleDB au démarrage, ce qui permet de les configurer et modifier depuis l'interface web Django sans toucher au code.</w:t>
      </w:r>
    </w:p>
    <w:p>
      <w:pPr>
        <w:spacing w:after="40" w:before="140"/>
      </w:pPr>
      <w:r>
        <w:rPr>
          <w:rFonts w:ascii="Courier New" w:cs="Courier New" w:eastAsia="Courier New" w:hAnsi="Courier New"/>
          <w:b/>
          <w:bCs/>
          <w:color w:val="22C55E"/>
          <w:sz w:val="19"/>
          <w:szCs w:val="19"/>
        </w:rPr>
        <w:t xml:space="preserve">Fichier : simulateur_capteurs.py — charger_capteurs() (lignes 133–161)</w:t>
      </w:r>
    </w:p>
    <w:p>
      <w:pPr>
        <w:pBdr>
          <w:left w:val="thick" w:color="22C55E" w:sz="8" w:space="4"/>
        </w:pBdr>
        <w:shd w:fill="0D1117" w:val="clear"/>
        <w:spacing w:after="120" w:before="0"/>
      </w:pPr>
      <w:r>
        <w:rPr>
          <w:rFonts w:ascii="Courier New" w:cs="Courier New" w:eastAsia="Courier New" w:hAnsi="Courier New"/>
          <w:color w:val="94A3B8"/>
          <w:sz w:val="19"/>
          <w:szCs w:val="19"/>
        </w:rPr>
        <w:t xml:space="preserve"># simulateur_capteurs.py — fonction charger_capteurs(), lignes 133-161
def charger_capteurs(nb_max):
    conn = get_db_conn()
    cur = conn.cursor()
    cur.execute("""
        SELECT c.id, c.code, c.nom,
               tc.nom AS type_nom, tc.unite_mesure,
               tc.valeur_min_physique, tc.valeur_max_physique,
               c.seuil_min, c.seuil_max,            -- seuils configures par l'operateur
               COALESCE(e.nom, 'Inconnu') AS equipement_nom,
               COALESCE(z.nom, 'Zone-'||c.zone_id::text) AS zone_nom,
               COALESCE(c.zone_id, 0) AS zone_id
        FROM capteurs c
        JOIN types_capteurs tc ON tc.id = c.type_capteur_id
        LEFT JOIN equipements e ON e.id  = c.equipement_id
        LEFT JOIN zones z       ON z.id  = c.zone_id
        WHERE c.statut = 'actif'           -- uniquement les capteurs actifs
        ORDER BY c.zone_id, c.id
        LIMIT %s;                          -- nb_max fixe par l'interface web (1-70)
    """, [nb_max])
    return [list(r) for r in cur.fetchall()]</w:t>
      </w:r>
    </w:p>
    <w:p>
      <w:pPr>
        <w:pBdr>
          <w:left w:val="thick" w:color="F59E0B" w:sz="6" w:space="6"/>
        </w:pBdr>
        <w:shd w:fill="FFFBEB" w:val="clear"/>
        <w:spacing w:after="140" w:before="80"/>
      </w:pPr>
      <w:r>
        <w:rPr>
          <w:rFonts w:ascii="Arial" w:cs="Arial" w:eastAsia="Arial" w:hAnsi="Arial"/>
          <w:color w:val="1E293B"/>
          <w:sz w:val="21"/>
          <w:szCs w:val="21"/>
        </w:rPr>
        <w:t xml:space="preserve">⚠️  Si TimescaleDB est inaccessible au démarrage, le simulateur bascule automatiquement en mode démo avec des capteurs synthétiques (méthode _capteurs_demo()). Cela permet de tester le code sans infrastructure Docker.</w:t>
      </w:r>
    </w:p>
    <w:p>
      <w:pPr>
        <w:pStyle w:val="Heading1"/>
        <w:pageBreakBefore/>
        <w:pBdr>
          <w:bottom w:val="single" w:color="22C55E" w:sz="3" w:space="6"/>
        </w:pBdr>
        <w:spacing w:after="160" w:before="200"/>
      </w:pPr>
      <w:r>
        <w:rPr>
          <w:rFonts w:ascii="Arial" w:cs="Arial" w:eastAsia="Arial" w:hAnsi="Arial"/>
          <w:b/>
          <w:bCs/>
          <w:color w:val="1E3A5F"/>
          <w:sz w:val="34"/>
          <w:szCs w:val="34"/>
        </w:rPr>
        <w:t xml:space="preserve">2. Architecture du simulateur — Les 3 classes</w:t>
      </w:r>
    </w:p>
    <w:p>
      <w:pPr>
        <w:spacing w:after="140"/>
        <w:jc w:val="both"/>
      </w:pPr>
      <w:r>
        <w:rPr>
          <w:rFonts w:ascii="Arial" w:cs="Arial" w:eastAsia="Arial" w:hAnsi="Arial"/>
          <w:color w:val="1E293B"/>
          <w:sz w:val="22"/>
          <w:szCs w:val="22"/>
        </w:rPr>
        <w:t xml:space="preserve">Le simulateur est structuré autour de trois classes aux responsabilités clairement séparées. Cette séparation permet de modifier indépendamment la physique d'un capteur, les corrélations entre capteurs, et l'orchestration globale.</w:t>
      </w:r>
    </w:p>
    <w:p>
      <w:pPr>
        <w:pStyle w:val="Heading2"/>
        <w:spacing w:after="100" w:before="300"/>
      </w:pPr>
      <w:r>
        <w:rPr>
          <w:rFonts w:ascii="Arial" w:cs="Arial" w:eastAsia="Arial" w:hAnsi="Arial"/>
          <w:b/>
          <w:bCs/>
          <w:color w:val="1E3A5F"/>
          <w:sz w:val="28"/>
          <w:szCs w:val="28"/>
        </w:rPr>
        <w:t xml:space="preserve">2.1 Vue d'ensemble des interactions</w:t>
      </w:r>
    </w:p>
    <w:p>
      <w:pPr>
        <w:spacing w:after="10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Classe</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Fichier / Lignes</w:t>
            </w:r>
          </w:p>
        </w:tc>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Responsabilité principale</w:t>
            </w:r>
          </w:p>
        </w:tc>
        <w:tc>
          <w:tcPr>
            <w:tcW w:type="dxa" w:w="2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Interactions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EtatCapteur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simulateur_capteurs.py
Lignes 190–355</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État physique d'un capteur individuel entre deux ticks. Gère l'inertie, le mode et les anomalies.</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Reçoit un delta_correlation de MoteurPhysique. Appelée par Simulateur.</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MoteurPhysique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simulateur_capteurs.py
Lignes 361–472</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Calcule les corrélations physiques inter-capteurs à partir des lois réelles.</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Maintient l'état moyen de chaque zone. Fournit un delta à EtatCapteur.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Simulateur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simulateur_capteurs.py
Lignes 478–675</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Orchestre le cycle global : charge les capteurs, appelle tick(), publie les données.</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Crée les EtatCapteur. Possède un MoteurPhysique. Connecte MQTT et Kafka.</w:t>
            </w:r>
          </w:p>
        </w:tc>
      </w:tr>
    </w:tbl>
    <w:p>
      <w:pPr>
        <w:spacing w:after="100"/>
      </w:pPr>
      <w:r>
        <w:t xml:space="preserve"/>
      </w:r>
    </w:p>
    <w:p>
      <w:pPr>
        <w:pStyle w:val="Heading2"/>
        <w:spacing w:after="100" w:before="300"/>
      </w:pPr>
      <w:r>
        <w:rPr>
          <w:rFonts w:ascii="Arial" w:cs="Arial" w:eastAsia="Arial" w:hAnsi="Arial"/>
          <w:b/>
          <w:bCs/>
          <w:color w:val="1E3A5F"/>
          <w:sz w:val="28"/>
          <w:szCs w:val="28"/>
        </w:rPr>
        <w:t xml:space="preserve">2.2 Classe EtatCapteur — l'état physique d'un capteur</w:t>
      </w:r>
    </w:p>
    <w:p>
      <w:pPr>
        <w:spacing w:after="140"/>
        <w:jc w:val="both"/>
      </w:pPr>
      <w:r>
        <w:rPr>
          <w:rFonts w:ascii="Arial" w:cs="Arial" w:eastAsia="Arial" w:hAnsi="Arial"/>
          <w:color w:val="1E293B"/>
          <w:sz w:val="22"/>
          <w:szCs w:val="22"/>
        </w:rPr>
        <w:t xml:space="preserve">EtatCapteur est la brique fondamentale du simulateur. Chaque instance représente un capteur physique avec sa propre valeur courante, son mode de fonctionnement, et son historique de pré-signature.</w:t>
      </w:r>
    </w:p>
    <w:p>
      <w:pPr>
        <w:pStyle w:val="Heading3"/>
        <w:spacing w:after="80" w:before="220"/>
      </w:pPr>
      <w:r>
        <w:rPr>
          <w:rFonts w:ascii="Arial" w:cs="Arial" w:eastAsia="Arial" w:hAnsi="Arial"/>
          <w:b/>
          <w:bCs/>
          <w:color w:val="334155"/>
          <w:sz w:val="24"/>
          <w:szCs w:val="24"/>
        </w:rPr>
        <w:t xml:space="preserve">Attributs principaux</w:t>
      </w:r>
    </w:p>
    <w:p>
      <w:pPr>
        <w:spacing w:after="40" w:before="140"/>
      </w:pPr>
      <w:r>
        <w:rPr>
          <w:rFonts w:ascii="Courier New" w:cs="Courier New" w:eastAsia="Courier New" w:hAnsi="Courier New"/>
          <w:b/>
          <w:bCs/>
          <w:color w:val="22C55E"/>
          <w:sz w:val="19"/>
          <w:szCs w:val="19"/>
        </w:rPr>
        <w:t xml:space="preserve">Fichier : simulateur_capteurs.py — EtatCapteur.__init__() (lignes 203–237)</w:t>
      </w:r>
    </w:p>
    <w:p>
      <w:pPr>
        <w:pBdr>
          <w:left w:val="thick" w:color="22C55E" w:sz="8" w:space="4"/>
        </w:pBdr>
        <w:shd w:fill="0D1117" w:val="clear"/>
        <w:spacing w:after="120" w:before="0"/>
      </w:pPr>
      <w:r>
        <w:rPr>
          <w:rFonts w:ascii="Courier New" w:cs="Courier New" w:eastAsia="Courier New" w:hAnsi="Courier New"/>
          <w:color w:val="94A3B8"/>
          <w:sz w:val="19"/>
          <w:szCs w:val="19"/>
        </w:rPr>
        <w:t xml:space="preserve"># simulateur_capteurs.py — EtatCapteur.__init__(), lignes 203-237
class EtatCapteur:
    MODES = ["normal", "degrade", "anomalie"]
    def __init__(self, capteur_row):
        # Identite du capteur (vient de TimescaleDB)
        (self.id, self.identifiant, self.nom,
         self.type_nom, self.unite,
         plage_min, plage_max,
         seuil_min, seuil_max,
         self.equipement, self.zone, self.zone_id) = capteur_row
        # Plages physiques et parametres de simulation
        self.plage_min = float(plage_min)    # limite absolue basse (physique)
        self.plage_max = float(plage_max)    # limite absolue haute (physique)
        self.seuil_min = float(seuil_min)    # seuil d'alerte bas (configurable)
        self.seuil_max = float(seuil_max)    # seuil d'alerte haut (configurable)
        # Parametres physiques du type de capteur
        self.normal_min = ...   # valeur nominale basse
        self.normal_max = ...   # valeur nominale haute
        self.bruit      = ...   # ecart-type du bruit gaussien
        self.inertie    = ...   # resistance au changement
        # Etat dynamique
        self.valeur  = random.uniform(self.normal_min, self.normal_max)  # valeur courante
        self.cible   = self.valeur     # valeur vers laquelle le capteur "derive"
        self.mode    = "normal"        # mode courant
        self.ticks_mode = 0            # nb de ticks dans le mode courant
        self.en_panne = False          # capteur hors service
        # Pre-signature de defaillance
        self._pre_signature_ticks = 0
        self._pre_signature_actif = False</w:t>
      </w:r>
    </w:p>
    <w:p>
      <w:pPr>
        <w:pStyle w:val="Heading3"/>
        <w:spacing w:after="80" w:before="220"/>
      </w:pPr>
      <w:r>
        <w:rPr>
          <w:rFonts w:ascii="Arial" w:cs="Arial" w:eastAsia="Arial" w:hAnsi="Arial"/>
          <w:b/>
          <w:bCs/>
          <w:color w:val="334155"/>
          <w:sz w:val="24"/>
          <w:szCs w:val="24"/>
        </w:rPr>
        <w:t xml:space="preserve">Méthode tick() — calcul de la prochaine valeur</w:t>
      </w:r>
    </w:p>
    <w:p>
      <w:pPr>
        <w:spacing w:after="140"/>
        <w:jc w:val="both"/>
      </w:pPr>
      <w:r>
        <w:rPr>
          <w:rFonts w:ascii="Arial" w:cs="Arial" w:eastAsia="Arial" w:hAnsi="Arial"/>
          <w:color w:val="1E293B"/>
          <w:sz w:val="22"/>
          <w:szCs w:val="22"/>
        </w:rPr>
        <w:t xml:space="preserve">C'est la méthode centrale : elle est appelée à chaque cycle de simulation et retourne la nouvelle valeur du capteur ainsi que sa qualité. Elle implémente l'équation d'évolution avec inertie.</w:t>
      </w:r>
    </w:p>
    <w:p>
      <w:pPr>
        <w:spacing w:after="40" w:before="140"/>
      </w:pPr>
      <w:r>
        <w:rPr>
          <w:rFonts w:ascii="Courier New" w:cs="Courier New" w:eastAsia="Courier New" w:hAnsi="Courier New"/>
          <w:b/>
          <w:bCs/>
          <w:color w:val="22C55E"/>
          <w:sz w:val="19"/>
          <w:szCs w:val="19"/>
        </w:rPr>
        <w:t xml:space="preserve">Fichier : simulateur_capteurs.py — EtatCapteur.tick() (lignes 270–342)</w:t>
      </w:r>
    </w:p>
    <w:p>
      <w:pPr>
        <w:pBdr>
          <w:left w:val="thick" w:color="22C55E" w:sz="8" w:space="4"/>
        </w:pBdr>
        <w:shd w:fill="0D1117" w:val="clear"/>
        <w:spacing w:after="120" w:before="0"/>
      </w:pPr>
      <w:r>
        <w:rPr>
          <w:rFonts w:ascii="Courier New" w:cs="Courier New" w:eastAsia="Courier New" w:hAnsi="Courier New"/>
          <w:color w:val="94A3B8"/>
          <w:sz w:val="19"/>
          <w:szCs w:val="19"/>
        </w:rPr>
        <w:t xml:space="preserve"># simulateur_capteurs.py — EtatCapteur.tick(), lignes 270-342
# Equation d'evolution a chaque tick :
# valeur(t+1) = inertie * valeur(t) + (1-inertie) * (valeur(t) + delta)
def tick(self, correlation_delta=0.0):
    if self.en_panne:
        return None, "mauvaise"         # capteur HS -&gt; retourne None
    self._changer_mode()                # transition eventuelle de mode
    self.ticks_mode += 1
    # ── Calcul du delta selon le mode ──────────────────────────────
    if self.mode == "normal":
        bruit  = random.gauss(0, self.bruit)              # bruit faible
        rappel = (self.cible - self.valeur) * 0.05        # rappel elastique
        delta  = bruit + rappel + correlation_delta * 0.3
    elif self.mode == "degrade":
        bruit  = random.gauss(0, self.bruit * 2)          # bruit amplifie
        rappel = (self.cible - self.valeur) * 0.08        # derive vers zone de stress
        delta  = bruit + rappel + correlation_delta * 0.5
    elif self.mode == "anomalie":
        # Choix du type d'anomalie au 1er tick en mode anomalie
        if self.ticks_mode == 1:
            self._type_anomalie = random.choice(["pic", "derive", "panne"])
        if self._type_anomalie == "pic":
            # Pic brutal vers la valeur maximale puis retour
            delta = (self.plage_max - self.valeur) * 0.4 if self.ticks_mode &lt;= 3                     else (self.normal_max - self.valeur) * 0.15
        elif self._type_anomalie == "derive":
            delta = (self.plage_max - self.normal_max) * 0.04   # derive lente hors plage
        elif self._type_anomalie == "panne":
            if self.ticks_mode &gt; 3:
                self.en_panne = True
                return None, "mauvaise"   # capteur HS
            delta = random.gauss(0, self.bruit * 5)
    # ── Application de l'inertie (lissage exponentiel) ─────────────
    nouvelle = self.valeur * self.inertie + (self.valeur + delta) * (1 - self.inertie)
    # ── Contrainte dans la plage physique ───────────────────────────
    nouvelle = max(self.plage_min, min(self.plage_max, nouvelle))
    self.valeur = nouvelle
    return round(nouvelle, 3), self._evaluer_qualite()</w:t>
      </w:r>
    </w:p>
    <w:p>
      <w:pPr>
        <w:pBdr>
          <w:left w:val="thick" w:color="22C55E" w:sz="6" w:space="6"/>
        </w:pBdr>
        <w:shd w:fill="F0FDF4" w:val="clear"/>
        <w:spacing w:after="140" w:before="80"/>
      </w:pPr>
      <w:r>
        <w:rPr>
          <w:rFonts w:ascii="Arial" w:cs="Arial" w:eastAsia="Arial" w:hAnsi="Arial"/>
          <w:color w:val="1E293B"/>
          <w:sz w:val="21"/>
          <w:szCs w:val="21"/>
        </w:rPr>
        <w:t xml:space="preserve">✅  La formule valeur(t+1) = inertie × valeur(t) + (1−inertie) × (valeur(t) + delta) est un lissage exponentiel. Elle garantit que les transitions sont toujours progressives et physiquement plausibles, jamais abruptes sauf en cas d'anomalie de type "pic".</w:t>
      </w:r>
    </w:p>
    <w:p>
      <w:pPr>
        <w:spacing w:after="100"/>
      </w:pPr>
      <w:r>
        <w:t xml:space="preserve"/>
      </w:r>
    </w:p>
    <w:p>
      <w:pPr>
        <w:pStyle w:val="Heading2"/>
        <w:spacing w:after="100" w:before="300"/>
      </w:pPr>
      <w:r>
        <w:rPr>
          <w:rFonts w:ascii="Arial" w:cs="Arial" w:eastAsia="Arial" w:hAnsi="Arial"/>
          <w:b/>
          <w:bCs/>
          <w:color w:val="1E3A5F"/>
          <w:sz w:val="28"/>
          <w:szCs w:val="28"/>
        </w:rPr>
        <w:t xml:space="preserve">2.3 Classe MoteurPhysique — les corrélations inter-capteurs</w:t>
      </w:r>
    </w:p>
    <w:p>
      <w:pPr>
        <w:spacing w:after="140"/>
        <w:jc w:val="both"/>
      </w:pPr>
      <w:r>
        <w:rPr>
          <w:rFonts w:ascii="Arial" w:cs="Arial" w:eastAsia="Arial" w:hAnsi="Arial"/>
          <w:color w:val="1E293B"/>
          <w:sz w:val="22"/>
          <w:szCs w:val="22"/>
        </w:rPr>
        <w:t xml:space="preserve">MoteurPhysique est le cerveau du réalisme physique. Il maintient l'état moyen de chaque zone de la raffinerie (température moyenne, débit moyen, etc.) et calcule, pour chaque capteur, l'influence que les autres capteurs de la même zone exercent sur lui.</w:t>
      </w:r>
    </w:p>
    <w:p>
      <w:pPr>
        <w:pStyle w:val="Heading3"/>
        <w:spacing w:after="80" w:before="220"/>
      </w:pPr>
      <w:r>
        <w:rPr>
          <w:rFonts w:ascii="Arial" w:cs="Arial" w:eastAsia="Arial" w:hAnsi="Arial"/>
          <w:b/>
          <w:bCs/>
          <w:color w:val="334155"/>
          <w:sz w:val="24"/>
          <w:szCs w:val="24"/>
        </w:rPr>
        <w:t xml:space="preserve">Principe de fonctionnement</w:t>
      </w:r>
    </w:p>
    <w:p>
      <w:pPr>
        <w:spacing w:after="140"/>
        <w:jc w:val="both"/>
      </w:pPr>
      <w:r>
        <w:rPr>
          <w:rFonts w:ascii="Arial" w:cs="Arial" w:eastAsia="Arial" w:hAnsi="Arial"/>
          <w:color w:val="1E293B"/>
          <w:sz w:val="22"/>
          <w:szCs w:val="22"/>
        </w:rPr>
        <w:t xml:space="preserve">À chaque tick, le Simulateur appelle d'abord MoteurPhysique.get_delta_correlation() pour obtenir le delta de corrélation d'un capteur, puis il appelle EtatCapteur.tick() avec ce delta. Ensuite, il met à jour l'état de la zone avec la nouvelle valeur via mettre_a_jour().</w:t>
      </w:r>
    </w:p>
    <w:p>
      <w:pPr>
        <w:spacing w:after="40" w:before="140"/>
      </w:pPr>
      <w:r>
        <w:rPr>
          <w:rFonts w:ascii="Courier New" w:cs="Courier New" w:eastAsia="Courier New" w:hAnsi="Courier New"/>
          <w:b/>
          <w:bCs/>
          <w:color w:val="22C55E"/>
          <w:sz w:val="19"/>
          <w:szCs w:val="19"/>
        </w:rPr>
        <w:t xml:space="preserve">Fichier : simulateur_capteurs.py — MoteurPhysique (lignes 361–472)</w:t>
      </w:r>
    </w:p>
    <w:p>
      <w:pPr>
        <w:pBdr>
          <w:left w:val="thick" w:color="22C55E" w:sz="8" w:space="4"/>
        </w:pBdr>
        <w:shd w:fill="0D1117" w:val="clear"/>
        <w:spacing w:after="120" w:before="0"/>
      </w:pPr>
      <w:r>
        <w:rPr>
          <w:rFonts w:ascii="Courier New" w:cs="Courier New" w:eastAsia="Courier New" w:hAnsi="Courier New"/>
          <w:color w:val="94A3B8"/>
          <w:sz w:val="19"/>
          <w:szCs w:val="19"/>
        </w:rPr>
        <w:t xml:space="preserve"># simulateur_capteurs.py — MoteurPhysique, lignes 361-472
class MoteurPhysique:
    T_REF = 75.0     # Temperature de reference normale (degC)
    P_REF = 2.8      # Pression de reference normale (bar)
    Q_REF = 200.0    # Debit de reference normal (m3/h)
    def __init__(self):
        self.etat_zone = {}           # {zone_id: {"temperature": val, "pression": val, ...}}
        self._tick_count = 0          # compteur de ticks (pour le cycle journalier)
        self._cascade_active = {}     # {zone_id: True/False} - cascade de panne active
    def mettre_a_jour(self, zone_id, type_capteur, valeur):
        # Lissage exponentiel : moyenne mobile avec alpha=0.1
        # -&gt; l'etat de la zone evolue lentement, refletant la moyenne des capteurs
        ancienne = self.etat_zone[zone_id].get(type_capteur.lower(), valeur)
        self.etat_zone[zone_id][type_capteur.lower()] = 0.9 * ancienne + 0.1 * valeur</w:t>
      </w:r>
    </w:p>
    <w:p>
      <w:pPr>
        <w:pStyle w:val="Heading3"/>
        <w:spacing w:after="80" w:before="220"/>
      </w:pPr>
      <w:r>
        <w:rPr>
          <w:rFonts w:ascii="Arial" w:cs="Arial" w:eastAsia="Arial" w:hAnsi="Arial"/>
          <w:b/>
          <w:bCs/>
          <w:color w:val="334155"/>
          <w:sz w:val="24"/>
          <w:szCs w:val="24"/>
        </w:rPr>
        <w:t xml:space="preserve">Séquence d'exécution dans Simulateur.tick()</w:t>
      </w:r>
    </w:p>
    <w:p>
      <w:pPr>
        <w:spacing w:after="140"/>
        <w:jc w:val="both"/>
      </w:pPr>
      <w:r>
        <w:rPr>
          <w:rFonts w:ascii="Arial" w:cs="Arial" w:eastAsia="Arial" w:hAnsi="Arial"/>
          <w:color w:val="1E293B"/>
          <w:sz w:val="22"/>
          <w:szCs w:val="22"/>
        </w:rPr>
        <w:t xml:space="preserve">Le diagramme ci-dessous illustre l'ordre exact des appels à chaque tick de simulation :</w:t>
      </w:r>
    </w:p>
    <w:p>
      <w:pPr>
        <w:spacing w:after="40" w:before="140"/>
      </w:pPr>
      <w:r>
        <w:rPr>
          <w:rFonts w:ascii="Courier New" w:cs="Courier New" w:eastAsia="Courier New" w:hAnsi="Courier New"/>
          <w:b/>
          <w:bCs/>
          <w:color w:val="22C55E"/>
          <w:sz w:val="19"/>
          <w:szCs w:val="19"/>
        </w:rPr>
        <w:t xml:space="preserve">Fichier : simulateur_capteurs.py — Simulateur.tick() (lignes 618–674)</w:t>
      </w:r>
    </w:p>
    <w:p>
      <w:pPr>
        <w:pBdr>
          <w:left w:val="thick" w:color="22C55E" w:sz="8" w:space="4"/>
        </w:pBdr>
        <w:shd w:fill="0D1117" w:val="clear"/>
        <w:spacing w:after="120" w:before="0"/>
      </w:pPr>
      <w:r>
        <w:rPr>
          <w:rFonts w:ascii="Courier New" w:cs="Courier New" w:eastAsia="Courier New" w:hAnsi="Courier New"/>
          <w:color w:val="94A3B8"/>
          <w:sz w:val="19"/>
          <w:szCs w:val="19"/>
        </w:rPr>
        <w:t xml:space="preserve"># simulateur_capteurs.py — Simulateur.tick(), lignes 618-674
# Sequence pour CHAQUE capteur a chaque tick :
def tick(self):
    self.stats["ticks"] += 1
    self.moteur.incrementer_tick()         # (1) incrementer compteur tick (cycle journalier)
    for etat in self.etats:
        # (2) Obtenir le delta de correlation physique
        delta_corr = self.moteur.get_delta_correlation(etat.zone_id, etat.type_nom)
        # (3) Calculer la nouvelle valeur du capteur
        valeur, qualite = etat.tick(correlation_delta=delta_corr)
        if valeur is None:                 # (4a) Capteur en panne
            if "vibration" in etat.type_nom.lower():
                self.moteur.declencher_cascade(etat.zone_id)  # -&gt; cascade sur la zone
            continue
        # (4b) Mettre a jour l'etat physique de la zone
        self.moteur.mettre_a_jour(etat.zone_id, etat.type_nom, valeur)
        # (5) Publier sur MQTT (topic raffinerie/{type}/{id})
        self._publier_mqtt(etat, valeur, qualite)
        # (6) Publier sur Kafka (topic sensor-data -&gt; detecteur IA)
        self._publier_kafka(etat, valeur, qualite)
        # (7) Ecrire en TimescaleDB (table mesures)
        inserer_mesure(etat.id, valeur, qualite)</w:t>
      </w:r>
    </w:p>
    <w:p>
      <w:pPr>
        <w:spacing w:after="100"/>
      </w:pPr>
      <w:r>
        <w:t xml:space="preserve"/>
      </w:r>
    </w:p>
    <w:p>
      <w:pPr>
        <w:pStyle w:val="Heading2"/>
        <w:spacing w:after="100" w:before="300"/>
      </w:pPr>
      <w:r>
        <w:rPr>
          <w:rFonts w:ascii="Arial" w:cs="Arial" w:eastAsia="Arial" w:hAnsi="Arial"/>
          <w:b/>
          <w:bCs/>
          <w:color w:val="1E3A5F"/>
          <w:sz w:val="28"/>
          <w:szCs w:val="28"/>
        </w:rPr>
        <w:t xml:space="preserve">2.4 Format du message publié</w:t>
      </w:r>
    </w:p>
    <w:p>
      <w:pPr>
        <w:spacing w:after="140"/>
        <w:jc w:val="both"/>
      </w:pPr>
      <w:r>
        <w:rPr>
          <w:rFonts w:ascii="Arial" w:cs="Arial" w:eastAsia="Arial" w:hAnsi="Arial"/>
          <w:color w:val="1E293B"/>
          <w:sz w:val="22"/>
          <w:szCs w:val="22"/>
        </w:rPr>
        <w:t xml:space="preserve">Chaque mesure publiée sur MQTT et Kafka contient les mêmes champs JSON, permettant au détecteur IA et à Spark de traiter les données sans ambiguïté :</w:t>
      </w:r>
    </w:p>
    <w:p>
      <w:pPr>
        <w:spacing w:after="40" w:before="140"/>
      </w:pPr>
      <w:r>
        <w:rPr>
          <w:rFonts w:ascii="Courier New" w:cs="Courier New" w:eastAsia="Courier New" w:hAnsi="Courier New"/>
          <w:b/>
          <w:bCs/>
          <w:color w:val="22C55E"/>
          <w:sz w:val="19"/>
          <w:szCs w:val="19"/>
        </w:rPr>
        <w:t xml:space="preserve">Format du message publié — MQTT et Kafka</w:t>
      </w:r>
    </w:p>
    <w:p>
      <w:pPr>
        <w:pBdr>
          <w:left w:val="thick" w:color="22C55E" w:sz="8" w:space="4"/>
        </w:pBdr>
        <w:shd w:fill="0D1117" w:val="clear"/>
        <w:spacing w:after="120" w:before="0"/>
      </w:pPr>
      <w:r>
        <w:rPr>
          <w:rFonts w:ascii="Courier New" w:cs="Courier New" w:eastAsia="Courier New" w:hAnsi="Courier New"/>
          <w:color w:val="94A3B8"/>
          <w:sz w:val="19"/>
          <w:szCs w:val="19"/>
        </w:rPr>
        <w:t xml:space="preserve"># Exemple de message JSON publie sur MQTT et Kafka
{
    "capteur_id":   42,
    "identifiant":  "TEMP-042",
    "machine_id":   "Pompe-Centrifuge-01",
    "zone":         "Zone Distillation",
    "valeur":       187.3,              # valeur mesuree (en unite du capteur)
    "unite":        "degC",
    "qualite":      "bonne",            # "bonne" | "douteuse" | "mauvaise"
    "mode":         "normal",           # "normal" | "degrade" | "anomalie"
    "timestamp":    "2026-05-29T10:23:45Z",
    "type_capteur": "Temperature"
}
# Topic MQTT : raffinerie/temperature/TEMP-042
# Topic Kafka : sensor-data  (consomme par le detecteur IA et par Spark)</w:t>
      </w:r>
    </w:p>
    <w:p>
      <w:pPr>
        <w:pStyle w:val="Heading1"/>
        <w:pageBreakBefore/>
        <w:pBdr>
          <w:bottom w:val="single" w:color="22C55E" w:sz="3" w:space="6"/>
        </w:pBdr>
        <w:spacing w:after="160" w:before="200"/>
      </w:pPr>
      <w:r>
        <w:rPr>
          <w:rFonts w:ascii="Arial" w:cs="Arial" w:eastAsia="Arial" w:hAnsi="Arial"/>
          <w:b/>
          <w:bCs/>
          <w:color w:val="1E3A5F"/>
          <w:sz w:val="34"/>
          <w:szCs w:val="34"/>
        </w:rPr>
        <w:t xml:space="preserve">3. Les 6 lois physiques implémentées</w:t>
      </w:r>
    </w:p>
    <w:p>
      <w:pPr>
        <w:spacing w:after="140"/>
        <w:jc w:val="both"/>
      </w:pPr>
      <w:r>
        <w:rPr>
          <w:rFonts w:ascii="Arial" w:cs="Arial" w:eastAsia="Arial" w:hAnsi="Arial"/>
          <w:color w:val="1E293B"/>
          <w:sz w:val="22"/>
          <w:szCs w:val="22"/>
        </w:rPr>
        <w:t xml:space="preserve">Toutes les lois physiques sont concentrées dans la méthode get_delta_correlation() de la classe MoteurPhysique (simulateur_capteurs.py, lignes 416–472). Cette méthode reçoit l'identifiant de la zone et le type de capteur, consulte l'état moyen de la zone, et retourne un delta numérique représentant l'influence physique des capteurs voisins.</w:t>
      </w:r>
    </w:p>
    <w:p>
      <w:pPr>
        <w:pBdr>
          <w:left w:val="thick" w:color="0EA5E9" w:sz="6" w:space="6"/>
        </w:pBdr>
        <w:shd w:fill="F0F9FF" w:val="clear"/>
        <w:spacing w:after="140" w:before="80"/>
      </w:pPr>
      <w:r>
        <w:rPr>
          <w:rFonts w:ascii="Arial" w:cs="Arial" w:eastAsia="Arial" w:hAnsi="Arial"/>
          <w:color w:val="1E293B"/>
          <w:sz w:val="21"/>
          <w:szCs w:val="21"/>
        </w:rPr>
        <w:t xml:space="preserve">Principe général : chaque loi calcule un delta qui s'additionne au bruit gaussien et au rappel élastique dans la formule d'évolution d'EtatCapteur. Plus le delta est grand, plus l'influence physique est forte.</w:t>
      </w:r>
    </w:p>
    <w:p>
      <w:pPr>
        <w:spacing w:after="100"/>
      </w:pPr>
      <w:r>
        <w:t xml:space="preserve"/>
      </w:r>
    </w:p>
    <w:p>
      <w:pPr>
        <w:pStyle w:val="Heading2"/>
        <w:spacing w:after="100" w:before="300"/>
      </w:pPr>
      <w:r>
        <w:rPr>
          <w:rFonts w:ascii="Arial" w:cs="Arial" w:eastAsia="Arial" w:hAnsi="Arial"/>
          <w:b/>
          <w:bCs/>
          <w:color w:val="1E3A5F"/>
          <w:sz w:val="28"/>
          <w:szCs w:val="28"/>
        </w:rPr>
        <w:t xml:space="preserve">3.1 Loi de Gay-Lussac — Température ↔ Pression</w:t>
      </w:r>
    </w:p>
    <w:p>
      <w:pPr>
        <w:spacing w:after="140"/>
        <w:jc w:val="both"/>
      </w:pPr>
      <w:r>
        <w:rPr>
          <w:rFonts w:ascii="Arial" w:cs="Arial" w:eastAsia="Arial" w:hAnsi="Arial"/>
          <w:color w:val="1E293B"/>
          <w:sz w:val="22"/>
          <w:szCs w:val="22"/>
        </w:rPr>
        <w:t xml:space="preserve">Dans un système fermé à volume constant, la pression est proportionnelle à la température absolue : P/T = constante. C'est la loi de Gay-Lussac, fondamentale en thermodynamique des gaz.</w:t>
      </w:r>
    </w:p>
    <w:p>
      <w:pPr>
        <w:spacing w:after="140"/>
        <w:jc w:val="both"/>
      </w:pPr>
      <w:r>
        <w:rPr>
          <w:rFonts w:ascii="Arial" w:cs="Arial" w:eastAsia="Arial" w:hAnsi="Arial"/>
          <w:color w:val="1E293B"/>
          <w:sz w:val="22"/>
          <w:szCs w:val="22"/>
        </w:rPr>
        <w:t xml:space="preserve">Application dans la raffinerie : les conduites et réacteurs sous pression voient leur pression interne augmenter dès que la température monte, et diminuer quand elle baisse. C'est un indicateur de sécurité critique.</w:t>
      </w:r>
    </w:p>
    <w:p>
      <w:pPr>
        <w:pBdr>
          <w:left w:val="thick" w:color="7C3AED" w:sz="6" w:space="6"/>
        </w:pBdr>
        <w:shd w:fill="F5F3FF" w:val="clear"/>
        <w:spacing w:after="140" w:before="80"/>
      </w:pPr>
      <w:r>
        <w:rPr>
          <w:rFonts w:ascii="Arial" w:cs="Arial" w:eastAsia="Arial" w:hAnsi="Arial"/>
          <w:color w:val="1E293B"/>
          <w:sz w:val="21"/>
          <w:szCs w:val="21"/>
        </w:rPr>
        <w:t xml:space="preserve">📌  Formule : ΔP = P_ref × (T_zone / T_ref − 1) × k    avec k=0.4 (coefficient d'amortissement empirique)</w:t>
      </w:r>
    </w:p>
    <w:p>
      <w:pPr>
        <w:spacing w:after="40" w:before="140"/>
      </w:pPr>
      <w:r>
        <w:rPr>
          <w:rFonts w:ascii="Courier New" w:cs="Courier New" w:eastAsia="Courier New" w:hAnsi="Courier New"/>
          <w:b/>
          <w:bCs/>
          <w:color w:val="22C55E"/>
          <w:sz w:val="19"/>
          <w:szCs w:val="19"/>
        </w:rPr>
        <w:t xml:space="preserve">Fichier : simulateur_capteurs.py — Gay-Lussac (ligne 427–430)</w:t>
      </w:r>
    </w:p>
    <w:p>
      <w:pPr>
        <w:pBdr>
          <w:left w:val="thick" w:color="22C55E" w:sz="8" w:space="4"/>
        </w:pBdr>
        <w:shd w:fill="0D1117" w:val="clear"/>
        <w:spacing w:after="120" w:before="0"/>
      </w:pPr>
      <w:r>
        <w:rPr>
          <w:rFonts w:ascii="Courier New" w:cs="Courier New" w:eastAsia="Courier New" w:hAnsi="Courier New"/>
          <w:color w:val="94A3B8"/>
          <w:sz w:val="19"/>
          <w:szCs w:val="19"/>
        </w:rPr>
        <w:t xml:space="preserve"># simulateur_capteurs.py — MoteurPhysique.get_delta_correlation(), lignes 425-430
# Loi 1 : Gay-Lussac (Temperature &lt;-&gt; Pression)
if "pression" in tc:
    # Recuperer la temperature moyenne de la zone
    t_zone = zone.get("temperature", self.T_REF)   # T_REF = 75.0 degC
    # Si T_zone = T_REF (75°C) -&gt; delta = 0 (equilibre)
    # Si T_zone = 150°C -&gt; delta = 2.8 * (150/75 - 1) * 0.4 = +1.12 bar
    # Si T_zone = 37.5°C -&gt; delta = 2.8 * (37.5/75 - 1) * 0.4 = -0.56 bar
    delta += self.P_REF * ((t_zone / self.T_REF) - 1.0) * 0.4</w:t>
      </w:r>
    </w:p>
    <w:p>
      <w:pPr>
        <w:pBdr>
          <w:left w:val="thick" w:color="22C55E" w:sz="6" w:space="6"/>
        </w:pBdr>
        <w:shd w:fill="F0FDF4" w:val="clear"/>
        <w:spacing w:after="140" w:before="80"/>
      </w:pPr>
      <w:r>
        <w:rPr>
          <w:rFonts w:ascii="Arial" w:cs="Arial" w:eastAsia="Arial" w:hAnsi="Arial"/>
          <w:color w:val="1E293B"/>
          <w:sz w:val="21"/>
          <w:szCs w:val="21"/>
        </w:rPr>
        <w:t xml:space="preserve">✅  Vérification visuelle sur Grafana : les courbes Température et Pression descendent ensemble de 16h28 à 16h32. La pression passe de 72.5 à 62 bar tandis que la température passe de 205 à 196°C — corrélation confirmée expérimentalement.</w:t>
      </w:r>
    </w:p>
    <w:p>
      <w:pPr>
        <w:spacing w:after="100"/>
      </w:pPr>
      <w:r>
        <w:t xml:space="preserve"/>
      </w:r>
    </w:p>
    <w:p>
      <w:pPr>
        <w:pStyle w:val="Heading2"/>
        <w:spacing w:after="100" w:before="300"/>
      </w:pPr>
      <w:r>
        <w:rPr>
          <w:rFonts w:ascii="Arial" w:cs="Arial" w:eastAsia="Arial" w:hAnsi="Arial"/>
          <w:b/>
          <w:bCs/>
          <w:color w:val="1E3A5F"/>
          <w:sz w:val="28"/>
          <w:szCs w:val="28"/>
        </w:rPr>
        <w:t xml:space="preserve">3.2 Cavitation — Débit ↔ Vibration</w:t>
      </w:r>
    </w:p>
    <w:p>
      <w:pPr>
        <w:spacing w:after="140"/>
        <w:jc w:val="both"/>
      </w:pPr>
      <w:r>
        <w:rPr>
          <w:rFonts w:ascii="Arial" w:cs="Arial" w:eastAsia="Arial" w:hAnsi="Arial"/>
          <w:color w:val="1E293B"/>
          <w:sz w:val="22"/>
          <w:szCs w:val="22"/>
        </w:rPr>
        <w:t xml:space="preserve">La cavitation est un phénomène physique qui se produit dans les pompes centrifuges quand le débit descend en dessous d'un seuil critique. Des bulles de vapeur se forment dans le fluide, implosent violemment contre les parois et génèrent des vibrations intenses, provoquant une usure rapide des composants.</w:t>
      </w:r>
    </w:p>
    <w:p>
      <w:pPr>
        <w:spacing w:after="140"/>
        <w:jc w:val="both"/>
      </w:pPr>
      <w:r>
        <w:rPr>
          <w:rFonts w:ascii="Arial" w:cs="Arial" w:eastAsia="Arial" w:hAnsi="Arial"/>
          <w:color w:val="1E293B"/>
          <w:sz w:val="22"/>
          <w:szCs w:val="22"/>
        </w:rPr>
        <w:t xml:space="preserve">Deux seuils sont définis : un seuil de pré-cavitation (70% du nominal) qui génère de légères vibrations, et un seuil de cavitation sévère (40% du nominal) qui génère des vibrations très fortes.</w:t>
      </w:r>
    </w:p>
    <w:p>
      <w:pPr>
        <w:pBdr>
          <w:left w:val="thick" w:color="7C3AED" w:sz="6" w:space="6"/>
        </w:pBdr>
        <w:shd w:fill="F5F3FF" w:val="clear"/>
        <w:spacing w:after="140" w:before="80"/>
      </w:pPr>
      <w:r>
        <w:rPr>
          <w:rFonts w:ascii="Arial" w:cs="Arial" w:eastAsia="Arial" w:hAnsi="Arial"/>
          <w:color w:val="1E293B"/>
          <w:sz w:val="21"/>
          <w:szCs w:val="21"/>
        </w:rPr>
        <w:t xml:space="preserve">📌  Formule : si débit &lt; 40% de Q_ref → Δvibration = (0.4 − ratio_q) × 12.0
si débit &lt; 70% de Q_ref → Δvibration = (0.7 − ratio_q) × 4.0</w:t>
      </w:r>
    </w:p>
    <w:p>
      <w:pPr>
        <w:spacing w:after="40" w:before="140"/>
      </w:pPr>
      <w:r>
        <w:rPr>
          <w:rFonts w:ascii="Courier New" w:cs="Courier New" w:eastAsia="Courier New" w:hAnsi="Courier New"/>
          <w:b/>
          <w:bCs/>
          <w:color w:val="22C55E"/>
          <w:sz w:val="19"/>
          <w:szCs w:val="19"/>
        </w:rPr>
        <w:t xml:space="preserve">Fichier : simulateur_capteurs.py — Cavitation (lignes 432–441)</w:t>
      </w:r>
    </w:p>
    <w:p>
      <w:pPr>
        <w:pBdr>
          <w:left w:val="thick" w:color="22C55E" w:sz="8" w:space="4"/>
        </w:pBdr>
        <w:shd w:fill="0D1117" w:val="clear"/>
        <w:spacing w:after="120" w:before="0"/>
      </w:pPr>
      <w:r>
        <w:rPr>
          <w:rFonts w:ascii="Courier New" w:cs="Courier New" w:eastAsia="Courier New" w:hAnsi="Courier New"/>
          <w:color w:val="94A3B8"/>
          <w:sz w:val="19"/>
          <w:szCs w:val="19"/>
        </w:rPr>
        <w:t xml:space="preserve"># simulateur_capteurs.py — lignes 432-441
# Loi 2 : Cavitation (Debit &lt;-&gt; Vibration)
if "vibration" in tc:
    q_zone  = zone.get("debit", self.Q_REF)   # Q_REF = 200.0 m3/h
    ratio_q = q_zone / self.Q_REF             # ratio par rapport au debit nominal
    if ratio_q &lt; 0.4:
        # Cavitation severe : debit &lt; 80 m3/h -&gt; vibrations tres elevees
        # Exemple : ratio_q=0.2 -&gt; delta = (0.4-0.2)*12 = +2.4 mm/s
        delta += (0.4 - ratio_q) * 12.0
    elif ratio_q &lt; 0.7:
        # Pre-cavitation : debit entre 80 et 140 m3/h -&gt; vibrations moderees
        # Exemple : ratio_q=0.5 -&gt; delta = (0.7-0.5)*4 = +0.8 mm/s
        delta += (0.7 - ratio_q) * 4.0</w:t>
      </w:r>
    </w:p>
    <w:p>
      <w:pPr>
        <w:spacing w:after="100"/>
      </w:pPr>
      <w:r>
        <w:t xml:space="preserve"/>
      </w:r>
    </w:p>
    <w:p>
      <w:pPr>
        <w:pStyle w:val="Heading2"/>
        <w:spacing w:after="100" w:before="300"/>
      </w:pPr>
      <w:r>
        <w:rPr>
          <w:rFonts w:ascii="Arial" w:cs="Arial" w:eastAsia="Arial" w:hAnsi="Arial"/>
          <w:b/>
          <w:bCs/>
          <w:color w:val="1E3A5F"/>
          <w:sz w:val="28"/>
          <w:szCs w:val="28"/>
        </w:rPr>
        <w:t xml:space="preserve">3.3 Niveau bas → chute de débit</w:t>
      </w:r>
    </w:p>
    <w:p>
      <w:pPr>
        <w:spacing w:after="140"/>
        <w:jc w:val="both"/>
      </w:pPr>
      <w:r>
        <w:rPr>
          <w:rFonts w:ascii="Arial" w:cs="Arial" w:eastAsia="Arial" w:hAnsi="Arial"/>
          <w:color w:val="1E293B"/>
          <w:sz w:val="22"/>
          <w:szCs w:val="22"/>
        </w:rPr>
        <w:t xml:space="preserve">Quand le niveau d'une cuve ou d'un réservoir descend trop bas, la pompe d'aspiration commence à aspirer un mélange fluide/air, ce qu'on appelle la pompe à sec ou aspiration à vide. Cela dégrade fortement le débit et peut endommager la pompe irrémédiablement en quelques minutes.</w:t>
      </w:r>
    </w:p>
    <w:p>
      <w:pPr>
        <w:pBdr>
          <w:left w:val="thick" w:color="7C3AED" w:sz="6" w:space="6"/>
        </w:pBdr>
        <w:shd w:fill="F5F3FF" w:val="clear"/>
        <w:spacing w:after="140" w:before="80"/>
      </w:pPr>
      <w:r>
        <w:rPr>
          <w:rFonts w:ascii="Arial" w:cs="Arial" w:eastAsia="Arial" w:hAnsi="Arial"/>
          <w:color w:val="1E293B"/>
          <w:sz w:val="21"/>
          <w:szCs w:val="21"/>
        </w:rPr>
        <w:t xml:space="preserve">📌  Formule : si niveau &lt; 25% → Δdébit = −(25 − niveau) × 3.0
si niveau &lt; 40% → Δdébit = −(40 − niveau) × 1.0</w:t>
      </w:r>
    </w:p>
    <w:p>
      <w:pPr>
        <w:spacing w:after="40" w:before="140"/>
      </w:pPr>
      <w:r>
        <w:rPr>
          <w:rFonts w:ascii="Courier New" w:cs="Courier New" w:eastAsia="Courier New" w:hAnsi="Courier New"/>
          <w:b/>
          <w:bCs/>
          <w:color w:val="22C55E"/>
          <w:sz w:val="19"/>
          <w:szCs w:val="19"/>
        </w:rPr>
        <w:t xml:space="preserve">Fichier : simulateur_capteurs.py — Niveau → Débit (lignes 443–449)</w:t>
      </w:r>
    </w:p>
    <w:p>
      <w:pPr>
        <w:pBdr>
          <w:left w:val="thick" w:color="22C55E" w:sz="8" w:space="4"/>
        </w:pBdr>
        <w:shd w:fill="0D1117" w:val="clear"/>
        <w:spacing w:after="120" w:before="0"/>
      </w:pPr>
      <w:r>
        <w:rPr>
          <w:rFonts w:ascii="Courier New" w:cs="Courier New" w:eastAsia="Courier New" w:hAnsi="Courier New"/>
          <w:color w:val="94A3B8"/>
          <w:sz w:val="19"/>
          <w:szCs w:val="19"/>
        </w:rPr>
        <w:t xml:space="preserve"># simulateur_capteurs.py — lignes 443-449
# Loi 3 : Niveau bas -&gt; chute de debit (pompe aspire a vide)
if "debit" in tc:
    niv = zone.get("niveau", 60.0)   # niveau en %
    if niv &lt; 25.0:
        # Pompe aspire a vide -&gt; chute severe du debit
        # Exemple : niv=10% -&gt; delta = -(25-10)*3 = -45 m3/h
        delta -= (25.0 - niv) * 3.0
    elif niv &lt; 40.0:
        # Zone de vigilance : debit commence a baisser
        # Exemple : niv=30% -&gt; delta = -(40-30)*1 = -10 m3/h
        delta -= (40.0 - niv) * 1.0</w:t>
      </w:r>
    </w:p>
    <w:p>
      <w:pPr>
        <w:spacing w:after="100"/>
      </w:pPr>
      <w:r>
        <w:t xml:space="preserve"/>
      </w:r>
    </w:p>
    <w:p>
      <w:pPr>
        <w:pStyle w:val="Heading2"/>
        <w:spacing w:after="100" w:before="300"/>
      </w:pPr>
      <w:r>
        <w:rPr>
          <w:rFonts w:ascii="Arial" w:cs="Arial" w:eastAsia="Arial" w:hAnsi="Arial"/>
          <w:b/>
          <w:bCs/>
          <w:color w:val="1E3A5F"/>
          <w:sz w:val="28"/>
          <w:szCs w:val="28"/>
        </w:rPr>
        <w:t xml:space="preserve">3.4 Température → Évaporation H2S</w:t>
      </w:r>
    </w:p>
    <w:p>
      <w:pPr>
        <w:spacing w:after="140"/>
        <w:jc w:val="both"/>
      </w:pPr>
      <w:r>
        <w:rPr>
          <w:rFonts w:ascii="Arial" w:cs="Arial" w:eastAsia="Arial" w:hAnsi="Arial"/>
          <w:color w:val="1E293B"/>
          <w:sz w:val="22"/>
          <w:szCs w:val="22"/>
        </w:rPr>
        <w:t xml:space="preserve">Le sulfure d'hydrogène (H2S) est un gaz toxique naturellement présent dans les hydrocarbures bruts. Sa pression de vapeur saturante augmente exponentiellement avec la température. Au-delà de 80°C, l'évaporation du H2S dissous dans le fluide s'accélère significativement, augmentant la concentration gazeuse dans l'atmosphère de l'enceinte.</w:t>
      </w:r>
    </w:p>
    <w:p>
      <w:pPr>
        <w:pBdr>
          <w:left w:val="thick" w:color="7C3AED" w:sz="6" w:space="6"/>
        </w:pBdr>
        <w:shd w:fill="F5F3FF" w:val="clear"/>
        <w:spacing w:after="140" w:before="80"/>
      </w:pPr>
      <w:r>
        <w:rPr>
          <w:rFonts w:ascii="Arial" w:cs="Arial" w:eastAsia="Arial" w:hAnsi="Arial"/>
          <w:color w:val="1E293B"/>
          <w:sz w:val="21"/>
          <w:szCs w:val="21"/>
        </w:rPr>
        <w:t xml:space="preserve">📌  Formule : si T_zone &gt; 80°C → ΔH2S = (T_zone − 80) × 0.15 (en ppm par °C au-dessus de 80°C)</w:t>
      </w:r>
    </w:p>
    <w:p>
      <w:pPr>
        <w:spacing w:after="40" w:before="140"/>
      </w:pPr>
      <w:r>
        <w:rPr>
          <w:rFonts w:ascii="Courier New" w:cs="Courier New" w:eastAsia="Courier New" w:hAnsi="Courier New"/>
          <w:b/>
          <w:bCs/>
          <w:color w:val="22C55E"/>
          <w:sz w:val="19"/>
          <w:szCs w:val="19"/>
        </w:rPr>
        <w:t xml:space="preserve">Fichier : simulateur_capteurs.py — T → H2S (lignes 451–456)</w:t>
      </w:r>
    </w:p>
    <w:p>
      <w:pPr>
        <w:pBdr>
          <w:left w:val="thick" w:color="22C55E" w:sz="8" w:space="4"/>
        </w:pBdr>
        <w:shd w:fill="0D1117" w:val="clear"/>
        <w:spacing w:after="120" w:before="0"/>
      </w:pPr>
      <w:r>
        <w:rPr>
          <w:rFonts w:ascii="Courier New" w:cs="Courier New" w:eastAsia="Courier New" w:hAnsi="Courier New"/>
          <w:color w:val="94A3B8"/>
          <w:sz w:val="19"/>
          <w:szCs w:val="19"/>
        </w:rPr>
        <w:t xml:space="preserve"># simulateur_capteurs.py — lignes 451-456
# Loi 4 : Haute temperature -&gt; evaporation H2S acceleree
if "h2s" in tc:
    t_zone = zone.get("temperature", self.T_REF)
    if t_zone &gt; 80.0:
        # Exemple : T=120°C -&gt; delta = (120-80)*0.15 = +6.0 ppm
        # Exemple : T=200°C -&gt; delta = (200-80)*0.15 = +18.0 ppm
        delta += (t_zone - 80.0) * 0.15</w:t>
      </w:r>
    </w:p>
    <w:p>
      <w:pPr>
        <w:spacing w:after="100"/>
      </w:pPr>
      <w:r>
        <w:t xml:space="preserve"/>
      </w:r>
    </w:p>
    <w:p>
      <w:pPr>
        <w:pStyle w:val="Heading2"/>
        <w:spacing w:after="100" w:before="300"/>
      </w:pPr>
      <w:r>
        <w:rPr>
          <w:rFonts w:ascii="Arial" w:cs="Arial" w:eastAsia="Arial" w:hAnsi="Arial"/>
          <w:b/>
          <w:bCs/>
          <w:color w:val="1E3A5F"/>
          <w:sz w:val="28"/>
          <w:szCs w:val="28"/>
        </w:rPr>
        <w:t xml:space="preserve">3.5 Cascade de panne</w:t>
      </w:r>
    </w:p>
    <w:p>
      <w:pPr>
        <w:spacing w:after="140"/>
        <w:jc w:val="both"/>
      </w:pPr>
      <w:r>
        <w:rPr>
          <w:rFonts w:ascii="Arial" w:cs="Arial" w:eastAsia="Arial" w:hAnsi="Arial"/>
          <w:color w:val="1E293B"/>
          <w:sz w:val="22"/>
          <w:szCs w:val="22"/>
        </w:rPr>
        <w:t xml:space="preserve">En raffinerie, une défaillance d'un équipement critique (pompe, compresseur) ne reste jamais isolée. Elle déclenche une réaction en chaîne sur tous les équipements de la même zone : l'arrêt de la pompe principale provoque une chute brutale du débit, ce qui empêche le refroidissement du fluide en aval, provoquant une surchauffe, et simultanément les vibrations augmentent car les équipements tournants fonctionnent hors de leurs conditions nominales.</w:t>
      </w:r>
    </w:p>
    <w:p>
      <w:pPr>
        <w:pBdr>
          <w:left w:val="thick" w:color="7C3AED" w:sz="6" w:space="6"/>
        </w:pBdr>
        <w:shd w:fill="F5F3FF" w:val="clear"/>
        <w:spacing w:after="140" w:before="80"/>
      </w:pPr>
      <w:r>
        <w:rPr>
          <w:rFonts w:ascii="Arial" w:cs="Arial" w:eastAsia="Arial" w:hAnsi="Arial"/>
          <w:color w:val="1E293B"/>
          <w:sz w:val="21"/>
          <w:szCs w:val="21"/>
        </w:rPr>
        <w:t xml:space="preserve">📌  Effets : débit −80 m³/h (chute brutale) + température +15°C (surchauffe aval) + vibration +5 mm/s (composants hors nominal)</w:t>
      </w:r>
    </w:p>
    <w:p>
      <w:pPr>
        <w:spacing w:after="40" w:before="140"/>
      </w:pPr>
      <w:r>
        <w:rPr>
          <w:rFonts w:ascii="Courier New" w:cs="Courier New" w:eastAsia="Courier New" w:hAnsi="Courier New"/>
          <w:b/>
          <w:bCs/>
          <w:color w:val="22C55E"/>
          <w:sz w:val="19"/>
          <w:szCs w:val="19"/>
        </w:rPr>
        <w:t xml:space="preserve">Fichier : simulateur_capteurs.py — Cascade de panne (lignes 458–465 et 634–635)</w:t>
      </w:r>
    </w:p>
    <w:p>
      <w:pPr>
        <w:pBdr>
          <w:left w:val="thick" w:color="22C55E" w:sz="8" w:space="4"/>
        </w:pBdr>
        <w:shd w:fill="0D1117" w:val="clear"/>
        <w:spacing w:after="120" w:before="0"/>
      </w:pPr>
      <w:r>
        <w:rPr>
          <w:rFonts w:ascii="Courier New" w:cs="Courier New" w:eastAsia="Courier New" w:hAnsi="Courier New"/>
          <w:color w:val="94A3B8"/>
          <w:sz w:val="19"/>
          <w:szCs w:val="19"/>
        </w:rPr>
        <w:t xml:space="preserve"># simulateur_capteurs.py — lignes 458-465
# La cascade est declenchee depuis Simulateur.tick() quand un capteur
# de vibration ou de debit passe en mode "panne"
# Loi 5 : Cascade de panne (pompe hors service)
if self._cascade_active.get(zone_id, False):
    if "debit" in tc:
        delta -= 80.0    # chute brutale du debit (-80 m3/h)
    if "temperature" in tc:
        delta += 15.0    # surchauffe aval (+15 degC)
    if "vibration" in tc:
        delta += 5.0     # vibrations amplifiees (+5 mm/s)
# Dans Simulateur.tick(), declenchement de la cascade :
if valeur is None:   # capteur en panne
    if "vibration" in etat.type_nom.lower() or "debit" in etat.type_nom.lower():
        self.moteur.declencher_cascade(etat.zone_id)   # active la cascade pour la zone</w:t>
      </w:r>
    </w:p>
    <w:p>
      <w:pPr>
        <w:spacing w:after="100"/>
      </w:pPr>
      <w:r>
        <w:t xml:space="preserve"/>
      </w:r>
    </w:p>
    <w:p>
      <w:pPr>
        <w:pStyle w:val="Heading2"/>
        <w:spacing w:after="100" w:before="300"/>
      </w:pPr>
      <w:r>
        <w:rPr>
          <w:rFonts w:ascii="Arial" w:cs="Arial" w:eastAsia="Arial" w:hAnsi="Arial"/>
          <w:b/>
          <w:bCs/>
          <w:color w:val="1E3A5F"/>
          <w:sz w:val="28"/>
          <w:szCs w:val="28"/>
        </w:rPr>
        <w:t xml:space="preserve">3.6 Cycle journalier ±8%</w:t>
      </w:r>
    </w:p>
    <w:p>
      <w:pPr>
        <w:spacing w:after="140"/>
        <w:jc w:val="both"/>
      </w:pPr>
      <w:r>
        <w:rPr>
          <w:rFonts w:ascii="Arial" w:cs="Arial" w:eastAsia="Arial" w:hAnsi="Arial"/>
          <w:color w:val="1E293B"/>
          <w:sz w:val="22"/>
          <w:szCs w:val="22"/>
        </w:rPr>
        <w:t xml:space="preserve">En opération réelle, une raffinerie ne fonctionne pas à charge constante sur 24 heures. Elle suit un cycle opérationnel : montée en charge progressive le matin, régime nominal en journée, ralentissement la nuit pour maintenance préventive. Ce comportement est modélisé par une modulation sinusoïdale.</w:t>
      </w:r>
    </w:p>
    <w:p>
      <w:pPr>
        <w:pBdr>
          <w:left w:val="thick" w:color="7C3AED" w:sz="6" w:space="6"/>
        </w:pBdr>
        <w:shd w:fill="F5F3FF" w:val="clear"/>
        <w:spacing w:after="140" w:before="80"/>
      </w:pPr>
      <w:r>
        <w:rPr>
          <w:rFonts w:ascii="Arial" w:cs="Arial" w:eastAsia="Arial" w:hAnsi="Arial"/>
          <w:color w:val="1E293B"/>
          <w:sz w:val="21"/>
          <w:szCs w:val="21"/>
        </w:rPr>
        <w:t xml:space="preserve">📌  Formule : facteur = 1.0 + 0.08 × sin(2π × (heure_simulée − 4) / 24)
Pic à 10h (facteur 1.08), creux à 22h (facteur 0.92)</w:t>
      </w:r>
    </w:p>
    <w:p>
      <w:pPr>
        <w:spacing w:after="40" w:before="140"/>
      </w:pPr>
      <w:r>
        <w:rPr>
          <w:rFonts w:ascii="Courier New" w:cs="Courier New" w:eastAsia="Courier New" w:hAnsi="Courier New"/>
          <w:b/>
          <w:bCs/>
          <w:color w:val="22C55E"/>
          <w:sz w:val="19"/>
          <w:szCs w:val="19"/>
        </w:rPr>
        <w:t xml:space="preserve">Fichier : simulateur_capteurs.py — cycle_journalier() (lignes 401–407)</w:t>
      </w:r>
    </w:p>
    <w:p>
      <w:pPr>
        <w:pBdr>
          <w:left w:val="thick" w:color="22C55E" w:sz="8" w:space="4"/>
        </w:pBdr>
        <w:shd w:fill="0D1117" w:val="clear"/>
        <w:spacing w:after="120" w:before="0"/>
      </w:pPr>
      <w:r>
        <w:rPr>
          <w:rFonts w:ascii="Courier New" w:cs="Courier New" w:eastAsia="Courier New" w:hAnsi="Courier New"/>
          <w:color w:val="94A3B8"/>
          <w:sz w:val="19"/>
          <w:szCs w:val="19"/>
        </w:rPr>
        <w:t xml:space="preserve"># simulateur_capteurs.py — MoteurPhysique.cycle_journalier(), lignes 401-407
def cycle_journalier(self):
    # Conversion ticks -&gt; heure simulee (1 tick = 2 secondes)
    heure_simulee = (self._tick_count * 2 / 3600) % 24
    # Sinusoide centree sur 1.0, amplitude 0.08 (soit +/-8%)
    # Phase : pic a 10h (heure_simulee - 4 = 6 -&gt; sin(pi/2) = 1)
    return 1.0 + 0.08 * math.sin(2 * math.pi * (heure_simulee - 4) / 24)
# Application dans get_delta_correlation() :
cycle = self.cycle_journalier()
if "temperature" in tc or "pression" in tc or "debit" in tc:
    delta *= cycle    # modulation du delta par le facteur journalier</w:t>
      </w:r>
    </w:p>
    <w:p>
      <w:pPr>
        <w:pStyle w:val="Heading1"/>
        <w:pageBreakBefore/>
        <w:pBdr>
          <w:bottom w:val="single" w:color="22C55E" w:sz="3" w:space="6"/>
        </w:pBdr>
        <w:spacing w:after="160" w:before="200"/>
      </w:pPr>
      <w:r>
        <w:rPr>
          <w:rFonts w:ascii="Arial" w:cs="Arial" w:eastAsia="Arial" w:hAnsi="Arial"/>
          <w:b/>
          <w:bCs/>
          <w:color w:val="1E3A5F"/>
          <w:sz w:val="34"/>
          <w:szCs w:val="34"/>
        </w:rPr>
        <w:t xml:space="preserve">4. La pré-signature de défaillance</w:t>
      </w:r>
    </w:p>
    <w:p>
      <w:pPr>
        <w:spacing w:after="140"/>
        <w:jc w:val="both"/>
      </w:pPr>
      <w:r>
        <w:rPr>
          <w:rFonts w:ascii="Arial" w:cs="Arial" w:eastAsia="Arial" w:hAnsi="Arial"/>
          <w:color w:val="1E293B"/>
          <w:sz w:val="22"/>
          <w:szCs w:val="22"/>
        </w:rPr>
        <w:t xml:space="preserve">La pré-signature est l'un des aspects les plus importants du réalisme du simulateur. Elle modélise le fait que dans la réalité industrielle, les défaillances ne surviennent jamais instantanément. Elles sont précédées d'une période de dégradation progressive pendant laquelle des signaux précurseurs sont visibles — mais souvent imperceptibles avec des seuils fixes.</w:t>
      </w:r>
    </w:p>
    <w:p>
      <w:pPr>
        <w:pStyle w:val="Heading2"/>
        <w:spacing w:after="100" w:before="300"/>
      </w:pPr>
      <w:r>
        <w:rPr>
          <w:rFonts w:ascii="Arial" w:cs="Arial" w:eastAsia="Arial" w:hAnsi="Arial"/>
          <w:b/>
          <w:bCs/>
          <w:color w:val="1E3A5F"/>
          <w:sz w:val="28"/>
          <w:szCs w:val="28"/>
        </w:rPr>
        <w:t xml:space="preserve">4.1 Pourquoi les défaillances progressent-elles ?</w:t>
      </w:r>
    </w:p>
    <w:p>
      <w:pPr>
        <w:spacing w:after="140"/>
        <w:jc w:val="both"/>
      </w:pPr>
      <w:r>
        <w:rPr>
          <w:rFonts w:ascii="Arial" w:cs="Arial" w:eastAsia="Arial" w:hAnsi="Arial"/>
          <w:color w:val="1E293B"/>
          <w:sz w:val="22"/>
          <w:szCs w:val="22"/>
        </w:rPr>
        <w:t xml:space="preserve">En maintenance industrielle, on distingue trois phases dans la vie d'un équipement avant sa défaillance :</w:t>
      </w:r>
    </w:p>
    <w:p>
      <w:pPr>
        <w:pStyle w:val="ListParagraph"/>
        <w:numPr>
          <w:ilvl w:val="0"/>
          <w:numId w:val="2"/>
        </w:numPr>
        <w:spacing w:after="80"/>
      </w:pPr>
      <w:r>
        <w:rPr>
          <w:rFonts w:ascii="Arial" w:cs="Arial" w:eastAsia="Arial" w:hAnsi="Arial"/>
          <w:color w:val="1E293B"/>
          <w:sz w:val="22"/>
          <w:szCs w:val="22"/>
        </w:rPr>
        <w:t xml:space="preserve">Phase P (Potential failure) : premiers signes de dégradation visibles aux instruments. Le capteur commence à dériver légèrement hors de sa plage normale, le bruit augmente.</w:t>
      </w:r>
    </w:p>
    <w:p>
      <w:pPr>
        <w:pStyle w:val="ListParagraph"/>
        <w:numPr>
          <w:ilvl w:val="0"/>
          <w:numId w:val="2"/>
        </w:numPr>
        <w:spacing w:after="80"/>
      </w:pPr>
      <w:r>
        <w:rPr>
          <w:rFonts w:ascii="Arial" w:cs="Arial" w:eastAsia="Arial" w:hAnsi="Arial"/>
          <w:color w:val="1E293B"/>
          <w:sz w:val="22"/>
          <w:szCs w:val="22"/>
        </w:rPr>
        <w:t xml:space="preserve">Phase F (Functional failure) : la dégradation atteint un seuil où l'équipement ne peut plus assurer sa fonction nominale. C'est l'anomalie franche.</w:t>
      </w:r>
    </w:p>
    <w:p>
      <w:pPr>
        <w:pStyle w:val="ListParagraph"/>
        <w:numPr>
          <w:ilvl w:val="0"/>
          <w:numId w:val="2"/>
        </w:numPr>
        <w:spacing w:after="80"/>
      </w:pPr>
      <w:r>
        <w:rPr>
          <w:rFonts w:ascii="Arial" w:cs="Arial" w:eastAsia="Arial" w:hAnsi="Arial"/>
          <w:color w:val="1E293B"/>
          <w:sz w:val="22"/>
          <w:szCs w:val="22"/>
        </w:rPr>
        <w:t xml:space="preserve">Intervalle P-F : la fenêtre temporelle entre P et F. C'est dans cet intervalle que la maintenance prédictive doit intervenir. Le LSTM Autoencoder est conçu pour détecter cet intervalle.</w:t>
      </w:r>
    </w:p>
    <w:p>
      <w:pPr>
        <w:pBdr>
          <w:left w:val="thick" w:color="0EA5E9" w:sz="6" w:space="6"/>
        </w:pBdr>
        <w:shd w:fill="F0F9FF" w:val="clear"/>
        <w:spacing w:after="140" w:before="80"/>
      </w:pPr>
      <w:r>
        <w:rPr>
          <w:rFonts w:ascii="Arial" w:cs="Arial" w:eastAsia="Arial" w:hAnsi="Arial"/>
          <w:color w:val="1E293B"/>
          <w:sz w:val="21"/>
          <w:szCs w:val="21"/>
        </w:rPr>
        <w:t xml:space="preserve">La pré-signature modélise précisément l'intervalle P-F : 5 ticks de dérive progressive entre le signal précurseur (P) et la défaillance franche (F). C'est ce que le LSTM apprend à reconnaître.</w:t>
      </w:r>
    </w:p>
    <w:p>
      <w:pPr>
        <w:spacing w:after="100"/>
      </w:pPr>
      <w:r>
        <w:t xml:space="preserve"/>
      </w:r>
    </w:p>
    <w:p>
      <w:pPr>
        <w:pStyle w:val="Heading2"/>
        <w:spacing w:after="100" w:before="300"/>
      </w:pPr>
      <w:r>
        <w:rPr>
          <w:rFonts w:ascii="Arial" w:cs="Arial" w:eastAsia="Arial" w:hAnsi="Arial"/>
          <w:b/>
          <w:bCs/>
          <w:color w:val="1E3A5F"/>
          <w:sz w:val="28"/>
          <w:szCs w:val="28"/>
        </w:rPr>
        <w:t xml:space="preserve">4.2 Implémentation dans le code</w:t>
      </w:r>
    </w:p>
    <w:p>
      <w:pPr>
        <w:spacing w:after="140"/>
        <w:jc w:val="both"/>
      </w:pPr>
      <w:r>
        <w:rPr>
          <w:rFonts w:ascii="Arial" w:cs="Arial" w:eastAsia="Arial" w:hAnsi="Arial"/>
          <w:color w:val="1E293B"/>
          <w:sz w:val="22"/>
          <w:szCs w:val="22"/>
        </w:rPr>
        <w:t xml:space="preserve">La pré-signature est activée lors de la transition mode DÉGRADÉ → mode ANOMALIE dans la méthode _changer_mode() de EtatCapteur. Au lieu de basculer immédiatement en ANOMALIE, le capteur entre en phase de pré-signature pendant exactement 5 ticks.</w:t>
      </w:r>
    </w:p>
    <w:p>
      <w:pPr>
        <w:spacing w:after="40" w:before="140"/>
      </w:pPr>
      <w:r>
        <w:rPr>
          <w:rFonts w:ascii="Courier New" w:cs="Courier New" w:eastAsia="Courier New" w:hAnsi="Courier New"/>
          <w:b/>
          <w:bCs/>
          <w:color w:val="22C55E"/>
          <w:sz w:val="19"/>
          <w:szCs w:val="19"/>
        </w:rPr>
        <w:t xml:space="preserve">Fichier : simulateur_capteurs.py — EtatCapteur._changer_mode() (lignes 240–267)</w:t>
      </w:r>
    </w:p>
    <w:p>
      <w:pPr>
        <w:pBdr>
          <w:left w:val="thick" w:color="22C55E" w:sz="8" w:space="4"/>
        </w:pBdr>
        <w:shd w:fill="0D1117" w:val="clear"/>
        <w:spacing w:after="120" w:before="0"/>
      </w:pPr>
      <w:r>
        <w:rPr>
          <w:rFonts w:ascii="Courier New" w:cs="Courier New" w:eastAsia="Courier New" w:hAnsi="Courier New"/>
          <w:color w:val="94A3B8"/>
          <w:sz w:val="19"/>
          <w:szCs w:val="19"/>
        </w:rPr>
        <w:t xml:space="preserve"># simulateur_capteurs.py — EtatCapteur._changer_mode(), lignes 240-267
def _changer_mode(self):
    r = random.random()
    if self.mode == "normal":
        if r &lt; P_NORMAL_TO_DEGRADE:       # 0.3% de chance par tick
            self.mode = "degrade"
            # Cible = zone de stress (entre valeur normale et seuil d'alerte)
            limite_haute = self.seuil_max or self.plage_max * 0.85
            self.cible = random.uniform(self.normal_max, limite_haute)
            self.ticks_mode = 0
    elif self.mode == "degrade":
        if r &lt; P_DEGRADE_TO_ANOMALIE:     # 1% de chance par tick
            # -&gt; Activer la pre-signature (5 ticks progressifs)
            self._pre_signature_actif = True
            self._pre_signature_ticks = 0
            # IMPORTANT : on ne passe PAS encore en mode "anomalie"
            # Le mode ne basculera qu'apres 5 ticks de pre-signature
        elif r &lt; P_DEGRADE_TO_ANOMALIE + P_DEGRADE_TO_NORMAL:
            self.mode = "normal"           # 0.8% : retour spontane a la normale</w:t>
      </w:r>
    </w:p>
    <w:p>
      <w:pPr>
        <w:pStyle w:val="Heading3"/>
        <w:spacing w:after="80" w:before="220"/>
      </w:pPr>
      <w:r>
        <w:rPr>
          <w:rFonts w:ascii="Arial" w:cs="Arial" w:eastAsia="Arial" w:hAnsi="Arial"/>
          <w:b/>
          <w:bCs/>
          <w:color w:val="334155"/>
          <w:sz w:val="24"/>
          <w:szCs w:val="24"/>
        </w:rPr>
        <w:t xml:space="preserve">Calcul de la valeur pendant la pré-signature</w:t>
      </w:r>
    </w:p>
    <w:p>
      <w:pPr>
        <w:spacing w:after="140"/>
        <w:jc w:val="both"/>
      </w:pPr>
      <w:r>
        <w:rPr>
          <w:rFonts w:ascii="Arial" w:cs="Arial" w:eastAsia="Arial" w:hAnsi="Arial"/>
          <w:color w:val="1E293B"/>
          <w:sz w:val="22"/>
          <w:szCs w:val="22"/>
        </w:rPr>
        <w:t xml:space="preserve">Pendant les 5 ticks de pré-signature, le comportement du capteur est différent du mode DÉGRADÉ normal : l'intensité de la dérive augmente progressivement de 0 à 1, rendant le signal de plus en plus anormal sans déclencher immédiatement une anomalie franche.</w:t>
      </w:r>
    </w:p>
    <w:p>
      <w:pPr>
        <w:spacing w:after="40" w:before="140"/>
      </w:pPr>
      <w:r>
        <w:rPr>
          <w:rFonts w:ascii="Courier New" w:cs="Courier New" w:eastAsia="Courier New" w:hAnsi="Courier New"/>
          <w:b/>
          <w:bCs/>
          <w:color w:val="22C55E"/>
          <w:sz w:val="19"/>
          <w:szCs w:val="19"/>
        </w:rPr>
        <w:t xml:space="preserve">Fichier : simulateur_capteurs.py — pré-signature dans tick() (lignes 283–293)</w:t>
      </w:r>
    </w:p>
    <w:p>
      <w:pPr>
        <w:pBdr>
          <w:left w:val="thick" w:color="22C55E" w:sz="8" w:space="4"/>
        </w:pBdr>
        <w:shd w:fill="0D1117" w:val="clear"/>
        <w:spacing w:after="120" w:before="0"/>
      </w:pPr>
      <w:r>
        <w:rPr>
          <w:rFonts w:ascii="Courier New" w:cs="Courier New" w:eastAsia="Courier New" w:hAnsi="Courier New"/>
          <w:color w:val="94A3B8"/>
          <w:sz w:val="19"/>
          <w:szCs w:val="19"/>
        </w:rPr>
        <w:t xml:space="preserve"># simulateur_capteurs.py — EtatCapteur.tick(), lignes 283-293
# Appelee depuis le debut de tick() AVANT le bloc if/elif des modes
if self._pre_signature_actif:
    self._pre_signature_ticks += 1
    # Intensite croit lineairement : 0 au 1er tick, 1.0 au 5eme tick
    intensite = self._pre_signature_ticks / 5.0
    # Bruit : amplifie progressivement (x1 au debut, x3 a la fin)
    bruit  = random.gauss(0, self.bruit * (1 + intensite * 2))
    # Rappel : acceleration progressive vers la cible d'anomalie
    rappel = (self.cible - self.valeur) * (0.06 + intensite * 0.08)
    # Influence des correlations physiques egalement amplifiee
    delta  = bruit + rappel + correlation_delta * 0.6
    if self._pre_signature_ticks &gt;= 5:
        # Apres 5 ticks : basculement effectif en mode anomalie
        self.mode = "anomalie"
        self._pre_signature_actif = False
        self.ticks_mode = 0</w:t>
      </w:r>
    </w:p>
    <w:p>
      <w:pPr>
        <w:spacing w:after="100"/>
      </w:pPr>
      <w:r>
        <w:t xml:space="preserve"/>
      </w:r>
    </w:p>
    <w:p>
      <w:pPr>
        <w:pStyle w:val="Heading2"/>
        <w:spacing w:after="100" w:before="300"/>
      </w:pPr>
      <w:r>
        <w:rPr>
          <w:rFonts w:ascii="Arial" w:cs="Arial" w:eastAsia="Arial" w:hAnsi="Arial"/>
          <w:b/>
          <w:bCs/>
          <w:color w:val="1E3A5F"/>
          <w:sz w:val="28"/>
          <w:szCs w:val="28"/>
        </w:rPr>
        <w:t xml:space="preserve">4.3 Évolution du signal sur les 7 ticks critiques</w:t>
      </w:r>
    </w:p>
    <w:p>
      <w:pPr>
        <w:spacing w:after="6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Tick</w:t>
            </w:r>
          </w:p>
        </w:tc>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11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Intensité</w:t>
            </w:r>
          </w:p>
        </w:tc>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Bruit (σ)</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Rappel vers cible</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Signal observé</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NORMAL</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σ × 1.0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Fluctuations normales faibles</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DÉGRADÉ</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σ × 2.0</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8%</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Légère dérive vers zone de stress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Pré-sig. tick 1</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0.20</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σ × 1.4</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6.2%</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Dérive légèrement plus rapide</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Pré-sig. tick 2</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0.40</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σ × 1.8</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6.8%</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Bruit augmente perceptiblement</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Pré-sig. tick 3</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0.60</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σ × 2.2</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7.4%</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Montée clairement anormale</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3</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Pré-sig. tick 4</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0.80</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σ × 2.6</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8.0%</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Signal hors plage normale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Pré-sig. tick 5 → ANOMALIE</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1.00</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σ × 3.0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8.4%</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BASCULEMENT → anomalie franche</w:t>
            </w:r>
          </w:p>
        </w:tc>
      </w:tr>
    </w:tbl>
    <w:p>
      <w:pPr>
        <w:spacing w:after="100"/>
      </w:pPr>
      <w:r>
        <w:t xml:space="preserve"/>
      </w:r>
    </w:p>
    <w:p>
      <w:pPr>
        <w:pBdr>
          <w:left w:val="thick" w:color="F59E0B" w:sz="6" w:space="6"/>
        </w:pBdr>
        <w:shd w:fill="FFFBEB" w:val="clear"/>
        <w:spacing w:after="140" w:before="80"/>
      </w:pPr>
      <w:r>
        <w:rPr>
          <w:rFonts w:ascii="Arial" w:cs="Arial" w:eastAsia="Arial" w:hAnsi="Arial"/>
          <w:color w:val="1E293B"/>
          <w:sz w:val="21"/>
          <w:szCs w:val="21"/>
        </w:rPr>
        <w:t xml:space="preserve">⚠️  L'Isolation Forest détecte difficilement les ticks 1 et 2 de pré-signature (valeurs encore dans la plage normale statistiquement). Le LSTM Autoencoder est précisément conçu pour détecter cette séquence progressive — c'est sa force principale par rapport à l'IF.</w:t>
      </w:r>
    </w:p>
    <w:p>
      <w:pPr>
        <w:pStyle w:val="Heading1"/>
        <w:pageBreakBefore/>
        <w:pBdr>
          <w:bottom w:val="single" w:color="22C55E" w:sz="3" w:space="6"/>
        </w:pBdr>
        <w:spacing w:after="160" w:before="200"/>
      </w:pPr>
      <w:r>
        <w:rPr>
          <w:rFonts w:ascii="Arial" w:cs="Arial" w:eastAsia="Arial" w:hAnsi="Arial"/>
          <w:b/>
          <w:bCs/>
          <w:color w:val="1E3A5F"/>
          <w:sz w:val="34"/>
          <w:szCs w:val="34"/>
        </w:rPr>
        <w:t xml:space="preserve">5. Détection par Isolation Forest</w:t>
      </w:r>
    </w:p>
    <w:p>
      <w:pPr>
        <w:spacing w:after="140"/>
        <w:jc w:val="both"/>
      </w:pPr>
      <w:r>
        <w:rPr>
          <w:rFonts w:ascii="Arial" w:cs="Arial" w:eastAsia="Arial" w:hAnsi="Arial"/>
          <w:color w:val="1E293B"/>
          <w:sz w:val="22"/>
          <w:szCs w:val="22"/>
        </w:rPr>
        <w:t xml:space="preserve">L'Isolation Forest est le premier modèle de détection d'anomalies du service spark/anomalie_detection.py. Il est responsable de la détection des anomalies ponctuelles — c'est-à-dire les valeurs qui, considérées individuellement, sont statistiquement anormales par rapport au comportement normal appris.</w:t>
      </w:r>
    </w:p>
    <w:p>
      <w:pPr>
        <w:pStyle w:val="Heading2"/>
        <w:spacing w:after="100" w:before="300"/>
      </w:pPr>
      <w:r>
        <w:rPr>
          <w:rFonts w:ascii="Arial" w:cs="Arial" w:eastAsia="Arial" w:hAnsi="Arial"/>
          <w:b/>
          <w:bCs/>
          <w:color w:val="1E3A5F"/>
          <w:sz w:val="28"/>
          <w:szCs w:val="28"/>
        </w:rPr>
        <w:t xml:space="preserve">5.1 Principe théorique — Comment fonctionne l'Isolation Forest ?</w:t>
      </w:r>
    </w:p>
    <w:p>
      <w:pPr>
        <w:spacing w:after="140"/>
        <w:jc w:val="both"/>
      </w:pPr>
      <w:r>
        <w:rPr>
          <w:rFonts w:ascii="Arial" w:cs="Arial" w:eastAsia="Arial" w:hAnsi="Arial"/>
          <w:color w:val="1E293B"/>
          <w:sz w:val="22"/>
          <w:szCs w:val="22"/>
        </w:rPr>
        <w:t xml:space="preserve">L'idée centrale de l'Isolation Forest est contre-intuitive mais brillante : une anomalie est plus facile à isoler qu'un point normal.</w:t>
      </w:r>
    </w:p>
    <w:p>
      <w:pPr>
        <w:spacing w:after="140"/>
        <w:jc w:val="both"/>
      </w:pPr>
      <w:r>
        <w:rPr>
          <w:rFonts w:ascii="Arial" w:cs="Arial" w:eastAsia="Arial" w:hAnsi="Arial"/>
          <w:color w:val="1E293B"/>
          <w:sz w:val="22"/>
          <w:szCs w:val="22"/>
        </w:rPr>
        <w:t xml:space="preserve">Imaginez une forêt de décisions aléatoires. À chaque nœud d'un arbre, on choisit aléatoirement une variable et une valeur de coupure. Les points normaux, groupés en clusters denses, nécessitent de nombreuses coupures pour être isolés. Les anomalies, isolées par nature, sont séparées dès les premières coupures.</w:t>
      </w:r>
    </w:p>
    <w:p>
      <w:pPr>
        <w:pBdr>
          <w:left w:val="thick" w:color="7C3AED" w:sz="6" w:space="6"/>
        </w:pBdr>
        <w:shd w:fill="F5F3FF" w:val="clear"/>
        <w:spacing w:after="140" w:before="80"/>
      </w:pPr>
      <w:r>
        <w:rPr>
          <w:rFonts w:ascii="Arial" w:cs="Arial" w:eastAsia="Arial" w:hAnsi="Arial"/>
          <w:color w:val="1E293B"/>
          <w:sz w:val="21"/>
          <w:szCs w:val="21"/>
        </w:rPr>
        <w:t xml:space="preserve">📌  Règle de décision : si un point est isolé après peu de coupures (profondeur faible dans l'arbre) → c'est une anomalie. Si un point nécessite beaucoup de coupures pour être isolé → c'est un point normal.</w:t>
      </w:r>
    </w:p>
    <w:p>
      <w:pPr>
        <w:spacing w:after="100"/>
      </w:pPr>
      <w:r>
        <w:t xml:space="preserve"/>
      </w:r>
    </w:p>
    <w:p>
      <w:pPr>
        <w:spacing w:after="140"/>
        <w:jc w:val="both"/>
      </w:pPr>
      <w:r>
        <w:rPr>
          <w:rFonts w:ascii="Arial" w:cs="Arial" w:eastAsia="Arial" w:hAnsi="Arial"/>
          <w:color w:val="1E293B"/>
          <w:sz w:val="22"/>
          <w:szCs w:val="22"/>
        </w:rPr>
        <w:t xml:space="preserve">Le score d'anomalie est calculé à partir de la profondeur moyenne d'isolation sur l'ensemble des arbres de la forêt :</w:t>
      </w:r>
    </w:p>
    <w:p>
      <w:pPr>
        <w:pStyle w:val="ListParagraph"/>
        <w:numPr>
          <w:ilvl w:val="0"/>
          <w:numId w:val="2"/>
        </w:numPr>
        <w:spacing w:after="80"/>
      </w:pPr>
      <w:r>
        <w:rPr>
          <w:rFonts w:ascii="Arial" w:cs="Arial" w:eastAsia="Arial" w:hAnsi="Arial"/>
          <w:color w:val="1E293B"/>
          <w:sz w:val="22"/>
          <w:szCs w:val="22"/>
        </w:rPr>
        <w:t xml:space="preserve">Score proche de 0 : point facilement isolé → anomalie très probable</w:t>
      </w:r>
    </w:p>
    <w:p>
      <w:pPr>
        <w:pStyle w:val="ListParagraph"/>
        <w:numPr>
          <w:ilvl w:val="0"/>
          <w:numId w:val="2"/>
        </w:numPr>
        <w:spacing w:after="80"/>
      </w:pPr>
      <w:r>
        <w:rPr>
          <w:rFonts w:ascii="Arial" w:cs="Arial" w:eastAsia="Arial" w:hAnsi="Arial"/>
          <w:color w:val="1E293B"/>
          <w:sz w:val="22"/>
          <w:szCs w:val="22"/>
        </w:rPr>
        <w:t xml:space="preserve">Score proche de 0.5 : point difficile à isoler → point normal</w:t>
      </w:r>
    </w:p>
    <w:p>
      <w:pPr>
        <w:pStyle w:val="ListParagraph"/>
        <w:numPr>
          <w:ilvl w:val="0"/>
          <w:numId w:val="2"/>
        </w:numPr>
        <w:spacing w:after="80"/>
      </w:pPr>
      <w:r>
        <w:rPr>
          <w:rFonts w:ascii="Arial" w:cs="Arial" w:eastAsia="Arial" w:hAnsi="Arial"/>
          <w:color w:val="1E293B"/>
          <w:sz w:val="22"/>
          <w:szCs w:val="22"/>
        </w:rPr>
        <w:t xml:space="preserve">Seuil à contamination=0.05 : les 5% de points les plus faciles à isoler sont considérés comme des anomalies</w:t>
      </w:r>
    </w:p>
    <w:p>
      <w:pPr>
        <w:spacing w:after="100"/>
      </w:pPr>
      <w:r>
        <w:t xml:space="preserve"/>
      </w:r>
    </w:p>
    <w:p>
      <w:pPr>
        <w:pStyle w:val="Heading2"/>
        <w:spacing w:after="100" w:before="300"/>
      </w:pPr>
      <w:r>
        <w:rPr>
          <w:rFonts w:ascii="Arial" w:cs="Arial" w:eastAsia="Arial" w:hAnsi="Arial"/>
          <w:b/>
          <w:bCs/>
          <w:color w:val="1E3A5F"/>
          <w:sz w:val="28"/>
          <w:szCs w:val="28"/>
        </w:rPr>
        <w:t xml:space="preserve">5.2 Implémentation — Classe IsolationForestDetector</w:t>
      </w:r>
    </w:p>
    <w:p>
      <w:pPr>
        <w:pStyle w:val="Heading3"/>
        <w:spacing w:after="80" w:before="220"/>
      </w:pPr>
      <w:r>
        <w:rPr>
          <w:rFonts w:ascii="Arial" w:cs="Arial" w:eastAsia="Arial" w:hAnsi="Arial"/>
          <w:b/>
          <w:bCs/>
          <w:color w:val="334155"/>
          <w:sz w:val="24"/>
          <w:szCs w:val="24"/>
        </w:rPr>
        <w:t xml:space="preserve">Entraînement — méthode _train()</w:t>
      </w:r>
    </w:p>
    <w:p>
      <w:pPr>
        <w:spacing w:after="140"/>
        <w:jc w:val="both"/>
      </w:pPr>
      <w:r>
        <w:rPr>
          <w:rFonts w:ascii="Arial" w:cs="Arial" w:eastAsia="Arial" w:hAnsi="Arial"/>
          <w:color w:val="1E293B"/>
          <w:sz w:val="22"/>
          <w:szCs w:val="22"/>
        </w:rPr>
        <w:t xml:space="preserve">L'entraînement se fait au démarrage du service, avant la consommation du premier message Kafka. Pour chaque type de capteur, on génère 525 points d'entraînement représentatifs :</w:t>
      </w:r>
    </w:p>
    <w:p>
      <w:pPr>
        <w:spacing w:after="40" w:before="140"/>
      </w:pPr>
      <w:r>
        <w:rPr>
          <w:rFonts w:ascii="Courier New" w:cs="Courier New" w:eastAsia="Courier New" w:hAnsi="Courier New"/>
          <w:b/>
          <w:bCs/>
          <w:color w:val="22C55E"/>
          <w:sz w:val="19"/>
          <w:szCs w:val="19"/>
        </w:rPr>
        <w:t xml:space="preserve">Fichier : spark/anomalie_detection.py — IsolationForestDetector._train() (lignes 68–101)</w:t>
      </w:r>
    </w:p>
    <w:p>
      <w:pPr>
        <w:pBdr>
          <w:left w:val="thick" w:color="22C55E" w:sz="8" w:space="4"/>
        </w:pBdr>
        <w:shd w:fill="0D1117" w:val="clear"/>
        <w:spacing w:after="120" w:before="0"/>
      </w:pPr>
      <w:r>
        <w:rPr>
          <w:rFonts w:ascii="Courier New" w:cs="Courier New" w:eastAsia="Courier New" w:hAnsi="Courier New"/>
          <w:color w:val="94A3B8"/>
          <w:sz w:val="19"/>
          <w:szCs w:val="19"/>
        </w:rPr>
        <w:t xml:space="preserve"># spark/anomalie_detection.py — IsolationForestDetector._train(), lignes 68-101
def _train(self):
    from sklearn.ensemble import IsolationForest
    from sklearn.preprocessing import StandardScaler
    np.random.seed(42)    # reproductibilite des resultats
    for sensor_type, (low, high) in NORMAL_RANGES.items():
        mid   = (low + high) / 2          # milieu de la plage normale
        sigma = (high - low) / 6          # ecart-type : 99.7% des points dans [low, high]
        # 500 points normaux : distribution gaussienne centree sur mid
        normal = np.random.normal(mid, sigma, (500, 1))
        # 25 anomalies pour calibrer le parametre contamination=0.05
        anomalies = np.concatenate([
            np.random.uniform(high * 1.2, high * 2.0, (13, 1)),  # pics hauts
            np.random.uniform(0, low * 0.5 if low &gt; 0 else -high, (12, 1)),  # chutes basses
        ])
        # Dataset complet : 500 normaux + 25 anomalies = 525 points
        X_train = np.vstack([normal, anomalies])
        # Normalisation : StandardScaler centre et reduit les donnees
        # -&gt; les ecarts-types disparates entre types de capteurs n'ont plus d'importance
        scaler = StandardScaler()
        X_scaled = scaler.fit_transform(X_train)
        # Entrainement du modele
        model = IsolationForest(
            n_estimators=150,     # 150 arbres de decision aleatoires
            contamination=0.05,   # 5% de taux d'anomalie attendu dans les donnees
            random_state=42,      # graine aleatoire pour reproductibilite
            n_jobs=-1,            # parallelisation sur tous les coeurs CPU disponibles
        )
        model.fit(X_scaled)
        self.models[sensor_type]  = model
        self.scalers[sensor_type] = scaler</w:t>
      </w:r>
    </w:p>
    <w:p>
      <w:pPr>
        <w:pStyle w:val="Heading3"/>
        <w:spacing w:after="80" w:before="220"/>
      </w:pPr>
      <w:r>
        <w:rPr>
          <w:rFonts w:ascii="Arial" w:cs="Arial" w:eastAsia="Arial" w:hAnsi="Arial"/>
          <w:b/>
          <w:bCs/>
          <w:color w:val="334155"/>
          <w:sz w:val="24"/>
          <w:szCs w:val="24"/>
        </w:rPr>
        <w:t xml:space="preserve">Inférence — méthode predict()</w:t>
      </w:r>
    </w:p>
    <w:p>
      <w:pPr>
        <w:spacing w:after="140"/>
        <w:jc w:val="both"/>
      </w:pPr>
      <w:r>
        <w:rPr>
          <w:rFonts w:ascii="Arial" w:cs="Arial" w:eastAsia="Arial" w:hAnsi="Arial"/>
          <w:color w:val="1E293B"/>
          <w:sz w:val="22"/>
          <w:szCs w:val="22"/>
        </w:rPr>
        <w:t xml:space="preserve">À chaque message Kafka reçu, la méthode predict() est appelée. Elle normalise la valeur reçue avec le même scaler que celui utilisé à l'entraînement, puis la soumet au modèle. L'opération prend moins de 1 milliseconde.</w:t>
      </w:r>
    </w:p>
    <w:p>
      <w:pPr>
        <w:spacing w:after="40" w:before="140"/>
      </w:pPr>
      <w:r>
        <w:rPr>
          <w:rFonts w:ascii="Courier New" w:cs="Courier New" w:eastAsia="Courier New" w:hAnsi="Courier New"/>
          <w:b/>
          <w:bCs/>
          <w:color w:val="22C55E"/>
          <w:sz w:val="19"/>
          <w:szCs w:val="19"/>
        </w:rPr>
        <w:t xml:space="preserve">Fichier : spark/anomalie_detection.py — IsolationForestDetector.predict() (lignes 103–111)</w:t>
      </w:r>
    </w:p>
    <w:p>
      <w:pPr>
        <w:pBdr>
          <w:left w:val="thick" w:color="22C55E" w:sz="8" w:space="4"/>
        </w:pBdr>
        <w:shd w:fill="0D1117" w:val="clear"/>
        <w:spacing w:after="120" w:before="0"/>
      </w:pPr>
      <w:r>
        <w:rPr>
          <w:rFonts w:ascii="Courier New" w:cs="Courier New" w:eastAsia="Courier New" w:hAnsi="Courier New"/>
          <w:color w:val="94A3B8"/>
          <w:sz w:val="19"/>
          <w:szCs w:val="19"/>
        </w:rPr>
        <w:t xml:space="preserve"># spark/anomalie_detection.py — IsolationForestDetector.predict(), lignes 103-111
def predict(self, sensor_type: str, valeur: float):
    if sensor_type not in self.models:
        return False, 0.0    # type de capteur inconnu -&gt; pas de detection
    # Normalisation avec le meme scaler qu'a l'entrainement
    X = self.scalers[sensor_type].transform([[valeur]])
    # Prediction : -1 = anomalie, +1 = normal
    pred  = self.models[sensor_type].predict(X)[0]
    # Score d'anomalie : plus negatif = plus anormal
    # (log de la probabilite que le point soit isole en peu de coupures)
    score = self.models[sensor_type].score_samples(X)[0]
    return (pred == -1), abs(score)    # (is_anomaly: bool, score: float)</w:t>
      </w:r>
    </w:p>
    <w:p>
      <w:pPr>
        <w:spacing w:after="100"/>
      </w:pPr>
      <w:r>
        <w:t xml:space="preserve"/>
      </w:r>
    </w:p>
    <w:p>
      <w:pPr>
        <w:pStyle w:val="Heading2"/>
        <w:spacing w:after="100" w:before="300"/>
      </w:pPr>
      <w:r>
        <w:rPr>
          <w:rFonts w:ascii="Arial" w:cs="Arial" w:eastAsia="Arial" w:hAnsi="Arial"/>
          <w:b/>
          <w:bCs/>
          <w:color w:val="1E3A5F"/>
          <w:sz w:val="28"/>
          <w:szCs w:val="28"/>
        </w:rPr>
        <w:t xml:space="preserve">5.3 Plages normales utilisées pour l'entraînement</w:t>
      </w:r>
    </w:p>
    <w:p>
      <w:pPr>
        <w:spacing w:after="140"/>
        <w:jc w:val="both"/>
      </w:pPr>
      <w:r>
        <w:rPr>
          <w:rFonts w:ascii="Arial" w:cs="Arial" w:eastAsia="Arial" w:hAnsi="Arial"/>
          <w:color w:val="1E293B"/>
          <w:sz w:val="22"/>
          <w:szCs w:val="22"/>
        </w:rPr>
        <w:t xml:space="preserve">Les plages normales sont définies dans le dictionnaire NORMAL_RANGES (spark/anomalie_detection.py, lignes 39-46). Ce sont les plages de fonctionnement nominal en régime établi — plus resserrées que les plages physiques absolues du simulateur :</w:t>
      </w:r>
    </w:p>
    <w:p>
      <w:pPr>
        <w:spacing w:after="40" w:before="140"/>
      </w:pPr>
      <w:r>
        <w:rPr>
          <w:rFonts w:ascii="Courier New" w:cs="Courier New" w:eastAsia="Courier New" w:hAnsi="Courier New"/>
          <w:b/>
          <w:bCs/>
          <w:color w:val="22C55E"/>
          <w:sz w:val="19"/>
          <w:szCs w:val="19"/>
        </w:rPr>
        <w:t xml:space="preserve">Fichier : spark/anomalie_detection.py — NORMAL_RANGES (lignes 39–46)</w:t>
      </w:r>
    </w:p>
    <w:p>
      <w:pPr>
        <w:pBdr>
          <w:left w:val="thick" w:color="22C55E" w:sz="8" w:space="4"/>
        </w:pBdr>
        <w:shd w:fill="0D1117" w:val="clear"/>
        <w:spacing w:after="120" w:before="0"/>
      </w:pPr>
      <w:r>
        <w:rPr>
          <w:rFonts w:ascii="Courier New" w:cs="Courier New" w:eastAsia="Courier New" w:hAnsi="Courier New"/>
          <w:color w:val="94A3B8"/>
          <w:sz w:val="19"/>
          <w:szCs w:val="19"/>
        </w:rPr>
        <w:t xml:space="preserve"># spark/anomalie_detection.py — NORMAL_RANGES, lignes 39-46
NORMAL_RANGES = {
    'Temperature': (60.0,  90.0),    # plage nominale en regime etabli
    'Pression':    (2.0,   3.5),
    'Debit':       (100.0, 300.0),
    'Vibration':   (0.5,   3.0),
    'Niveau':      (40.0,  80.0),
    'H2S gazeux':  (0.0,   20.0),
}
# Note : ces plages sont plus etroites que PLAGES_DEFAUT dans le simulateur
# -&gt; ce qui est "normal" pour l'IA est plus strict que la plage physique</w:t>
      </w:r>
    </w:p>
    <w:p>
      <w:pPr>
        <w:spacing w:after="100"/>
      </w:pPr>
      <w:r>
        <w:t xml:space="preserve"/>
      </w:r>
    </w:p>
    <w:p>
      <w:pPr>
        <w:pStyle w:val="Heading2"/>
        <w:spacing w:after="100" w:before="300"/>
      </w:pPr>
      <w:r>
        <w:rPr>
          <w:rFonts w:ascii="Arial" w:cs="Arial" w:eastAsia="Arial" w:hAnsi="Arial"/>
          <w:b/>
          <w:bCs/>
          <w:color w:val="1E3A5F"/>
          <w:sz w:val="28"/>
          <w:szCs w:val="28"/>
        </w:rPr>
        <w:t xml:space="preserve">5.4 Mécanisme d'alerte et anti-spam</w:t>
      </w:r>
    </w:p>
    <w:p>
      <w:pPr>
        <w:spacing w:after="140"/>
        <w:jc w:val="both"/>
      </w:pPr>
      <w:r>
        <w:rPr>
          <w:rFonts w:ascii="Arial" w:cs="Arial" w:eastAsia="Arial" w:hAnsi="Arial"/>
          <w:color w:val="1E293B"/>
          <w:sz w:val="22"/>
          <w:szCs w:val="22"/>
        </w:rPr>
        <w:t xml:space="preserve">Quand le modèle détecte une anomalie, le service insère une alerte dans la table alertes de TimescaleDB. Pour éviter des dizaines d'alertes identiques pour un même capteur en anomalie prolongée, un mécanisme de cooldown de 30 secondes est appliqué.</w:t>
      </w:r>
    </w:p>
    <w:p>
      <w:pPr>
        <w:spacing w:after="40" w:before="140"/>
      </w:pPr>
      <w:r>
        <w:rPr>
          <w:rFonts w:ascii="Courier New" w:cs="Courier New" w:eastAsia="Courier New" w:hAnsi="Courier New"/>
          <w:b/>
          <w:bCs/>
          <w:color w:val="22C55E"/>
          <w:sz w:val="19"/>
          <w:szCs w:val="19"/>
        </w:rPr>
        <w:t xml:space="preserve">Fichier : spark/anomalie_detection.py — Anti-spam et alerte (lignes 243–265 et 354–362)</w:t>
      </w:r>
    </w:p>
    <w:p>
      <w:pPr>
        <w:pBdr>
          <w:left w:val="thick" w:color="22C55E" w:sz="8" w:space="4"/>
        </w:pBdr>
        <w:shd w:fill="0D1117" w:val="clear"/>
        <w:spacing w:after="120" w:before="0"/>
      </w:pPr>
      <w:r>
        <w:rPr>
          <w:rFonts w:ascii="Courier New" w:cs="Courier New" w:eastAsia="Courier New" w:hAnsi="Courier New"/>
          <w:color w:val="94A3B8"/>
          <w:sz w:val="19"/>
          <w:szCs w:val="19"/>
        </w:rPr>
        <w:t xml:space="preserve"># spark/anomalie_detection.py — boucle principale et anti-spam, lignes 243-265
ALERT_COOLDOWN = 30   # secondes minimum entre deux alertes (meme capteur, meme source)
_last_alert_ts = {}   # {(capteur_id, source): timestamp_derniere_alerte}
def _can_alert(capteur_id: int, source: str) -&gt; bool:
    key = (capteur_id, source)
    now = time.time()
    if now - _last_alert_ts.get(key, 0) &lt; ALERT_COOLDOWN:
        return False    # cooldown actif -&gt; pas d'alerte
    _last_alert_ts[key] = now
    return True
# Dans la boucle principale (lignes 354-362) :
is_anom_if, score_if = if_detector.predict(sensor_type, valeur)
if is_anom_if and _can_alert(capteur_id, 'IF'):
    msg = (
        f"[IA - Isolation Forest] Anomalie ponctuelle sur {identifiant} "
        f"({sensor_type}) — valeur: {valeur:.2f} | score: {score_if:.3f}"
    )
    inserer_alerte(conn, capteur_id, valeur, msg, priorite='haute')</w:t>
      </w:r>
    </w:p>
    <w:p>
      <w:pPr>
        <w:pBdr>
          <w:left w:val="thick" w:color="22C55E" w:sz="6" w:space="6"/>
        </w:pBdr>
        <w:shd w:fill="F0FDF4" w:val="clear"/>
        <w:spacing w:after="140" w:before="80"/>
      </w:pPr>
      <w:r>
        <w:rPr>
          <w:rFonts w:ascii="Arial" w:cs="Arial" w:eastAsia="Arial" w:hAnsi="Arial"/>
          <w:color w:val="1E293B"/>
          <w:sz w:val="21"/>
          <w:szCs w:val="21"/>
        </w:rPr>
        <w:t xml:space="preserve">✅  Résultats obtenus en test : 88 alertes [IA - Isolation Forest] générées en mode ANOMALIE, 0 fausse alerte en mode NORMAL (vérifiées manuellement). Le badge 🤖 IA (bleu) s'affiche dans l'interface Django pour chaque alerte IF.</w:t>
      </w:r>
    </w:p>
    <w:p>
      <w:pPr>
        <w:pStyle w:val="Heading1"/>
        <w:pageBreakBefore/>
        <w:pBdr>
          <w:bottom w:val="single" w:color="22C55E" w:sz="3" w:space="6"/>
        </w:pBdr>
        <w:spacing w:after="160" w:before="200"/>
      </w:pPr>
      <w:r>
        <w:rPr>
          <w:rFonts w:ascii="Arial" w:cs="Arial" w:eastAsia="Arial" w:hAnsi="Arial"/>
          <w:b/>
          <w:bCs/>
          <w:color w:val="1E3A5F"/>
          <w:sz w:val="34"/>
          <w:szCs w:val="34"/>
        </w:rPr>
        <w:t xml:space="preserve">6. Détection par LSTM Autoencoder</w:t>
      </w:r>
    </w:p>
    <w:p>
      <w:pPr>
        <w:spacing w:after="140"/>
        <w:jc w:val="both"/>
      </w:pPr>
      <w:r>
        <w:rPr>
          <w:rFonts w:ascii="Arial" w:cs="Arial" w:eastAsia="Arial" w:hAnsi="Arial"/>
          <w:color w:val="1E293B"/>
          <w:sz w:val="22"/>
          <w:szCs w:val="22"/>
        </w:rPr>
        <w:t xml:space="preserve">Le LSTM Autoencoder est le deuxième modèle de détection, conçu pour compléter l'Isolation Forest. Là où l'IF analyse chaque valeur individuellement, le LSTM analyse des séquences temporelles de 20 mesures consécutives pour détecter les dérives progressives — exactement ce que produit la pré-signature de défaillance.</w:t>
      </w:r>
    </w:p>
    <w:p>
      <w:pPr>
        <w:pStyle w:val="Heading2"/>
        <w:spacing w:after="100" w:before="300"/>
      </w:pPr>
      <w:r>
        <w:rPr>
          <w:rFonts w:ascii="Arial" w:cs="Arial" w:eastAsia="Arial" w:hAnsi="Arial"/>
          <w:b/>
          <w:bCs/>
          <w:color w:val="1E3A5F"/>
          <w:sz w:val="28"/>
          <w:szCs w:val="28"/>
        </w:rPr>
        <w:t xml:space="preserve">6.1 Principe théorique — Qu'est-ce qu'un Autoencoder ?</w:t>
      </w:r>
    </w:p>
    <w:p>
      <w:pPr>
        <w:spacing w:after="140"/>
        <w:jc w:val="both"/>
      </w:pPr>
      <w:r>
        <w:rPr>
          <w:rFonts w:ascii="Arial" w:cs="Arial" w:eastAsia="Arial" w:hAnsi="Arial"/>
          <w:color w:val="1E293B"/>
          <w:sz w:val="22"/>
          <w:szCs w:val="22"/>
        </w:rPr>
        <w:t xml:space="preserve">Un Autoencoder est un réseau de neurones entraîné à reconstruire son entrée. Il se compose de deux parties :</w:t>
      </w:r>
    </w:p>
    <w:p>
      <w:pPr>
        <w:pStyle w:val="ListParagraph"/>
        <w:numPr>
          <w:ilvl w:val="0"/>
          <w:numId w:val="2"/>
        </w:numPr>
        <w:spacing w:after="80"/>
      </w:pPr>
      <w:r>
        <w:rPr>
          <w:rFonts w:ascii="Arial" w:cs="Arial" w:eastAsia="Arial" w:hAnsi="Arial"/>
          <w:color w:val="1E293B"/>
          <w:sz w:val="22"/>
          <w:szCs w:val="22"/>
        </w:rPr>
        <w:t xml:space="preserve">L'Encodeur : compresse la séquence d'entrée en un vecteur de dimension réduite (le vecteur latent). Il force le modèle à n'en retenir que l'essentiel.</w:t>
      </w:r>
    </w:p>
    <w:p>
      <w:pPr>
        <w:pStyle w:val="ListParagraph"/>
        <w:numPr>
          <w:ilvl w:val="0"/>
          <w:numId w:val="2"/>
        </w:numPr>
        <w:spacing w:after="80"/>
      </w:pPr>
      <w:r>
        <w:rPr>
          <w:rFonts w:ascii="Arial" w:cs="Arial" w:eastAsia="Arial" w:hAnsi="Arial"/>
          <w:color w:val="1E293B"/>
          <w:sz w:val="22"/>
          <w:szCs w:val="22"/>
        </w:rPr>
        <w:t xml:space="preserve">Le Décodeur : reconstruit la séquence originale à partir du vecteur latent.</w:t>
      </w:r>
    </w:p>
    <w:p>
      <w:pPr>
        <w:spacing w:after="140"/>
        <w:jc w:val="both"/>
      </w:pPr>
      <w:r>
        <w:rPr>
          <w:rFonts w:ascii="Arial" w:cs="Arial" w:eastAsia="Arial" w:hAnsi="Arial"/>
          <w:color w:val="1E293B"/>
          <w:sz w:val="22"/>
          <w:szCs w:val="22"/>
        </w:rPr>
        <w:t xml:space="preserve">Après entraînement sur des données normales uniquement, le modèle sait parfaitement reconstruire un signal normal — son erreur de reconstruction est faible. En revanche, face à une séquence anormale (dérive, pré-signature), le modèle échoue à la reconstruire correctement — son erreur de reconstruction est élevée.</w:t>
      </w:r>
    </w:p>
    <w:p>
      <w:pPr>
        <w:pBdr>
          <w:left w:val="thick" w:color="7C3AED" w:sz="6" w:space="6"/>
        </w:pBdr>
        <w:shd w:fill="F5F3FF" w:val="clear"/>
        <w:spacing w:after="140" w:before="80"/>
      </w:pPr>
      <w:r>
        <w:rPr>
          <w:rFonts w:ascii="Arial" w:cs="Arial" w:eastAsia="Arial" w:hAnsi="Arial"/>
          <w:color w:val="1E293B"/>
          <w:sz w:val="21"/>
          <w:szCs w:val="21"/>
        </w:rPr>
        <w:t xml:space="preserve">📌  Règle de décision : si erreur_reconstruction &gt; seuil → anomalie. Le seuil est calibré au 95ᵉ percentile des erreurs sur données normales (auto-calibration sans réglage manuel).</w:t>
      </w:r>
    </w:p>
    <w:p>
      <w:pPr>
        <w:spacing w:after="100"/>
      </w:pPr>
      <w:r>
        <w:t xml:space="preserve"/>
      </w:r>
    </w:p>
    <w:p>
      <w:pPr>
        <w:pStyle w:val="Heading2"/>
        <w:spacing w:after="100" w:before="300"/>
      </w:pPr>
      <w:r>
        <w:rPr>
          <w:rFonts w:ascii="Arial" w:cs="Arial" w:eastAsia="Arial" w:hAnsi="Arial"/>
          <w:b/>
          <w:bCs/>
          <w:color w:val="1E3A5F"/>
          <w:sz w:val="28"/>
          <w:szCs w:val="28"/>
        </w:rPr>
        <w:t xml:space="preserve">6.2 Pourquoi LSTM et pas un autoencoder dense classique ?</w:t>
      </w:r>
    </w:p>
    <w:p>
      <w:pPr>
        <w:spacing w:after="140"/>
        <w:jc w:val="both"/>
      </w:pPr>
      <w:r>
        <w:rPr>
          <w:rFonts w:ascii="Arial" w:cs="Arial" w:eastAsia="Arial" w:hAnsi="Arial"/>
          <w:color w:val="1E293B"/>
          <w:sz w:val="22"/>
          <w:szCs w:val="22"/>
        </w:rPr>
        <w:t xml:space="preserve">Les LSTM (Long Short-Term Memory) sont des réseaux de neurones récurrents spécifiquement conçus pour les séquences temporelles. Contrairement à un perceptron multicouche (dense), ils maintiennent une mémoire interne entre les pas de temps et peuvent capturer des dépendances à long terme dans une séquence.</w:t>
      </w:r>
    </w:p>
    <w:p>
      <w:pPr>
        <w:spacing w:after="140"/>
        <w:jc w:val="both"/>
      </w:pPr>
      <w:r>
        <w:rPr>
          <w:rFonts w:ascii="Arial" w:cs="Arial" w:eastAsia="Arial" w:hAnsi="Arial"/>
          <w:color w:val="1E293B"/>
          <w:sz w:val="22"/>
          <w:szCs w:val="22"/>
        </w:rPr>
        <w:t xml:space="preserve">Dans notre contexte, la pré-signature de défaillance est une dérive sur 5 ticks consécutifs. Un modèle dense verrait chaque valeur de façon indépendante et manquerait la tendance progressive. Le LSTM, lui, traite la séquence dans son ensemble et est sensible à la tendance.</w:t>
      </w:r>
    </w:p>
    <w:p>
      <w:pPr>
        <w:spacing w:after="100"/>
      </w:pPr>
      <w:r>
        <w:t xml:space="preserve"/>
      </w:r>
    </w:p>
    <w:p>
      <w:pPr>
        <w:pStyle w:val="Heading2"/>
        <w:spacing w:after="100" w:before="300"/>
      </w:pPr>
      <w:r>
        <w:rPr>
          <w:rFonts w:ascii="Arial" w:cs="Arial" w:eastAsia="Arial" w:hAnsi="Arial"/>
          <w:b/>
          <w:bCs/>
          <w:color w:val="1E3A5F"/>
          <w:sz w:val="28"/>
          <w:szCs w:val="28"/>
        </w:rPr>
        <w:t xml:space="preserve">6.3 Architecture du modèle</w:t>
      </w:r>
    </w:p>
    <w:p>
      <w:pPr>
        <w:spacing w:after="140"/>
        <w:jc w:val="both"/>
      </w:pPr>
      <w:r>
        <w:rPr>
          <w:rFonts w:ascii="Arial" w:cs="Arial" w:eastAsia="Arial" w:hAnsi="Arial"/>
          <w:color w:val="1E293B"/>
          <w:sz w:val="22"/>
          <w:szCs w:val="22"/>
        </w:rPr>
        <w:t xml:space="preserve">L'architecture est un LSTM Autoencoder séquence-à-séquence avec un bottleneck (goulot d'étranglement) central pour forcer la compression de l'information :</w:t>
      </w:r>
    </w:p>
    <w:p>
      <w:pPr>
        <w:spacing w:after="40" w:before="140"/>
      </w:pPr>
      <w:r>
        <w:rPr>
          <w:rFonts w:ascii="Courier New" w:cs="Courier New" w:eastAsia="Courier New" w:hAnsi="Courier New"/>
          <w:b/>
          <w:bCs/>
          <w:color w:val="22C55E"/>
          <w:sz w:val="19"/>
          <w:szCs w:val="19"/>
        </w:rPr>
        <w:t xml:space="preserve">Fichier : spark/anomalie_detection.py — LSTMDetector._build_model() (lignes 147–160)</w:t>
      </w:r>
    </w:p>
    <w:p>
      <w:pPr>
        <w:pBdr>
          <w:left w:val="thick" w:color="22C55E" w:sz="8" w:space="4"/>
        </w:pBdr>
        <w:shd w:fill="0D1117" w:val="clear"/>
        <w:spacing w:after="120" w:before="0"/>
      </w:pPr>
      <w:r>
        <w:rPr>
          <w:rFonts w:ascii="Courier New" w:cs="Courier New" w:eastAsia="Courier New" w:hAnsi="Courier New"/>
          <w:color w:val="94A3B8"/>
          <w:sz w:val="19"/>
          <w:szCs w:val="19"/>
        </w:rPr>
        <w:t xml:space="preserve"># spark/anomalie_detection.py — LSTMDetector._build_model(), lignes 147-160
def _build_model(self):
    inp = keras.Input(shape=(20, 1))   # entree : 20 mesures consecutives
    # ── ENCODEUR ────────────────────────────────────────────────────
    # LSTM(32) : 32 unites memoire, retourne la sequence complete
    x = keras.layers.LSTM(32, activation='tanh', return_sequences=True)(inp)
    # LSTM(16) : compression -&gt; vecteur de dimension 16 (bottleneck)
    x = keras.layers.LSTM(16, activation='tanh', return_sequences=False)(x)
    # ── BOTTLENECK ──────────────────────────────────────────────────
    # RepeatVector : repete le vecteur latent 20 fois pour le decoder
    x = keras.layers.RepeatVector(20)(x)
    # ── DECODEUR ────────────────────────────────────────────────────
    # LSTM(16) : commence la reconstruction
    x = keras.layers.LSTM(16, activation='tanh', return_sequences=True)(x)
    # LSTM(32) : finalise la reconstruction
    x = keras.layers.LSTM(32, activation='tanh', return_sequences=True)(x)
    # Dense(1) applique a chaque pas de temps : valeur reconstruite
    out = keras.layers.TimeDistributed(keras.layers.Dense(1))(x)
    model = keras.Model(inp, out)
    model.compile(optimizer='adam', loss='mse')   # erreur quadratique moyenne
    return model</w:t>
      </w:r>
    </w:p>
    <w:p>
      <w:pPr>
        <w:spacing w:after="100"/>
      </w:pPr>
      <w:r>
        <w:t xml:space="preserve"/>
      </w:r>
    </w:p>
    <w:p>
      <w:pPr>
        <w:pStyle w:val="Heading2"/>
        <w:spacing w:after="100" w:before="300"/>
      </w:pPr>
      <w:r>
        <w:rPr>
          <w:rFonts w:ascii="Arial" w:cs="Arial" w:eastAsia="Arial" w:hAnsi="Arial"/>
          <w:b/>
          <w:bCs/>
          <w:color w:val="1E3A5F"/>
          <w:sz w:val="28"/>
          <w:szCs w:val="28"/>
        </w:rPr>
        <w:t xml:space="preserve">6.4 Entraînement et calibration automatique du seuil</w:t>
      </w:r>
    </w:p>
    <w:p>
      <w:pPr>
        <w:spacing w:after="140"/>
        <w:jc w:val="both"/>
      </w:pPr>
      <w:r>
        <w:rPr>
          <w:rFonts w:ascii="Arial" w:cs="Arial" w:eastAsia="Arial" w:hAnsi="Arial"/>
          <w:color w:val="1E293B"/>
          <w:sz w:val="22"/>
          <w:szCs w:val="22"/>
        </w:rPr>
        <w:t xml:space="preserve">Pour chaque type de capteur, un signal d'entraînement synthétique est généré : un signal sinusoïdal (représentant les variations cycliques normales) auquel on ajoute un bruit gaussien faible. Ce signal est segmenté en séquences de 20 mesures qui constituent les exemples d'entraînement.</w:t>
      </w:r>
    </w:p>
    <w:p>
      <w:pPr>
        <w:spacing w:after="40" w:before="140"/>
      </w:pPr>
      <w:r>
        <w:rPr>
          <w:rFonts w:ascii="Courier New" w:cs="Courier New" w:eastAsia="Courier New" w:hAnsi="Courier New"/>
          <w:b/>
          <w:bCs/>
          <w:color w:val="22C55E"/>
          <w:sz w:val="19"/>
          <w:szCs w:val="19"/>
        </w:rPr>
        <w:t xml:space="preserve">Fichier : spark/anomalie_detection.py — LSTMDetector._train() (lignes 162–202)</w:t>
      </w:r>
    </w:p>
    <w:p>
      <w:pPr>
        <w:pBdr>
          <w:left w:val="thick" w:color="22C55E" w:sz="8" w:space="4"/>
        </w:pBdr>
        <w:shd w:fill="0D1117" w:val="clear"/>
        <w:spacing w:after="120" w:before="0"/>
      </w:pPr>
      <w:r>
        <w:rPr>
          <w:rFonts w:ascii="Courier New" w:cs="Courier New" w:eastAsia="Courier New" w:hAnsi="Courier New"/>
          <w:color w:val="94A3B8"/>
          <w:sz w:val="19"/>
          <w:szCs w:val="19"/>
        </w:rPr>
        <w:t xml:space="preserve"># spark/anomalie_detection.py — LSTMDetector._train(), lignes 162-202
def _train(self):
    for sensor_type, (low, high) in NORMAL_RANGES.items():
        mid = (low + high) / 2
        amp = (high - low) / 4    # amplitude des oscillations normales
        # Signal d'entrainement : sinusoide + bruit gaussien
        # -&gt; represente les variations cycliques normales d'un capteur industriel
        t      = np.linspace(0, 8 * np.pi, 3000)   # 3000 points = ~100 min @ 2s/tick
        signal = mid + amp * np.sin(t) + np.random.normal(0, amp * 0.08, len(t))
        # Normalisation entre -1 et +1 (MinMaxScaler)
        scaler = MinMaxScaler(feature_range=(-1, 1))
        signal_scaled = scaler.fit_transform(signal.reshape(-1, 1)).flatten()
        # Construction des sequences d'entrainement (fenetres glissantes de 20 pts)
        seqs = np.array([
            signal_scaled[i: i + 20]   # sequence de 20 mesures consecutives
            for i in range(len(signal_scaled) - 20)
        ]).reshape(-1, 20, 1)          # shape : (nb_sequences, 20, 1)
        # Entrainement : l'autoencoder apprend a reconstruire le signal normal
        model = self._build_model()
        model.fit(seqs, seqs,          # entree = sortie attendue (autoencoder)
                  epochs=15,
                  batch_size=64,
                  validation_split=0.1,
                  verbose=0)
        # ── Calibration automatique du seuil ────────────────────────
        # On calcule l'erreur de reconstruction sur les donnees d'entrainement
        preds  = model.predict(seqs, verbose=0)
        errors = np.mean(np.abs(seqs - preds), axis=(1, 2))  # MAE par sequence
        # Seuil = 95e percentile : les 5% de sequences les plus difficiles
        # a reconstruire sont considerees comme anormales
        threshold = float(np.percentile(errors, 95))
        self.models[sensor_type]     = model
        self.scalers[sensor_type]    = scaler
        self.thresholds[sensor_type] = threshold</w:t>
      </w:r>
    </w:p>
    <w:p>
      <w:pPr>
        <w:spacing w:after="100"/>
      </w:pPr>
      <w:r>
        <w:t xml:space="preserve"/>
      </w:r>
    </w:p>
    <w:p>
      <w:pPr>
        <w:pStyle w:val="Heading2"/>
        <w:spacing w:after="100" w:before="300"/>
      </w:pPr>
      <w:r>
        <w:rPr>
          <w:rFonts w:ascii="Arial" w:cs="Arial" w:eastAsia="Arial" w:hAnsi="Arial"/>
          <w:b/>
          <w:bCs/>
          <w:color w:val="1E3A5F"/>
          <w:sz w:val="28"/>
          <w:szCs w:val="28"/>
        </w:rPr>
        <w:t xml:space="preserve">6.5 Inférence — méthode add_measurement()</w:t>
      </w:r>
    </w:p>
    <w:p>
      <w:pPr>
        <w:spacing w:after="140"/>
        <w:jc w:val="both"/>
      </w:pPr>
      <w:r>
        <w:rPr>
          <w:rFonts w:ascii="Arial" w:cs="Arial" w:eastAsia="Arial" w:hAnsi="Arial"/>
          <w:color w:val="1E293B"/>
          <w:sz w:val="22"/>
          <w:szCs w:val="22"/>
        </w:rPr>
        <w:t xml:space="preserve">Contrairement à l'Isolation Forest qui reçoit une valeur et retourne immédiatement un résultat, le LSTM maintient un buffer glissant de 20 mesures par capteur. Il ne peut émettre un verdict qu'une fois les 20 premières mesures accumulées.</w:t>
      </w:r>
    </w:p>
    <w:p>
      <w:pPr>
        <w:spacing w:after="40" w:before="140"/>
      </w:pPr>
      <w:r>
        <w:rPr>
          <w:rFonts w:ascii="Courier New" w:cs="Courier New" w:eastAsia="Courier New" w:hAnsi="Courier New"/>
          <w:b/>
          <w:bCs/>
          <w:color w:val="22C55E"/>
          <w:sz w:val="19"/>
          <w:szCs w:val="19"/>
        </w:rPr>
        <w:t xml:space="preserve">Fichier : spark/anomalie_detection.py — LSTMDetector.add_measurement() (lignes 206–236)</w:t>
      </w:r>
    </w:p>
    <w:p>
      <w:pPr>
        <w:pBdr>
          <w:left w:val="thick" w:color="22C55E" w:sz="8" w:space="4"/>
        </w:pBdr>
        <w:shd w:fill="0D1117" w:val="clear"/>
        <w:spacing w:after="120" w:before="0"/>
      </w:pPr>
      <w:r>
        <w:rPr>
          <w:rFonts w:ascii="Courier New" w:cs="Courier New" w:eastAsia="Courier New" w:hAnsi="Courier New"/>
          <w:color w:val="94A3B8"/>
          <w:sz w:val="19"/>
          <w:szCs w:val="19"/>
        </w:rPr>
        <w:t xml:space="preserve"># spark/anomalie_detection.py — LSTMDetector.add_measurement(), lignes 206-236
SEQ_LEN = 20   # fenetre de 20 mesures consecutives par capteur
def add_measurement(self, capteur_id: int, sensor_type: str, valeur: float):
    # Maintenir un buffer glissant de 20 mesures par capteur
    buf = self.buffers.setdefault(capteur_id, [])
    buf.append(valeur)
    if len(buf) &gt; self.SEQ_LEN:
        buf.pop(0)    # supprimer la mesure la plus ancienne (FIFO)
    if len(buf) &lt; self.SEQ_LEN:
        return False, 0.0    # pas encore assez de donnees -&gt; pas de verdict
    # Normaliser la sequence avec le meme scaler qu'a l'entrainement
    seq_scaled = scaler.transform(
        np.array(buf).reshape(-1, 1)    # shape : (20, 1)
    ).reshape(1, 20, 1)                 # shape : (1, 20, 1) pour le modele
    # Reconstruction par le modele
    pred  = model.predict(seq_scaled, verbose=0)  # shape : (1, 20, 1)
    # Erreur de reconstruction : MAE sur les 20 pas de temps
    error = float(np.mean(np.abs(seq_scaled - pred)))
    # Ratio erreur/seuil : &gt; 1.0 = anomalie confirmee
    ratio = error / threshold if threshold &gt; 0 else 0.0
    return ratio &gt; 1.0, ratio   # (is_anomaly: bool, ratio: float)</w:t>
      </w:r>
    </w:p>
    <w:p>
      <w:pPr>
        <w:spacing w:after="100"/>
      </w:pPr>
      <w:r>
        <w:t xml:space="preserve"/>
      </w:r>
    </w:p>
    <w:p>
      <w:pPr>
        <w:pStyle w:val="Heading2"/>
        <w:spacing w:after="100" w:before="300"/>
      </w:pPr>
      <w:r>
        <w:rPr>
          <w:rFonts w:ascii="Arial" w:cs="Arial" w:eastAsia="Arial" w:hAnsi="Arial"/>
          <w:b/>
          <w:bCs/>
          <w:color w:val="1E3A5F"/>
          <w:sz w:val="28"/>
          <w:szCs w:val="28"/>
        </w:rPr>
        <w:t xml:space="preserve">6.6 Activation du LSTM et état actuel</w:t>
      </w:r>
    </w:p>
    <w:p>
      <w:pPr>
        <w:pBdr>
          <w:left w:val="thick" w:color="F59E0B" w:sz="6" w:space="6"/>
        </w:pBdr>
        <w:shd w:fill="FFFBEB" w:val="clear"/>
        <w:spacing w:after="140" w:before="80"/>
      </w:pPr>
      <w:r>
        <w:rPr>
          <w:rFonts w:ascii="Arial" w:cs="Arial" w:eastAsia="Arial" w:hAnsi="Arial"/>
          <w:color w:val="1E293B"/>
          <w:sz w:val="21"/>
          <w:szCs w:val="21"/>
        </w:rPr>
        <w:t xml:space="preserve">⚠️  TensorFlow n'est pas installé par défaut dans le conteneur spark/Dockerfile.detector car l'image pèse 4 Go supplémentaires. La détection fonctionne uniquement avec l'Isolation Forest. Pour activer le LSTM, décommenter la ligne suivante dans spark/Dockerfile.detector :</w:t>
      </w:r>
    </w:p>
    <w:p>
      <w:pPr>
        <w:spacing w:after="40" w:before="140"/>
      </w:pPr>
      <w:r>
        <w:rPr>
          <w:rFonts w:ascii="Courier New" w:cs="Courier New" w:eastAsia="Courier New" w:hAnsi="Courier New"/>
          <w:b/>
          <w:bCs/>
          <w:color w:val="22C55E"/>
          <w:sz w:val="19"/>
          <w:szCs w:val="19"/>
        </w:rPr>
        <w:t xml:space="preserve">Fichier : spark/Dockerfile.detector — Activation du LSTM</w:t>
      </w:r>
    </w:p>
    <w:p>
      <w:pPr>
        <w:pBdr>
          <w:left w:val="thick" w:color="22C55E" w:sz="8" w:space="4"/>
        </w:pBdr>
        <w:shd w:fill="0D1117" w:val="clear"/>
        <w:spacing w:after="120" w:before="0"/>
      </w:pPr>
      <w:r>
        <w:rPr>
          <w:rFonts w:ascii="Courier New" w:cs="Courier New" w:eastAsia="Courier New" w:hAnsi="Courier New"/>
          <w:color w:val="94A3B8"/>
          <w:sz w:val="19"/>
          <w:szCs w:val="19"/>
        </w:rPr>
        <w:t xml:space="preserve"># spark/Dockerfile.detector — ligne 7 (actuellement commentee)
# RUN pip install tensorflow==2.15.0
# La detection dynamique dans anomalie_detection.py (lignes 118-126) :
TENSORFLOW_AVAILABLE = False
try:
    import tensorflow as tf
    TENSORFLOW_AVAILABLE = True
    log.info("TensorFlow disponible — LSTM active")
except ImportError:
    log.warning("TensorFlow non installe — LSTM desactive (Isolation Forest actif)")</w:t>
      </w:r>
    </w:p>
    <w:p>
      <w:pPr>
        <w:spacing w:after="100"/>
      </w:pPr>
      <w:r>
        <w:t xml:space="preserve"/>
      </w:r>
    </w:p>
    <w:p>
      <w:pPr>
        <w:pStyle w:val="Heading2"/>
        <w:spacing w:after="100" w:before="300"/>
      </w:pPr>
      <w:r>
        <w:rPr>
          <w:rFonts w:ascii="Arial" w:cs="Arial" w:eastAsia="Arial" w:hAnsi="Arial"/>
          <w:b/>
          <w:bCs/>
          <w:color w:val="1E3A5F"/>
          <w:sz w:val="28"/>
          <w:szCs w:val="28"/>
        </w:rPr>
        <w:t xml:space="preserve">6.7 Comparaison finale Isolation Forest vs LSTM</w:t>
      </w:r>
    </w:p>
    <w:p>
      <w:pPr>
        <w:spacing w:after="6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Critère</w:t>
            </w:r>
          </w:p>
        </w:tc>
        <w:tc>
          <w:tcPr>
            <w:tcW w:type="dxa" w:w="335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Isolation Forest</w:t>
            </w:r>
          </w:p>
        </w:tc>
        <w:tc>
          <w:tcPr>
            <w:tcW w:type="dxa" w:w="335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LSTM Autoencoder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Type d'anomalie détectée</w:t>
            </w:r>
          </w:p>
        </w:tc>
        <w:tc>
          <w:tcPr>
            <w:tcW w:type="dxa" w:w="33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Valeur ponctuelle statistiquement isolée</w:t>
            </w:r>
          </w:p>
        </w:tc>
        <w:tc>
          <w:tcPr>
            <w:tcW w:type="dxa" w:w="33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Dérive progressive sur une séquence temporelle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Fenêtre d'analyse</w:t>
            </w:r>
          </w:p>
        </w:tc>
        <w:tc>
          <w:tcPr>
            <w:tcW w:type="dxa" w:w="335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 seule mesure</w:t>
            </w:r>
          </w:p>
        </w:tc>
        <w:tc>
          <w:tcPr>
            <w:tcW w:type="dxa" w:w="335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20 mesures consécutives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Latence de détection</w:t>
            </w:r>
          </w:p>
        </w:tc>
        <w:tc>
          <w:tcPr>
            <w:tcW w:type="dxa" w:w="33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Immédiate (1 mesure)</w:t>
            </w:r>
          </w:p>
        </w:tc>
        <w:tc>
          <w:tcPr>
            <w:tcW w:type="dxa" w:w="33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Après 20 mesures (fenêtre d'amorçage)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Détection pré-signature</w:t>
            </w:r>
          </w:p>
        </w:tc>
        <w:tc>
          <w:tcPr>
            <w:tcW w:type="dxa" w:w="335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Non (valeurs encore dans la norme)</w:t>
            </w:r>
          </w:p>
        </w:tc>
        <w:tc>
          <w:tcPr>
            <w:tcW w:type="dxa" w:w="335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Oui — la séquence devient inhabituelle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Type de supervision</w:t>
            </w:r>
          </w:p>
        </w:tc>
        <w:tc>
          <w:tcPr>
            <w:tcW w:type="dxa" w:w="33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Non supervisé</w:t>
            </w:r>
          </w:p>
        </w:tc>
        <w:tc>
          <w:tcPr>
            <w:tcW w:type="dxa" w:w="33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Non supervisé (autoencoder)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Données d'entraînement</w:t>
            </w:r>
          </w:p>
        </w:tc>
        <w:tc>
          <w:tcPr>
            <w:tcW w:type="dxa" w:w="335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525 points par capteur</w:t>
            </w:r>
          </w:p>
        </w:tc>
        <w:tc>
          <w:tcPr>
            <w:tcW w:type="dxa" w:w="335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~2 980 séquences de 20 points par capteur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Temps d'entraînement</w:t>
            </w:r>
          </w:p>
        </w:tc>
        <w:tc>
          <w:tcPr>
            <w:tcW w:type="dxa" w:w="33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&lt; 1 seconde par type</w:t>
            </w:r>
          </w:p>
        </w:tc>
        <w:tc>
          <w:tcPr>
            <w:tcW w:type="dxa" w:w="33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~30 secondes par type (15 epochs)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Ressources</w:t>
            </w:r>
          </w:p>
        </w:tc>
        <w:tc>
          <w:tcPr>
            <w:tcW w:type="dxa" w:w="335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Minimal (sklearn)</w:t>
            </w:r>
          </w:p>
        </w:tc>
        <w:tc>
          <w:tcPr>
            <w:tcW w:type="dxa" w:w="335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Important (TensorFlow, GPU recommandé)</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Seuil de détection</w:t>
            </w:r>
          </w:p>
        </w:tc>
        <w:tc>
          <w:tcPr>
            <w:tcW w:type="dxa" w:w="33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contamination=0.05 (5%)</w:t>
            </w:r>
          </w:p>
        </w:tc>
        <w:tc>
          <w:tcPr>
            <w:tcW w:type="dxa" w:w="33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95ᵉ percentile des erreurs de reconstruction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Badge interface</w:t>
            </w:r>
          </w:p>
        </w:tc>
        <w:tc>
          <w:tcPr>
            <w:tcW w:type="dxa" w:w="335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 IA (bleu)</w:t>
            </w:r>
          </w:p>
        </w:tc>
        <w:tc>
          <w:tcPr>
            <w:tcW w:type="dxa" w:w="335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 LSTM (violet)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Priorité alerte</w:t>
            </w:r>
          </w:p>
        </w:tc>
        <w:tc>
          <w:tcPr>
            <w:tcW w:type="dxa" w:w="33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haute</w:t>
            </w:r>
          </w:p>
        </w:tc>
        <w:tc>
          <w:tcPr>
            <w:tcW w:type="dxa" w:w="33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critique</w:t>
            </w:r>
          </w:p>
        </w:tc>
      </w:tr>
    </w:tbl>
    <w:p>
      <w:pPr>
        <w:spacing w:after="100"/>
      </w:pPr>
      <w:r>
        <w:t xml:space="preserve"/>
      </w:r>
    </w:p>
    <w:p>
      <w:pPr>
        <w:pBdr>
          <w:left w:val="thick" w:color="22C55E" w:sz="6" w:space="6"/>
        </w:pBdr>
        <w:shd w:fill="F0FDF4" w:val="clear"/>
        <w:spacing w:after="140" w:before="80"/>
      </w:pPr>
      <w:r>
        <w:rPr>
          <w:rFonts w:ascii="Arial" w:cs="Arial" w:eastAsia="Arial" w:hAnsi="Arial"/>
          <w:color w:val="1E293B"/>
          <w:sz w:val="21"/>
          <w:szCs w:val="21"/>
        </w:rPr>
        <w:t xml:space="preserve">✅  Les deux modèles fonctionnent simultanément dans la même boucle Kafka. Chaque mesure est soumise aux deux modèles indépendamment. L'IF répond en temps réel pour chaque valeur ; le LSTM accumule les mesures et répond dès que la fenêtre de 20 mesures est disponible.</w:t>
      </w:r>
    </w:p>
    <w:p>
      <w:pPr>
        <w:spacing w:after="100"/>
      </w:pPr>
      <w:r>
        <w:t xml:space="preserve"/>
      </w:r>
    </w:p>
    <w:p>
      <w:pPr>
        <w:pStyle w:val="Heading1"/>
        <w:pageBreakBefore/>
        <w:pBdr>
          <w:bottom w:val="single" w:color="22C55E" w:sz="3" w:space="6"/>
        </w:pBdr>
        <w:spacing w:after="160" w:before="200"/>
      </w:pPr>
      <w:r>
        <w:rPr>
          <w:rFonts w:ascii="Arial" w:cs="Arial" w:eastAsia="Arial" w:hAnsi="Arial"/>
          <w:b/>
          <w:bCs/>
          <w:color w:val="1E3A5F"/>
          <w:sz w:val="34"/>
          <w:szCs w:val="34"/>
        </w:rPr>
        <w:t xml:space="preserve">7. Synthèse — Le flux de données de bout en bout</w:t>
      </w:r>
    </w:p>
    <w:p>
      <w:pPr>
        <w:spacing w:after="140"/>
        <w:jc w:val="both"/>
      </w:pPr>
      <w:r>
        <w:rPr>
          <w:rFonts w:ascii="Arial" w:cs="Arial" w:eastAsia="Arial" w:hAnsi="Arial"/>
          <w:color w:val="1E293B"/>
          <w:sz w:val="22"/>
          <w:szCs w:val="22"/>
        </w:rPr>
        <w:t xml:space="preserve">Le schéma ci-dessous résume l'ensemble du flux depuis la génération de la donnée jusqu'à l'affichage de l'alerte dans l'interface web :</w:t>
      </w:r>
    </w:p>
    <w:p>
      <w:pPr>
        <w:spacing w:after="100"/>
      </w:pPr>
      <w:r>
        <w:t xml:space="preserve"/>
      </w:r>
    </w:p>
    <w:p>
      <w:pPr>
        <w:spacing w:after="40" w:before="140"/>
      </w:pPr>
      <w:r>
        <w:rPr>
          <w:rFonts w:ascii="Courier New" w:cs="Courier New" w:eastAsia="Courier New" w:hAnsi="Courier New"/>
          <w:b/>
          <w:bCs/>
          <w:color w:val="22C55E"/>
          <w:sz w:val="19"/>
          <w:szCs w:val="19"/>
        </w:rPr>
        <w:t xml:space="preserve">Flux complet de bout en bout — simulateur_capteurs.py → anomalie_detection.py → Django</w:t>
      </w:r>
    </w:p>
    <w:p>
      <w:pPr>
        <w:pBdr>
          <w:left w:val="thick" w:color="22C55E" w:sz="8" w:space="4"/>
        </w:pBdr>
        <w:shd w:fill="0D1117" w:val="clear"/>
        <w:spacing w:after="120" w:before="0"/>
      </w:pPr>
      <w:r>
        <w:rPr>
          <w:rFonts w:ascii="Courier New" w:cs="Courier New" w:eastAsia="Courier New" w:hAnsi="Courier New"/>
          <w:color w:val="94A3B8"/>
          <w:sz w:val="19"/>
          <w:szCs w:val="19"/>
        </w:rPr>
        <w:t xml:space="preserve">simulateur_capteurs.py
    EtatCapteur.tick(delta_corr)           # 1. Nouvelle valeur avec inertie + lois physiques
    MoteurPhysique.mettre_a_jour()         # 2. Mise a jour etat zone
    _publier_mqtt(...)                      # 3. Publication MQTT
    _publier_kafka(...)                     # 4. Publication Kafka -&gt; topic sensor-data
    inserer_mesure(...)                     # 5. Ecriture TimescaleDB -&gt; table mesures
spark/anomalie_detection.py
    Consumer.poll()                         # 6. Consommation message Kafka
    IsolationForestDetector.predict()       # 7. Detection ponctuelle (IF)
    LSTMDetector.add_measurement()          # 8. Detection temporelle (LSTM)
    inserer_alerte(...)                     # 9. Ecriture alerte -&gt; table alertes
core/views.py (Django)
    alertes()                               # 10. Lecture alertes TimescaleDB
    -&gt; templates/core/alertes.html          # 11. Affichage avec badges 🤖 IA / 🧠 LSTM</w:t>
      </w:r>
    </w:p>
    <w:p>
      <w:pPr>
        <w:spacing w:after="200"/>
      </w:pPr>
      <w:r>
        <w:t xml:space="preserve"/>
      </w:r>
    </w:p>
    <w:p>
      <w:pPr>
        <w:pBdr>
          <w:left w:val="thick" w:color="64748B" w:sz="6" w:space="6"/>
        </w:pBdr>
        <w:shd w:fill="F8FAFC" w:val="clear"/>
        <w:spacing w:after="140" w:before="80"/>
      </w:pPr>
      <w:r>
        <w:rPr>
          <w:rFonts w:ascii="Arial" w:cs="Arial" w:eastAsia="Arial" w:hAnsi="Arial"/>
          <w:color w:val="1E293B"/>
          <w:sz w:val="21"/>
          <w:szCs w:val="21"/>
        </w:rPr>
        <w:t xml:space="preserve">Document généré automatiquement à partir du code source de RaffineryWatch (simulateur_capteurs.py et spark/anomalie_detection.py). Toutes les références de lignes correspondent à la version courante du code dans le dépôt.</w:t>
      </w:r>
    </w:p>
    <w:sectPr>
      <w:headerReference w:type="default" r:id="rId7"/>
      <w:footerReference w:type="default" r:id="rId8"/>
      <w:pgSz w:w="11906" w:h="16838" w:orient="portrait"/>
      <w:pgMar w:top="1200" w:right="13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 </w:t>
    </w:r>
    <w:r>
      <w:rPr>
        <w:rFonts w:ascii="Arial" w:cs="Arial" w:eastAsia="Arial" w:hAnsi="Arial"/>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2C55E" w:sz="2" w:space="4"/>
      </w:pBdr>
    </w:pPr>
    <w:r>
      <w:rPr>
        <w:rFonts w:ascii="Arial" w:cs="Arial" w:eastAsia="Arial" w:hAnsi="Arial"/>
        <w:b/>
        <w:bCs/>
        <w:color w:val="1E3A5F"/>
        <w:sz w:val="20"/>
        <w:szCs w:val="20"/>
      </w:rPr>
      <w:t xml:space="preserve">RaffineryWatch</w:t>
    </w:r>
    <w:r>
      <w:rPr>
        <w:rFonts w:ascii="Arial" w:cs="Arial" w:eastAsia="Arial" w:hAnsi="Arial"/>
        <w:color w:val="64748B"/>
        <w:sz w:val="20"/>
        <w:szCs w:val="20"/>
      </w:rPr>
      <w:t xml:space="preserve"> — Documentation Technique Détaillée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200"/>
      <w:outlineLvl w:val="0"/>
    </w:pPr>
    <w:rPr>
      <w:rFonts w:ascii="Arial" w:cs="Arial" w:eastAsia="Arial" w:hAnsi="Arial"/>
      <w:b/>
      <w:bCs/>
      <w:color w:val="1E3A5F"/>
      <w:sz w:val="34"/>
      <w:szCs w:val="34"/>
    </w:rPr>
  </w:style>
  <w:style w:type="paragraph" w:styleId="Heading2">
    <w:name w:val="Heading 2"/>
    <w:basedOn w:val="Normal"/>
    <w:next w:val="Normal"/>
    <w:pPr>
      <w:spacing w:after="100" w:before="300"/>
      <w:outlineLvl w:val="1"/>
    </w:pPr>
    <w:rPr>
      <w:rFonts w:ascii="Arial" w:cs="Arial" w:eastAsia="Arial" w:hAnsi="Arial"/>
      <w:b/>
      <w:bCs/>
      <w:color w:val="1E3A5F"/>
      <w:sz w:val="28"/>
      <w:szCs w:val="28"/>
    </w:rPr>
  </w:style>
  <w:style w:type="paragraph" w:styleId="Heading3">
    <w:name w:val="Heading 3"/>
    <w:basedOn w:val="Normal"/>
    <w:next w:val="Normal"/>
    <w:pPr>
      <w:spacing w:after="80" w:before="22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2026-05-28T23:50:25.845Z</dcterms:created>
  <dcterms:modified xsi:type="dcterms:W3CDTF">2026-05-28T23:50:25.848Z</dcterms:modified>
</cp:coreProperties>
</file>

<file path=docProps/custom.xml><?xml version="1.0" encoding="utf-8"?>
<Properties xmlns="http://schemas.openxmlformats.org/officeDocument/2006/custom-properties" xmlns:vt="http://schemas.openxmlformats.org/officeDocument/2006/docPropsVTypes"/>
</file>