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RaffineryWatch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Guide de présentation orale</w:t>
      </w:r>
    </w:p>
    <w:p>
      <w:pPr>
        <w:pBdr>
          <w:top w:val="single" w:color="00C853" w:sz="2" w:space="4"/>
          <w:bottom w:val="single" w:color="00C853" w:sz="2" w:space="4"/>
        </w:pBdr>
        <w:shd w:fill="F0FDF4" w:val="clear"/>
        <w:spacing w:after="80"/>
        <w:jc w:val="center"/>
      </w:pPr>
      <w:r>
        <w:rPr>
          <w:rFonts w:ascii="Arial" w:cs="Arial" w:eastAsia="Arial" w:hAnsi="Arial"/>
          <w:b/>
          <w:bCs/>
          <w:color w:val="00C853"/>
          <w:sz w:val="26"/>
          <w:szCs w:val="26"/>
        </w:rPr>
        <w:t xml:space="preserve">🏠  Soutenance depuis chez toi — Google Meet</w:t>
      </w:r>
    </w:p>
    <w:p>
      <w:pPr>
        <w:spacing w:after="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MODE D’EMPLOI</w:t>
      </w:r>
    </w:p>
    <w:p>
      <w:pPr>
        <w:pBdr>
          <w:left w:val="thick" w:color="F59E0B" w:sz="6" w:space="8"/>
        </w:pBdr>
        <w:shd w:fill="FFF9C4" w:val="clear"/>
        <w:spacing w:after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Les cadres verts </w:t>
      </w:r>
      <w:r>
        <w:rPr>
          <w:rFonts w:ascii="Arial" w:cs="Arial" w:eastAsia="Arial" w:hAnsi="Arial"/>
          <w:sz w:val="22"/>
          <w:szCs w:val="22"/>
        </w:rPr>
        <w:t xml:space="preserve">= ce que tu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 à voix haute</w:t>
      </w:r>
      <w:r>
        <w:br/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Les cadres bleus </w:t>
      </w:r>
      <w:r>
        <w:rPr>
          <w:rFonts w:ascii="Arial" w:cs="Arial" w:eastAsia="Arial" w:hAnsi="Arial"/>
          <w:sz w:val="22"/>
          <w:szCs w:val="22"/>
        </w:rPr>
        <w:t xml:space="preserve">= détail technique (si on te pose la question)</w:t>
      </w:r>
      <w:r>
        <w:br/>
      </w: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Les cadres jaunes </w:t>
      </w:r>
      <w:r>
        <w:rPr>
          <w:rFonts w:ascii="Arial" w:cs="Arial" w:eastAsia="Arial" w:hAnsi="Arial"/>
          <w:sz w:val="22"/>
          <w:szCs w:val="22"/>
        </w:rPr>
        <w:t xml:space="preserve">= conseil / action à faire pendant la présentation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⏱  Durée totale estimée : 2 min 30 — 7 parties — lecture naturelle</w:t>
      </w:r>
    </w:p>
    <w:p>
      <w:pPr>
        <w:pStyle w:val="Heading1"/>
        <w:pageBreakBefore/>
        <w:pBdr>
          <w:bottom w:val="single" w:color="00C853" w:sz="3" w:space="6"/>
        </w:pBdr>
        <w:spacing w:after="160" w:before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Les capteurs — Quoi mesurer et pourquoi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Dans notre raffinerie, on a choisi 6 types de capteurs. Chacun surveille un aspect physique différent du procédé.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La température et la pression, parce que c'est les deux grandeurs fondamentales d'un procédé pétrochimique.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Le débit et les vibrations pour surveiller l'état des pompes.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Le niveau des cuves pour éviter qu'une pompe aspire à vide.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Et le H2S, c'est le gaz toxique naturellement présent dans les hydrocarbures — obligatoire de le surveiller.”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Le paramètre d’inertie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Chaque capteur a un coefficient d'inertie entre 0 et 1 qui représente sa résistance au changement.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Par exemple, le niveau d'une grande cuve a une inertie de 0.97 — ça change très lentement.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Les vibrations d'une pompe ont une inertie de 0.80 — elles réagissent quasi immédiatement.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C'est ce paramètre qui donne le réalisme aux courbes qu'on voit dans Grafana.”</w:t>
      </w:r>
    </w:p>
    <w:p>
      <w:pPr>
        <w:pBdr>
          <w:left w:val="thick" w:color="1565C0" w:sz="6" w:space="8"/>
        </w:pBdr>
        <w:shd w:fill="EFF6FF" w:val="clear"/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📌  Formule appliquée à chaque tick : valeur(t+1) = inertie × valeur(t) + (1−inertie) × (valeur(t) + delta). C’est un lissage exponentiel — garantit des transitions toujours progressives.</w:t>
      </w:r>
    </w:p>
    <w:p>
      <w:pPr>
        <w:pBdr>
          <w:left w:val="thick" w:color="F59E0B" w:sz="6" w:space="8"/>
        </w:pBdr>
        <w:shd w:fill="FFFBEB" w:val="clear"/>
        <w:spacing w:after="120" w:before="6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⚠️  Si tu as Grafana ouvert, montre une courbe de température — le lissage est visible directement.</w:t>
      </w:r>
    </w:p>
    <w:p>
      <w:pPr>
        <w:pStyle w:val="Heading1"/>
        <w:pageBreakBefore/>
        <w:pBdr>
          <w:bottom w:val="single" w:color="00C853" w:sz="3" w:space="6"/>
        </w:pBdr>
        <w:spacing w:after="160" w:before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Architecture — Les 3 classes du simulateur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Le simulateur est structuré autour de 3 classes aux rôles bien séparés.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EtatCapteur gère l'état physique d'un seul capteur entre deux ticks.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MoteurPhysique calcule les corrélations entre capteurs d'une même zone.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Et Simulateur orchestre tout ça : il charge les capteurs depuis la base, appelle tick() sur chacun, et publie les mesures sur MQTT et Kafka.”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ÉtatCapteur — le mode de chaque capteur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Chaque capteur peut être dans 3 modes : normal, dégradé ou anomalie.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En mode normal, il y a juste un petit bruit gaussien autour de la valeur cible.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En mode dégradé, le bruit est amplifié et le capteur commence à dériver vers sa zone de stress.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En mode anomalie, trois types sont possibles : un pic brutal, une dérive lente hors plage, ou une panne franche.”</w:t>
      </w:r>
    </w:p>
    <w:p>
      <w:pPr>
        <w:pBdr>
          <w:left w:val="thick" w:color="1565C0" w:sz="6" w:space="8"/>
        </w:pBdr>
        <w:shd w:fill="EFF6FF" w:val="clear"/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📌  Les transitions de mode sont gérées dans _changer_mode() (lignes 240-267 de simulateur_capteurs.py). Un capteur reste en mode normal pendant un minimum de ticks avant de pouvoir basculer, pour éviter les transitions trop rapides.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MoteurPhysique — l’état de la zone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MoteurPhysique maintient l'état moyen de chaque zone de la raffinerie.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À chaque tick, il calcule le delta de corrélation pour un capteur en regardant l'état des autres capteurs de la même zone.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Ce delta est ensuite passé à EtatCapteur.tick() qui l’intègre dans le calcul de la nouvelle valeur.”</w:t>
      </w:r>
    </w:p>
    <w:p>
      <w:pPr>
        <w:pBdr>
          <w:left w:val="thick" w:color="F59E0B" w:sz="6" w:space="8"/>
        </w:pBdr>
        <w:shd w:fill="FFFBEB" w:val="clear"/>
        <w:spacing w:after="120" w:before="6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⚠️  Si on te demande comment les classes communiquent, dis : MoteurPhysique calcule le delta AVANT tick(), puis EtatCapteur applique ce delta avec l’inertie.</w:t>
      </w:r>
    </w:p>
    <w:p>
      <w:pPr>
        <w:pStyle w:val="Heading1"/>
        <w:pageBreakBefore/>
        <w:pBdr>
          <w:bottom w:val="single" w:color="00C853" w:sz="3" w:space="6"/>
        </w:pBdr>
        <w:spacing w:after="160" w:before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Les 6 lois physiques implémentées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Pour que les données soient réalistes, on a implémenté 6 lois physiques directement dans le code.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Ces lois créent des corrélations entre capteurs, comme dans une vraie raffinerie.”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Gay-Lussac (Température ↔ Pression)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Quand la température monte, la pression monte proportionnellement — c’est la loi de Gay-Lussac.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Dans le code, pour chaque capteur de pression, on ajoute un delta proportionnel à l'écart de température par rapport à la référence.”</w:t>
      </w:r>
    </w:p>
    <w:p>
      <w:pPr>
        <w:pBdr>
          <w:left w:val="thick" w:color="1565C0" w:sz="6" w:space="8"/>
        </w:pBdr>
        <w:shd w:fill="EFF6FF" w:val="clear"/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📌  Code (lignes 427-430) : delta += P_REF × ((t_zone / T_REF) − 1.0) × 0.4. Sur Grafana, température et pression bougent ensemble — c’est pas du hasard, c’est calculé.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Cavitation (Débit ↔ Vibrations)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Si le débit d'une pompe tombe en dessous de 40% du nominal, elle entre en cavitation.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La cavitation génère des pics de vibration caractéristiques — c’est un indicateur clé de défaillance mécanique.”</w:t>
      </w:r>
    </w:p>
    <w:p>
      <w:pPr>
        <w:pBdr>
          <w:left w:val="thick" w:color="1565C0" w:sz="6" w:space="8"/>
        </w:pBdr>
        <w:shd w:fill="EFF6FF" w:val="clear"/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📌  Code (lignes 432-441) : si ratio_q &lt; 0.4, delta_vibration += (0.4 − ratio_q) × 12.0. C’est non-linéaire : plus le débit chute, plus les vibrations explosent.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Niveau → Débit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Si le niveau d'une cuve descend en dessous de 25%, la pompe commence à aspirer à vide.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Le débit chute alors automatiquement — et ça peut déclencher à son tour de la cavitation.”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Température → H2S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Au-dessus de 80°C, l'évaporation des hydrocarbures s’accélère et la concentration en H2S augmente.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C’est une loi chimique réelle — le H2S est plus volatile à haute température.”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 Cycle journalier (±8%)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La demande en énergie et en production varie sur 24h.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On modélise ça avec une sinusoïde qui applique une modulation de ±8% sur toutes les grandeurs.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Le pic de production est simulé en milieu de journée — visible sur Grafana sur une fenêtre de 24h.”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 Cascade de panne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Si une pompe tombe en panne dans une zone, ça déclenche une cascade.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Le débit chute de 80 m³/h, la température monte de 15°C, et les vibrations augmentent de 5 mm/s.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C’est ce qui permet de tester la détection d'anomalies en mode réaliste.”</w:t>
      </w:r>
    </w:p>
    <w:p>
      <w:pPr>
        <w:pBdr>
          <w:left w:val="thick" w:color="F59E0B" w:sz="6" w:space="8"/>
        </w:pBdr>
        <w:shd w:fill="FFFBEB" w:val="clear"/>
        <w:spacing w:after="120" w:before="6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⚠️  Si tu peux, bascule un capteur en mode ANOMALIE depuis l’interface Django pendant que tu expliques ça — effet très parlant.</w:t>
      </w:r>
    </w:p>
    <w:p>
      <w:pPr>
        <w:pStyle w:val="Heading1"/>
        <w:pageBreakBefore/>
        <w:pBdr>
          <w:bottom w:val="single" w:color="00C853" w:sz="3" w:space="6"/>
        </w:pBdr>
        <w:spacing w:after="160" w:before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La pré-signature de défaillance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Dans la réalité, une panne arrive rarement d'un coup. Elle s’annonce.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On appelle ça l’intervalle P-F : P c’est le moment où la défaillance commence, F c’est la panne franche.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On a implémenté ça dans le simulateur : avant de passer en mode anomalie, le capteur dérive progressivement pendant 5 ticks.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Le bruit augmente, il monte doucement vers la zone de stress, et seulement au 5ème tick il bascule vraiment en anomalie.”</w:t>
      </w:r>
    </w:p>
    <w:p>
      <w:pPr>
        <w:pBdr>
          <w:left w:val="thick" w:color="1565C0" w:sz="6" w:space="8"/>
        </w:pBdr>
        <w:shd w:fill="EFF6FF" w:val="clear"/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📌  Code (lignes 283-293) : pendant les 5 ticks de pré-signature, intensite = ticks/5.0, bruit est multiplié par (1 + intensite×2), et le rappel vers la cible est amplifié. C’est subtil mais détectable par le LSTM qui analyse les séquences.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C’est exactement ce type de dérive progressive que l’Isolation Forest et surtout le LSTM sont censés attraper avant la panne franche.”</w:t>
      </w:r>
    </w:p>
    <w:p>
      <w:pPr>
        <w:pStyle w:val="Heading1"/>
        <w:pageBreakBefore/>
        <w:pBdr>
          <w:bottom w:val="single" w:color="00C853" w:sz="3" w:space="6"/>
        </w:pBdr>
        <w:spacing w:after="160" w:before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Détection IA — Isolation Forest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Pour détecter les anomalies, on a choisi l’Isolation Forest. Je vais expliquer pourquoi.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Un Random Forest, c’est supervisé — il faut des exemples étiquetés anomalie et normal pour l’entraîner.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Nous on n’a pas de vrai dataset industriel étiqueté, donc c’est impossible.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L’Isolation Forest lui, il apprend juste ce qu’est un comportement normal. Et quand une valeur s’en écarte, il tire la sonnette d’alarme. C’est non supervisé.”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Comment on l’entraîne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Au démarrage du service de détection, on génère 525 points synthétiques par type de capteur.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500 points normaux tirés d’une distribution gaussienne calibrée sur les plages physiques réelles.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Plus 25 points d’anomalies volontaires, pour que le modèle calibre correctement son seuil.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L’entraînement prend moins de 2 secondes. Et l’inférence — détecter si une valeur est anormale — prend moins d’une milliseconde.”</w:t>
      </w:r>
    </w:p>
    <w:p>
      <w:pPr>
        <w:pBdr>
          <w:left w:val="thick" w:color="1565C0" w:sz="6" w:space="8"/>
        </w:pBdr>
        <w:shd w:fill="EFF6FF" w:val="clear"/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📌  Paramètres : 150 arbres, contamination=0.05 (5% d'anomalies attendues), StandardScaler pour normaliser. Code dans spark/anomalie_detection.py, classe IsolationForestDetector, lignes 57-111.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Pourquoi pas entraîner sur les données MinIO ?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Le prof demandait d’entraîner sur des données stockées dans MinIO. On a décidé de ne pas le faire, pour une raison simple.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Si tu dois d’abord accumuler plusieurs heures de données normales avant de pouvoir lancer l’entraînement, ton système est aveugle pendant tout ce temps.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On appelle ça le cold start problem.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Avec notre approche synthétique, la détection est opérationnelle dès le premier message Kafka. Zéro fenêtre aveugle.”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Et les résultats le confirment : 88 alertes générées en mode ANOMALIE, zéro fausse alerte en mode normal.”</w:t>
      </w:r>
    </w:p>
    <w:p>
      <w:pPr>
        <w:pBdr>
          <w:left w:val="thick" w:color="F59E0B" w:sz="6" w:space="8"/>
        </w:pBdr>
        <w:shd w:fill="FFFBEB" w:val="clear"/>
        <w:spacing w:after="120" w:before="6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⚠️  C’est l’argument clé face au prof. Répète bien : détection immédiate vs fenêtre aveugle.</w:t>
      </w:r>
    </w:p>
    <w:p>
      <w:pPr>
        <w:pStyle w:val="Heading1"/>
        <w:pageBreakBefore/>
        <w:pBdr>
          <w:bottom w:val="single" w:color="00C853" w:sz="3" w:space="6"/>
        </w:pBdr>
        <w:spacing w:after="160" w:before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 Détection IA — LSTM Autoencoder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En plus de l’Isolation Forest, on a un deuxième modèle : un LSTM Autoencoder.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La différence c’est que l’Isolation Forest regarde chaque valeur indépendamment.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Le LSTM lui, analyse les 20 dernières mesures comme une séquence temporelle.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C’est particulièrement utile pour détecter les dérives progressives — exactement ce que fait la pré-signature.”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Architecture du modèle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C’est un autoencoder : il apprend à compresser une séquence de 20 mesures, puis à la reconstruire.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Si la reconstruction est mauvaise — si l’erreur dépasse le 95ème percentile des erreurs d’entraînement — c’est une anomalie.”</w:t>
      </w:r>
    </w:p>
    <w:p>
      <w:pPr>
        <w:pBdr>
          <w:left w:val="thick" w:color="1565C0" w:sz="6" w:space="8"/>
        </w:pBdr>
        <w:shd w:fill="EFF6FF" w:val="clear"/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📌  Architecture : LSTM(32) → LSTM(16) → RepeatVector(20) → LSTM(16) → LSTM(32) → Dense(1). Seuil auto-calibré sur les erreurs de reconstruction au 95e percentile. Code dans spark/anomalie_detection.py, classe LSTMDetector, lignes 129-236.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Le LSTM est désactivé par défaut parce que TensorFlow ajoute 4 Go à l’image Docker.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Mais l’architecture est complètement prête — une seule ligne à changer pour l’activer.”</w:t>
      </w:r>
    </w:p>
    <w:p>
      <w:pPr>
        <w:pStyle w:val="Heading1"/>
        <w:pageBreakBefore/>
        <w:pBdr>
          <w:bottom w:val="single" w:color="00C853" w:sz="3" w:space="6"/>
        </w:pBdr>
        <w:spacing w:after="160" w:before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 Résultats et réflexion critique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En termes de résultats : 88 alertes générées en mode ANOMALIE, zéro fausse alerte en mode normal.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L’interface Django permet de tout contrôler : démarrer la simulation, voir les alertes avec les badges IA et LSTM, surveiller l’état des 10 services Docker.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Tout tourne en une seule commande : docker-compose up.”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Limites honnêtes</w:t>
      </w:r>
    </w:p>
    <w:p>
      <w:pPr>
        <w:pBdr>
          <w:left w:val="thick" w:color="00C853" w:sz="8" w:space="8"/>
        </w:pBdr>
        <w:shd w:fill="F0FDF4" w:val="clear"/>
        <w:spacing w:after="140" w:before="80"/>
      </w:pP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>“</w:t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Maintenant, les limites. Les modèles sont entraînés sur du synthétique.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Une validation sur un vrai dataset industriel renforcerait la robustesse, on ne le cache pas.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La piste d’amélioration principale c’est le hybrid learning : démarrer en synthétique pour éviter la fenêtre aveugle, puis se ré-entraîner automatiquement sur les données MinIO accumulées après 24h.</w:t>
      </w:r>
      <w:r>
        <w:br/>
        <w:t xml:space="preserve"/>
      </w:r>
      <w:r>
        <w:rPr>
          <w:rFonts w:ascii="Georgia" w:cs="Georgia" w:eastAsia="Georgia" w:hAnsi="Georgia"/>
          <w:b/>
          <w:bCs/>
          <w:color w:val="00C853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color w:val="1E293B"/>
          <w:sz w:val="24"/>
          <w:szCs w:val="24"/>
        </w:rPr>
        <w:t xml:space="preserve">C’est le meilleur des deux mondes.”</w:t>
      </w:r>
    </w:p>
    <w:p>
      <w:pPr>
        <w:pBdr>
          <w:left w:val="thick" w:color="F59E0B" w:sz="6" w:space="8"/>
        </w:pBdr>
        <w:shd w:fill="FFFBEB" w:val="clear"/>
        <w:spacing w:after="120" w:before="6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⚠️  Finis par : 'On est dispo pour les questions.' — Reste calme, tu connais ton code.</w:t>
      </w:r>
    </w:p>
    <w:p>
      <w:pPr>
        <w:spacing w:after="200"/>
      </w:pPr>
      <w:r>
        <w:t xml:space="preserve"/>
      </w:r>
    </w:p>
    <w:p>
      <w:pPr>
        <w:pBdr>
          <w:top w:val="single" w:color="00C853" w:sz="2" w:space="4"/>
          <w:bottom w:val="single" w:color="00C853" w:sz="2" w:space="4"/>
          <w:left w:val="single" w:color="00C853" w:sz="2" w:space="4"/>
          <w:right w:val="single" w:color="00C853" w:sz="2" w:space="4"/>
        </w:pBdr>
        <w:shd w:fill="F0FDF4" w:val="clear"/>
        <w:spacing w:after="100" w:before="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📋  ANTI-SÈCHE RAPIDE — mots-clés si tu perds le fil</w:t>
      </w:r>
    </w:p>
    <w:p>
      <w:pPr>
        <w:pBdr>
          <w:bottom w:val="single" w:color="E2E8F0" w:sz="1" w:space="2"/>
        </w:pBdr>
        <w:shd w:fill="F8FAFC" w:val="clear"/>
        <w:spacing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Inertie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0.80 (vibrations) → 0.97 (niveau) — lissage exponentiel</w:t>
      </w:r>
    </w:p>
    <w:p>
      <w:pPr>
        <w:pBdr>
          <w:bottom w:val="single" w:color="E2E8F0" w:sz="1" w:space="2"/>
        </w:pBdr>
        <w:shd w:fill="FFFFFF" w:val="clear"/>
        <w:spacing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 classes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EtatCapteur • MoteurPhysique • Simulateur</w:t>
      </w:r>
    </w:p>
    <w:p>
      <w:pPr>
        <w:pBdr>
          <w:bottom w:val="single" w:color="E2E8F0" w:sz="1" w:space="2"/>
        </w:pBdr>
        <w:shd w:fill="F8FAFC" w:val="clear"/>
        <w:spacing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 lois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Gay-Lussac • Cavitation • Niveau→Débit • T→H2S • Cycle 24h • Cascade</w:t>
      </w:r>
    </w:p>
    <w:p>
      <w:pPr>
        <w:pBdr>
          <w:bottom w:val="single" w:color="E2E8F0" w:sz="1" w:space="2"/>
        </w:pBdr>
        <w:shd w:fill="FFFFFF" w:val="clear"/>
        <w:spacing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Pré-signature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5 ticks de dérive avant la panne — intervalle P-F</w:t>
      </w:r>
    </w:p>
    <w:p>
      <w:pPr>
        <w:pBdr>
          <w:bottom w:val="single" w:color="E2E8F0" w:sz="1" w:space="2"/>
        </w:pBdr>
        <w:shd w:fill="F8FAFC" w:val="clear"/>
        <w:spacing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Isolation Forest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Non supervisé • 525 points • 150 arbres • &lt; 1ms</w:t>
      </w:r>
    </w:p>
    <w:p>
      <w:pPr>
        <w:pBdr>
          <w:bottom w:val="single" w:color="E2E8F0" w:sz="1" w:space="2"/>
        </w:pBdr>
        <w:shd w:fill="FFFFFF" w:val="clear"/>
        <w:spacing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LSTM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Autoencoder • 20 mesures • erreur reconstruction • 95e percentile</w:t>
      </w:r>
    </w:p>
    <w:p>
      <w:pPr>
        <w:pBdr>
          <w:bottom w:val="single" w:color="E2E8F0" w:sz="1" w:space="2"/>
        </w:pBdr>
        <w:shd w:fill="F8FAFC" w:val="clear"/>
        <w:spacing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Pourquoi pas MinIO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Cold Start Problem — fenêtre aveugle — détection immédiate</w:t>
      </w:r>
    </w:p>
    <w:p>
      <w:pPr>
        <w:pBdr>
          <w:bottom w:val="single" w:color="E2E8F0" w:sz="1" w:space="2"/>
        </w:pBdr>
        <w:shd w:fill="FFFFFF" w:val="clear"/>
        <w:spacing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Résultats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88 alertes • 0 fausse alerte • 10 services Docker</w:t>
      </w:r>
    </w:p>
    <w:sectPr>
      <w:headerReference w:type="default" r:id="rId7"/>
      <w:footerReference w:type="default" r:id="rId8"/>
      <w:pgSz w:w="11906" w:h="16838" w:orient="portrait"/>
      <w:pgMar w:top="1100" w:right="130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2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RaffineryWatch</w:t>
    </w:r>
    <w:r>
      <w:rPr>
        <w:rFonts w:ascii="Arial" w:cs="Arial" w:eastAsia="Arial" w:hAnsi="Arial"/>
        <w:color w:val="64748B"/>
        <w:sz w:val="20"/>
        <w:szCs w:val="20"/>
      </w:rPr>
      <w:t xml:space="preserve">  —  Guide de présentation orale</w:t>
    </w:r>
    <w:r>
      <w:rPr>
        <w:rFonts w:ascii="Arial" w:cs="Arial" w:eastAsia="Arial" w:hAnsi="Arial"/>
        <w:color w:val="94A3B8"/>
        <w:sz w:val="18"/>
        <w:szCs w:val="18"/>
      </w:rPr>
      <w:t xml:space="preserve">	À lire + expliquer en même temps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2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2026-05-29T00:28:14.374Z</dcterms:created>
  <dcterms:modified xsi:type="dcterms:W3CDTF">2026-05-29T00:28:14.377Z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