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4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RaffineryWatch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Script Vidéo Démo — 4 minutes</w:t>
      </w:r>
    </w:p>
    <w:p>
      <w:pPr>
        <w:pBdr>
          <w:top w:val="single" w:color="00C853" w:sz="2" w:space="4"/>
          <w:bottom w:val="single" w:color="00C853" w:sz="2" w:space="4"/>
        </w:pBdr>
        <w:shd w:fill="F0FDF4" w:val="clear"/>
        <w:spacing w:after="60"/>
        <w:jc w:val="center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Dashboard  ·  Simulation  ·  Grafana  ·  Alertes IA  ·  MinIO</w:t>
      </w:r>
    </w:p>
    <w:p>
      <w:pPr>
        <w:spacing w:after="50"/>
      </w:pPr>
      <w:r>
        <w:t xml:space="preserve"/>
      </w:r>
    </w:p>
    <w:p>
      <w:pPr>
        <w:pBdr>
          <w:left w:val="thick" w:color="D97706" w:sz="6" w:space="8"/>
        </w:pBdr>
        <w:shd w:fill="FFF9C4" w:val="clear"/>
        <w:spacing w:after="5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🖥️  Action    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🎙️  Ce que tu dis    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📌  Note</w:t>
      </w:r>
    </w:p>
    <w:p>
      <w:pPr>
        <w:pStyle w:val="Heading1"/>
        <w:pBdr>
          <w:bottom w:val="single" w:color="00C853" w:sz="4" w:space="6"/>
        </w:pBdr>
        <w:spacing w:after="120" w:before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Dashboard — la plateforme en direct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 ⏱ 0:45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Ouvre http://localhost:8000 — montre le Dashboard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Voici RaffineryWatch. Le dashboard affiche en temps réel l'état de la raffinerie.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En haut : les KPIs — nombre de capteurs actifs, alertes ouvertes, mesures des 5 dernières minutes.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En bas : les moyennes par type de capteur — température, pression, débit, vibration, niveau, H2S. »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Montre les cartes de mesures qui se rafraîchissent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Ces valeurs se mettent à jour toutes les secondes depuis TimescaleDB.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On a 20 capteurs actifs répartis sur plusieurs zones industrielles de la raffinerie. »</w:t>
      </w:r>
    </w:p>
    <w:p>
      <w:pPr>
        <w:pStyle w:val="Heading1"/>
        <w:pageBreakBefore/>
        <w:pBdr>
          <w:bottom w:val="single" w:color="00C853" w:sz="4" w:space="6"/>
        </w:pBdr>
        <w:spacing w:after="120" w:before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Simulation — les lois physiques en action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 ⏱ 0:45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Clique sur Simulation dans le menu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Ici on contrôle le simulateur de capteurs. Ce qui est important c'est que nos capteurs ne sont pas indépendants.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On a implémenté 6 lois physiques réelles qui créent des corrélations entre capteurs. »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Montre la liste des 6 lois physiques sur la page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Gay-Lussac : quand la température monte, la pression monte proportionnellement.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Cavitation : si le débit d'une pompe chute sous 40% du nominal, les vibrations explosent.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Niveau vers débit : cuve presque vide, la pompe aspire à vide et le débit s'effondre.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Et une cascade de panne : si une pompe lâche, ça impacte toute la zone en chaîne. »</w:t>
      </w:r>
    </w:p>
    <w:p>
      <w:pPr>
        <w:pBdr>
          <w:left w:val="thick" w:color="1565C0" w:sz="6" w:space="8"/>
        </w:pBdr>
        <w:shd w:fill="EFF6FF" w:val="clear"/>
        <w:spacing w:after="8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📌  Si le simulateur n'est pas lancé, clique Démarrer avant cette séquence</w:t>
      </w:r>
    </w:p>
    <w:p>
      <w:pPr>
        <w:pStyle w:val="Heading1"/>
        <w:pageBreakBefore/>
        <w:pBdr>
          <w:bottom w:val="single" w:color="00C853" w:sz="4" w:space="6"/>
        </w:pBdr>
        <w:spacing w:after="120" w:before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Grafana — corrélations physiques visibles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 ⏱ 1:00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Ouvre http://localhost:3000 — dashboard raffinerie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Grafana est connecté directement à TimescaleDB et affiche les séries temporelles en direct. »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Montre les panels Température et Pression côte à côte — zoom sur 5 dernières minutes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Regardez ces deux courbes — température et pression bougent ensemble.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Quand la température monte dans une zone, la pression suit immédiatement.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C'est la loi de Gay-Lussac. Ce n'est pas du hasard, c'est calculé à chaque tick dans le code.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La corrélation est visible directement sur Grafana — c'est la preuve que le simulateur est physiquement réaliste. »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Montre le panel Vibration — montre un pic si visible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Sur les vibrations, regardez ces pics.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Quand le débit d'une pompe chute trop fort, on voit immédiatement les vibrations augmenter.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C'est la cavitation — phénomène mécanique réel : la pompe aspire de l'air au lieu du fluide. »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Montre le panel H2S si disponible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Et le H2S — gaz toxique naturellement présent dans les hydrocarbures.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Sa concentration augmente avec la température. Sur Grafana on voit la corrélation directe entre les deux courbes. »</w:t>
      </w:r>
    </w:p>
    <w:p>
      <w:pPr>
        <w:pBdr>
          <w:left w:val="thick" w:color="1565C0" w:sz="6" w:space="8"/>
        </w:pBdr>
        <w:shd w:fill="EFF6FF" w:val="clear"/>
        <w:spacing w:after="80" w:before="3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📌  Zoome sur une fenêtre courte pour rendre les corrélations plus visibles</w:t>
      </w:r>
    </w:p>
    <w:p>
      <w:pPr>
        <w:pStyle w:val="Heading1"/>
        <w:pageBreakBefore/>
        <w:pBdr>
          <w:bottom w:val="single" w:color="00C853" w:sz="4" w:space="6"/>
        </w:pBdr>
        <w:spacing w:after="120" w:before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Alertes IA — Isolation Forest en temps réel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 ⏱ 0:45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Retourne sur Django → Alertes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Les alertes sont générées automatiquement par l'Isolation Forest — notre modèle de détection d'anomalies.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C'est un algorithme non supervisé : il apprend ce qu'est un comportement normal, et dès qu'une valeur s'en écarte, il déclenche une alerte. »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Montre une alerte — lis le message complet à voix haute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Par exemple : Anomalie ponctuelle sur VIBR-057 Vibration — valeur 13.82 mm/s, score 0.786.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Le score c'est la confiance du modèle. Proche de 1 = très isolé statistiquement = très anormal.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Le badge IA bleu distingue ces alertes des alertes manuelles à seuil fixe. »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Montre plusieurs alertes de types différents — température, pression, vibration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On détecte des anomalies sur tous les types de capteurs en temps réel.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L'inférence prend moins d'une milliseconde par mesure — le système peut traiter des centaines de capteurs. »</w:t>
      </w:r>
    </w:p>
    <w:p>
      <w:pPr>
        <w:pStyle w:val="Heading1"/>
        <w:pageBreakBefore/>
        <w:pBdr>
          <w:bottom w:val="single" w:color="00C853" w:sz="4" w:space="6"/>
        </w:pBdr>
        <w:spacing w:after="120" w:before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MinIO — data lake &amp; hybrid learning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 ⏱ 0:45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Ouvre http://localhost:9001 — login minio / minio123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Clique sur raffinerie-raw → dossier raw/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MinIO est notre data lake — toutes les données brutes des capteurs y sont écrites en streaming par Spark.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Ces fichiers JSON contiennent chaque mesure : capteur, zone, valeur, timestamp. »</w:t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Ouvre un fichier JSON — montre le contenu brièvement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Ces données servent au hybrid learning.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Au démarrage, l'Isolation Forest s'entraîne sur des données synthétiques — détection immédiate dès le premier message, zéro fenêtre aveugle.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Ensuite un thread tourne en arrière-plan et lit ces fichiers MinIO toutes les 60 minutes.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Dès que 500 points réels sont disponibles par type de capteur, le modèle se ré-entraîne automatiquement sur les vraies données industrielles.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Plus le système tourne, plus la détection est précise. »</w:t>
      </w:r>
    </w:p>
    <w:p>
      <w:pPr>
        <w:pBdr>
          <w:bottom w:val="single" w:color="00C853" w:sz="3" w:space="6"/>
        </w:pBdr>
        <w:spacing w:after="1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CONCLUSION  —  0:15</w:t>
      </w:r>
    </w:p>
    <w:p>
      <w:pPr>
        <w:spacing w:after="60"/>
      </w:pPr>
      <w:r>
        <w:t xml:space="preserve"/>
      </w:r>
    </w:p>
    <w:p>
      <w:pPr>
        <w:pBdr>
          <w:left w:val="thick" w:color="D97706" w:sz="8" w:space="8"/>
        </w:pBdr>
        <w:shd w:fill="FFFBEB" w:val="clear"/>
        <w:spacing w:after="70" w:before="50"/>
      </w:pPr>
      <w:r>
        <w:rPr>
          <w:rFonts w:ascii="Arial" w:cs="Arial" w:eastAsia="Arial" w:hAnsi="Arial"/>
          <w:b/>
          <w:bCs/>
          <w:color w:val="92400E"/>
          <w:sz w:val="23"/>
          <w:szCs w:val="23"/>
        </w:rPr>
        <w:t xml:space="preserve">🖥️  Retourne sur le Dashboard — montre les KPIs finaux</w:t>
      </w:r>
    </w:p>
    <w:p>
      <w:pPr>
        <w:pBdr>
          <w:left w:val="thick" w:color="00C853" w:sz="10" w:space="8"/>
        </w:pBdr>
        <w:shd w:fill="F0FDF4" w:val="clear"/>
        <w:spacing w:after="140" w:before="60"/>
      </w:pP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« Une pipeline IoT complète : simulation physiquement réaliste, détection IA non supervisée, données stockées dans MinIO, visualisation Grafana.</w:t>
      </w:r>
      <w:r>
        <w:br/>
        <w:t xml:space="preserve"/>
      </w:r>
      <w:r>
        <w:rPr>
          <w:rFonts w:ascii="Georgia" w:cs="Georgia" w:eastAsia="Georgia" w:hAnsi="Georgia"/>
          <w:i/>
          <w:iCs/>
          <w:color w:val="1E293B"/>
          <w:sz w:val="26"/>
          <w:szCs w:val="26"/>
        </w:rPr>
        <w:t xml:space="preserve">Tout démarre en une commande. Merci. »</w:t>
      </w:r>
    </w:p>
    <w:sectPr>
      <w:headerReference w:type="default" r:id="rId7"/>
      <w:footerReference w:type="default" r:id="rId8"/>
      <w:pgSz w:w="11906" w:h="16838" w:orient="portrait"/>
      <w:pgMar w:top="900" w:right="1100" w:bottom="9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7"/>
        <w:szCs w:val="17"/>
      </w:rPr>
      <w:t xml:space="preserve">Page 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2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RaffineryWatch</w:t>
    </w:r>
    <w:r>
      <w:rPr>
        <w:rFonts w:ascii="Arial" w:cs="Arial" w:eastAsia="Arial" w:hAnsi="Arial"/>
        <w:color w:val="64748B"/>
        <w:sz w:val="19"/>
        <w:szCs w:val="19"/>
      </w:rPr>
      <w:t xml:space="preserve">  —  Script Vidéo Démo  —  4 minutes max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2026-05-29T20:10:27.172Z</dcterms:created>
  <dcterms:modified xsi:type="dcterms:W3CDTF">2026-05-29T20:10:27.173Z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