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840"/>
        <w:gridCol w:w="840"/>
        <w:gridCol w:w="840"/>
        <w:gridCol w:w="840"/>
        <w:gridCol w:w="840"/>
        <w:gridCol w:w="840"/>
        <w:gridCol w:w="1680"/>
        <w:gridCol w:w="840"/>
        <w:gridCol w:w="840"/>
        <w:gridCol w:w="840"/>
        <w:gridCol w:w="560"/>
        <w:gridCol w:w="560"/>
      </w:tblGrid>
      <w:tr w:rsidR="00774A59" w:rsidRPr="005E3939" w:rsidTr="00852944">
        <w:trPr>
          <w:trHeight w:val="255"/>
        </w:trPr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Pun naziv</w:t>
            </w:r>
          </w:p>
        </w:tc>
        <w:tc>
          <w:tcPr>
            <w:tcW w:w="8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INTERNET PROGRAMIRANJE</w:t>
            </w:r>
          </w:p>
        </w:tc>
      </w:tr>
      <w:tr w:rsidR="00774A59" w:rsidRPr="005E3939" w:rsidTr="00852944">
        <w:trPr>
          <w:trHeight w:val="255"/>
        </w:trPr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Skraćeni naziv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Status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Semestar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ESPB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Fond časova (P+A+L)</w:t>
            </w:r>
          </w:p>
        </w:tc>
      </w:tr>
      <w:tr w:rsidR="00774A59" w:rsidRPr="005E3939" w:rsidTr="00852944">
        <w:trPr>
          <w:trHeight w:val="255"/>
        </w:trPr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INPR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obavezan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V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3</w:t>
            </w:r>
          </w:p>
        </w:tc>
      </w:tr>
      <w:tr w:rsidR="00774A59" w:rsidRPr="005E3939" w:rsidTr="00852944">
        <w:trPr>
          <w:trHeight w:val="255"/>
        </w:trPr>
        <w:tc>
          <w:tcPr>
            <w:tcW w:w="3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Šifra predmeta</w:t>
            </w:r>
          </w:p>
        </w:tc>
        <w:tc>
          <w:tcPr>
            <w:tcW w:w="70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IPR-1-26</w:t>
            </w:r>
          </w:p>
        </w:tc>
      </w:tr>
      <w:tr w:rsidR="00774A59" w:rsidRPr="005E3939" w:rsidTr="00852944">
        <w:trPr>
          <w:trHeight w:val="270"/>
        </w:trPr>
        <w:tc>
          <w:tcPr>
            <w:tcW w:w="7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Školska godina od koje se program realizuje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2010/2011</w:t>
            </w:r>
          </w:p>
        </w:tc>
      </w:tr>
      <w:tr w:rsidR="00774A59" w:rsidRPr="005E3939" w:rsidTr="00852944">
        <w:trPr>
          <w:trHeight w:val="510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Vrsta i nivo studija, studijski programi: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Dodiplomski dvopredmetni studij. Prvi ciklus. Studijski program:Tehničko vaspitanje i informatika</w:t>
            </w:r>
          </w:p>
        </w:tc>
      </w:tr>
      <w:tr w:rsidR="00774A59" w:rsidRPr="005E3939" w:rsidTr="00852944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Uslovljenost drugim predmetima: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Nema uslova prijavljivanja i slušanja predmeta. </w:t>
            </w:r>
          </w:p>
        </w:tc>
      </w:tr>
      <w:tr w:rsidR="00774A59" w:rsidRPr="005E3939" w:rsidTr="00852944">
        <w:trPr>
          <w:trHeight w:val="103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Ciljevi izučavanja predmeta: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 Cilj predmeta je obrazovanje i osposobljavanje studenta za savladavanje teorije i primene programiranja u Internet okruženju. Upoznavanje sa osnovnim metodama komunikacija i tehnologija na Internetu. Upoznavanje sa Web serverima i odgovarajućim tehnologijama i platformama (PHP, ASP, ASP.NET,…). Metodologija kreiranja Internet aplikacija i projekata.</w:t>
            </w:r>
          </w:p>
        </w:tc>
      </w:tr>
      <w:tr w:rsidR="00774A59" w:rsidRPr="005E3939" w:rsidTr="00852944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Ime i prezime nastavnika i saradnika: </w:t>
            </w:r>
          </w:p>
        </w:tc>
      </w:tr>
      <w:tr w:rsidR="00774A59" w:rsidRPr="005E3939" w:rsidTr="00852944">
        <w:trPr>
          <w:trHeight w:val="5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Metod nastave i savladavanje gradiva: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Nastava se izvodi u obliku predavanja, auditornih vježbi i vježbi na računaru. Učenje, testovi, domaći radovi, seminarski rad i konsultacije.</w:t>
            </w:r>
          </w:p>
        </w:tc>
      </w:tr>
      <w:tr w:rsidR="00774A59" w:rsidRPr="005E3939" w:rsidTr="00852944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Sadržaj predmeta po sedmicama: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Osnove Web-a i standardi. HTML – XHTML hipertekstualni markerski jezik.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2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Osnovni pojmovi. Osnovna pravila i sintaksa XHTML jezika. Deklaracija DOCTYPE.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3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Osnovna struktura XHTML dokumenata. XHTML atributi: class-, id-, title-, lang i style atributi.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4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Formatiranje teksta. Pravljenje veze i sidra. Korištenje slika. Liste.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5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XHTML tabele, jednostavne  i napredne tabele. XHTML okviri-frejmovi.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6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XHTML forme, pravljenje formi.  CSS Tehnologije: stilovi. osnovni pojmovi.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7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Formatiranje. XHTML+CSS. XML jezik - osnove. 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8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 Struktura XML dokumenta.  PHP jezik - osnove. 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9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Prvi test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10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Osnovni alati za razvoj PHP programa.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11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PHP interpreter, tekst procesor.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12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Web-čitač, server i server baze podataka.  Razvoj programa u PHP okruženju.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13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Promjenljive i konstante. Kontrola toka programa.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14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Funkcije. Rad sa datotekama. Forme.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15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Rad sa bazama podataka. MYSQL i PHPMyAdmin.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16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Osnove SQL-a. Uklanjanje grešaka. Publikovanje dinamičkih aplikacija. </w:t>
            </w:r>
          </w:p>
        </w:tc>
      </w:tr>
      <w:tr w:rsidR="00774A59" w:rsidRPr="005E3939" w:rsidTr="00852944">
        <w:trPr>
          <w:trHeight w:val="2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17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Drugi test. Završni ispit.</w:t>
            </w:r>
          </w:p>
        </w:tc>
      </w:tr>
      <w:tr w:rsidR="00774A59" w:rsidRPr="005E3939" w:rsidTr="00852944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Opterećenje studenta po predmetu:</w:t>
            </w:r>
          </w:p>
        </w:tc>
      </w:tr>
      <w:tr w:rsidR="00774A59" w:rsidRPr="005E3939" w:rsidTr="00852944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Nedjeljno: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U semestru:</w:t>
            </w:r>
          </w:p>
        </w:tc>
      </w:tr>
      <w:tr w:rsidR="00774A59" w:rsidRPr="005E3939" w:rsidTr="00852944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Kreditni koeficijent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Ukupno opterećenje za predmet:</w:t>
            </w:r>
          </w:p>
        </w:tc>
      </w:tr>
      <w:tr w:rsidR="00774A59" w:rsidRPr="005E3939" w:rsidTr="00852944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6/30=0,20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6 kredita x 30 sati/kreditu=180 sati</w:t>
            </w:r>
          </w:p>
        </w:tc>
      </w:tr>
      <w:tr w:rsidR="00774A59" w:rsidRPr="005E3939" w:rsidTr="00852944">
        <w:trPr>
          <w:trHeight w:val="255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Nedjeljno opterećenje: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Aktivna nastava:5 x15=75sati predavanja i vježbi,</w:t>
            </w:r>
          </w:p>
        </w:tc>
      </w:tr>
      <w:tr w:rsidR="00774A59" w:rsidRPr="005E3939" w:rsidTr="00852944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 = 0,20 x 40 sati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Kontinualna provjera znanja: 10 sati</w:t>
            </w:r>
          </w:p>
        </w:tc>
      </w:tr>
      <w:tr w:rsidR="00774A59" w:rsidRPr="005E3939" w:rsidTr="00852944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 xml:space="preserve"> = 8 sati 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Završna provjera znanja: 5 sati</w:t>
            </w:r>
          </w:p>
        </w:tc>
      </w:tr>
      <w:tr w:rsidR="00774A59" w:rsidRPr="005E3939" w:rsidTr="00852944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 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Samostalan rad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: učenje, seminarski, konsultacije 90 sati</w:t>
            </w:r>
          </w:p>
        </w:tc>
      </w:tr>
      <w:tr w:rsidR="00774A59" w:rsidRPr="005E3939" w:rsidTr="00852944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Obaveze studenta: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Studenti su obavezni da: pohađaju nastavu, urade domaće radove, seminarski rad i testove, da rade kolokvije i posjećuju konsultacije.</w:t>
            </w:r>
          </w:p>
        </w:tc>
      </w:tr>
      <w:tr w:rsidR="00774A59" w:rsidRPr="005E3939" w:rsidTr="00852944">
        <w:trPr>
          <w:trHeight w:val="73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Literatura: </w:t>
            </w: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B. Milosavljević, M. Vidaković, "JAVA i Internet programiranje", Grupa za informacione tehnologije, Novi Sad, 2002;      B. Nikolić, "Internet programiranje pomoću programskog jezika JAVA", Univerzitet "Singidunum", Beograd, 2008.</w:t>
            </w:r>
          </w:p>
        </w:tc>
      </w:tr>
      <w:tr w:rsidR="00774A59" w:rsidRPr="005E3939" w:rsidTr="00852944">
        <w:trPr>
          <w:trHeight w:val="750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Oblici provjere znanja i ocjenjivanje: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Redovno prisustvo nastavi donosi do 10 bodova, kolokvijumi, testovi domaći radovi i seminarski rad donose do 60 bodova, završni ispit donosi do 30 bodova. Prolazna ocjena se dobije ako se sakupi 50 ili više bodova.</w:t>
            </w:r>
          </w:p>
        </w:tc>
      </w:tr>
      <w:tr w:rsidR="00774A59" w:rsidRPr="005E3939" w:rsidTr="00852944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4A59" w:rsidRPr="005E3939" w:rsidRDefault="00774A59" w:rsidP="00852944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lastRenderedPageBreak/>
              <w:t xml:space="preserve">Posebna napomena za predmet: </w:t>
            </w: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Nema</w:t>
            </w:r>
          </w:p>
        </w:tc>
      </w:tr>
    </w:tbl>
    <w:p w:rsidR="003034B9" w:rsidRDefault="003034B9"/>
    <w:sectPr w:rsidR="003034B9" w:rsidSect="0030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774A59"/>
    <w:rsid w:val="003034B9"/>
    <w:rsid w:val="0077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59"/>
    <w:pPr>
      <w:spacing w:after="0" w:line="240" w:lineRule="auto"/>
    </w:pPr>
    <w:rPr>
      <w:rFonts w:ascii="Calibri" w:eastAsia="Calibri" w:hAnsi="Calibri" w:cs="Times New Roman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EC</cp:lastModifiedBy>
  <cp:revision>1</cp:revision>
  <dcterms:created xsi:type="dcterms:W3CDTF">2012-11-07T12:09:00Z</dcterms:created>
  <dcterms:modified xsi:type="dcterms:W3CDTF">2012-11-07T12:10:00Z</dcterms:modified>
</cp:coreProperties>
</file>