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Пояснительная записка</w:t>
        <w:br/>
        <w:t>к дипломному проекту</w:t>
        <w:br/>
        <w:t>по курсу «Машинное обучение в Python»</w:t>
      </w:r>
    </w:p>
    <w:p>
      <w:pPr>
        <w:jc w:val="center"/>
      </w:pPr>
      <w:r>
        <w:rPr>
          <w:b/>
        </w:rPr>
        <w:t>Тема: предиктивная модель вероятности исхода матчей Российского теннисного тура</w:t>
      </w:r>
    </w:p>
    <w:p/>
    <w:p>
      <w:r>
        <w:t>Автор: ______________________________</w:t>
      </w:r>
    </w:p>
    <w:p>
      <w:r>
        <w:t>Курс: Машинное обучение в Python</w:t>
      </w:r>
    </w:p>
    <w:p>
      <w:r>
        <w:t>Ментор/проверяющий: ______________________________</w:t>
      </w:r>
    </w:p>
    <w:p>
      <w:r>
        <w:t>Дата актуализации записки: 12.05.2026</w:t>
      </w:r>
    </w:p>
    <w:p>
      <w:r>
        <w:t>Последний использованный прогон модели: run_20260512_141002</w:t>
      </w:r>
    </w:p>
    <w:p>
      <w:r>
        <w:br w:type="page"/>
      </w:r>
    </w:p>
    <w:p>
      <w:pPr>
        <w:pStyle w:val="Heading1"/>
      </w:pPr>
      <w:r>
        <w:t>Содержание</w:t>
      </w:r>
    </w:p>
    <w:p>
      <w:r>
        <w:t>1. Введение и постановка задачи</w:t>
      </w:r>
    </w:p>
    <w:p>
      <w:r>
        <w:t>2. Реализованный функционал проекта</w:t>
      </w:r>
    </w:p>
    <w:p>
      <w:r>
        <w:t>3. Данные и качество подготовки датасета</w:t>
      </w:r>
    </w:p>
    <w:p>
      <w:r>
        <w:t>4. Признаки и предотвращение утечки будущей информации</w:t>
      </w:r>
    </w:p>
    <w:p>
      <w:r>
        <w:t>5. Обучение, тестирование и сравнение моделей</w:t>
      </w:r>
    </w:p>
    <w:p>
      <w:r>
        <w:t>6. Качество построенных моделей машинного обучения</w:t>
      </w:r>
    </w:p>
    <w:p>
      <w:r>
        <w:t>7. Интерпретация факторов прогноза</w:t>
      </w:r>
    </w:p>
    <w:p>
      <w:r>
        <w:t>8. Практическое применение</w:t>
      </w:r>
    </w:p>
    <w:p>
      <w:r>
        <w:t>9. Ограничения проекта</w:t>
      </w:r>
    </w:p>
    <w:p>
      <w:r>
        <w:t>10. Заключение</w:t>
      </w:r>
    </w:p>
    <w:p>
      <w:r>
        <w:t>11. Источники</w:t>
      </w:r>
    </w:p>
    <w:p>
      <w:r>
        <w:br w:type="page"/>
      </w:r>
    </w:p>
    <w:p>
      <w:pPr>
        <w:pStyle w:val="Heading1"/>
      </w:pPr>
      <w:r>
        <w:t>1. Введение и постановка задачи</w:t>
      </w:r>
    </w:p>
    <w:p>
      <w:r>
        <w:t>Цель проекта — построить учебную систему машинного обучения, которая по истории матчей, официальным рейтингам и производным статистическим признакам оценивает вероятность победы одного игрока над другим в одиночном матче Российского теннисного тура (РТТ).</w:t>
      </w:r>
    </w:p>
    <w:p>
      <w:r>
        <w:t>Задача формализована как бинарная классификация. Для каждой строки формата «игрок — соперник» целевая переменная win равна 1, если рассматриваемый игрок выиграл матч, и 0 в противном случае. Выход модели — не только класс победителя, а именно вероятность, поэтому основной метрикой качества выбран LogLoss.</w:t>
      </w:r>
    </w:p>
    <w:p>
      <w:r>
        <w:t>Предметная область проекта — женские одиночные турниры РТТ в возрастных категориях до 17 лет, до 19 лет и взрослые, с фокусом на выбранные фильтры календаря РТТ. Проект не является букмекерским или коммерческим сервисом: он демонстрирует полный цикл ML-разработки от сбора данных до интерпретируемого пользовательского прогноза.</w:t>
      </w:r>
    </w:p>
    <w:p>
      <w:pPr>
        <w:pStyle w:val="Heading1"/>
      </w:pPr>
      <w:r>
        <w:t>2. Реализованный функционал проекта</w:t>
      </w:r>
    </w:p>
    <w:p>
      <w:r>
        <w:t>В текущей версии проект реализован как воспроизводимый pipeline и как единая контрольная панель в Jupyter Notebook. Основная прикладная точка входа — notebooks/00_data_control_panel.ipynb.</w:t>
      </w:r>
    </w:p>
    <w:p>
      <w:pPr>
        <w:pStyle w:val="ListBullet"/>
      </w:pPr>
      <w:r>
        <w:t>Просмотр статуса локальных данных: дата последнего матча, дата рейтингов, число турниров и сохраненных HTML-страниц.</w:t>
      </w:r>
    </w:p>
    <w:p>
      <w:pPr>
        <w:pStyle w:val="ListBullet"/>
      </w:pPr>
      <w:r>
        <w:t>Обновление календаря турниров РТТ с заданными фильтрами, извлечение tour_id и последующая загрузка деталей турниров.</w:t>
      </w:r>
    </w:p>
    <w:p>
      <w:pPr>
        <w:pStyle w:val="ListBullet"/>
      </w:pPr>
      <w:r>
        <w:t>Дедупликация турниров по tour_id и пропуск будущих/отмененных турниров при загрузке матчей.</w:t>
      </w:r>
    </w:p>
    <w:p>
      <w:pPr>
        <w:pStyle w:val="ListBullet"/>
      </w:pPr>
      <w:r>
        <w:t>Кеширование HTML-страниц матчей: завершенные турниры не скачиваются повторно, если HTML уже сохранен.</w:t>
      </w:r>
    </w:p>
    <w:p>
      <w:pPr>
        <w:pStyle w:val="ListBullet"/>
      </w:pPr>
      <w:r>
        <w:t>Парсинг матчей и рейтингов в production-скриптах, а не только в ноутбуках.</w:t>
      </w:r>
    </w:p>
    <w:p>
      <w:pPr>
        <w:pStyle w:val="ListBullet"/>
      </w:pPr>
      <w:r>
        <w:t>Полная цепочка обновления: календарь → матчи → рейтинги → финальный датасет → обучение → manifest → проверка проекта.</w:t>
      </w:r>
    </w:p>
    <w:p>
      <w:pPr>
        <w:pStyle w:val="ListBullet"/>
      </w:pPr>
      <w:r>
        <w:t>Интерактивный прогноз конкретного матча: выбор двух игроков, даты и возрастного контекста.</w:t>
      </w:r>
    </w:p>
    <w:p>
      <w:pPr>
        <w:pStyle w:val="ListBullet"/>
      </w:pPr>
      <w:r>
        <w:t>Дашборд игроков: рейтинг, очки, ELO, количество матчей, форма, отдых, личные встречи.</w:t>
      </w:r>
    </w:p>
    <w:p>
      <w:pPr>
        <w:pStyle w:val="ListBullet"/>
      </w:pPr>
      <w:r>
        <w:t>Графики: историческая вероятность победы игрока над соперником, официальные рейтинговые очки, место в рейтинге по возрастным категориям, ELO.</w:t>
      </w:r>
    </w:p>
    <w:p>
      <w:pPr>
        <w:pStyle w:val="ListBullet"/>
      </w:pPr>
      <w:r>
        <w:t>Интерпретация вклада факторов в итоговую вероятность через таблицу factor_contributions.</w:t>
      </w:r>
    </w:p>
    <w:p>
      <w:pPr>
        <w:pStyle w:val="Heading1"/>
      </w:pPr>
      <w:r>
        <w:t>3. Данные и качество подготовки датасета</w:t>
      </w:r>
    </w:p>
    <w:p>
      <w:r>
        <w:t>Финальный датасет хранится в assembled_predictor/predictor_model_dataset_from_parsers.xlsx. Он собирается из сохраненных страниц матчей, истории рейтингов и мастер-файла турниров. После последнего прогона период матчей в датасете составляет 2025-03-02 — 2026-05-11, а история рейтингов доступна с 2025-02-01 по 2026-05-01.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t>Показатель</w:t>
            </w:r>
          </w:p>
        </w:tc>
        <w:tc>
          <w:tcPr>
            <w:tcW w:type="dxa" w:w="3216"/>
          </w:tcPr>
          <w:p>
            <w:r>
              <w:t>Значение</w:t>
            </w:r>
          </w:p>
        </w:tc>
        <w:tc>
          <w:tcPr>
            <w:tcW w:type="dxa" w:w="3216"/>
          </w:tcPr>
          <w:p>
            <w:r>
              <w:t>Комментарий</w:t>
            </w:r>
          </w:p>
        </w:tc>
      </w:tr>
      <w:tr>
        <w:tc>
          <w:tcPr>
            <w:tcW w:type="dxa" w:w="3216"/>
          </w:tcPr>
          <w:p>
            <w:r>
              <w:t>Завершенных матчей</w:t>
            </w:r>
          </w:p>
        </w:tc>
        <w:tc>
          <w:tcPr>
            <w:tcW w:type="dxa" w:w="3216"/>
          </w:tcPr>
          <w:p>
            <w:r>
              <w:t>7 559</w:t>
            </w:r>
          </w:p>
        </w:tc>
        <w:tc>
          <w:tcPr>
            <w:tcW w:type="dxa" w:w="3216"/>
          </w:tcPr>
          <w:p>
            <w:r>
              <w:t>Уникальные реальные матчи</w:t>
            </w:r>
          </w:p>
        </w:tc>
      </w:tr>
      <w:tr>
        <w:tc>
          <w:tcPr>
            <w:tcW w:type="dxa" w:w="3216"/>
          </w:tcPr>
          <w:p>
            <w:r>
              <w:t>Long-format строк</w:t>
            </w:r>
          </w:p>
        </w:tc>
        <w:tc>
          <w:tcPr>
            <w:tcW w:type="dxa" w:w="3216"/>
          </w:tcPr>
          <w:p>
            <w:r>
              <w:t>15 118</w:t>
            </w:r>
          </w:p>
        </w:tc>
        <w:tc>
          <w:tcPr>
            <w:tcW w:type="dxa" w:w="3216"/>
          </w:tcPr>
          <w:p>
            <w:r>
              <w:t>Две строки на матч: обе перспективы игроков</w:t>
            </w:r>
          </w:p>
        </w:tc>
      </w:tr>
      <w:tr>
        <w:tc>
          <w:tcPr>
            <w:tcW w:type="dxa" w:w="3216"/>
          </w:tcPr>
          <w:p>
            <w:r>
              <w:t>Уникальных игроков по ФИО</w:t>
            </w:r>
          </w:p>
        </w:tc>
        <w:tc>
          <w:tcPr>
            <w:tcW w:type="dxa" w:w="3216"/>
          </w:tcPr>
          <w:p>
            <w:r>
              <w:t>1 306</w:t>
            </w:r>
          </w:p>
        </w:tc>
        <w:tc>
          <w:tcPr>
            <w:tcW w:type="dxa" w:w="3216"/>
          </w:tcPr>
          <w:p>
            <w:r>
              <w:t>Игроки, встречающиеся в матчах</w:t>
            </w:r>
          </w:p>
        </w:tc>
      </w:tr>
      <w:tr>
        <w:tc>
          <w:tcPr>
            <w:tcW w:type="dxa" w:w="3216"/>
          </w:tcPr>
          <w:p>
            <w:r>
              <w:t>Уникальных player_id</w:t>
            </w:r>
          </w:p>
        </w:tc>
        <w:tc>
          <w:tcPr>
            <w:tcW w:type="dxa" w:w="3216"/>
          </w:tcPr>
          <w:p>
            <w:r>
              <w:t>1 248</w:t>
            </w:r>
          </w:p>
        </w:tc>
        <w:tc>
          <w:tcPr>
            <w:tcW w:type="dxa" w:w="3216"/>
          </w:tcPr>
          <w:p>
            <w:r>
              <w:t>Нормализованные идентификаторы, в основном по РНИ</w:t>
            </w:r>
          </w:p>
        </w:tc>
      </w:tr>
      <w:tr>
        <w:tc>
          <w:tcPr>
            <w:tcW w:type="dxa" w:w="3216"/>
          </w:tcPr>
          <w:p>
            <w:r>
              <w:t>Турниров</w:t>
            </w:r>
          </w:p>
        </w:tc>
        <w:tc>
          <w:tcPr>
            <w:tcW w:type="dxa" w:w="3216"/>
          </w:tcPr>
          <w:p>
            <w:r>
              <w:t>149</w:t>
            </w:r>
          </w:p>
        </w:tc>
        <w:tc>
          <w:tcPr>
            <w:tcW w:type="dxa" w:w="3216"/>
          </w:tcPr>
          <w:p>
            <w:r>
              <w:t>Турниры, из которых вошли матчи</w:t>
            </w:r>
          </w:p>
        </w:tc>
      </w:tr>
      <w:tr>
        <w:tc>
          <w:tcPr>
            <w:tcW w:type="dxa" w:w="3216"/>
          </w:tcPr>
          <w:p>
            <w:r>
              <w:t>Городов</w:t>
            </w:r>
          </w:p>
        </w:tc>
        <w:tc>
          <w:tcPr>
            <w:tcW w:type="dxa" w:w="3216"/>
          </w:tcPr>
          <w:p>
            <w:r>
              <w:t>21</w:t>
            </w:r>
          </w:p>
        </w:tc>
        <w:tc>
          <w:tcPr>
            <w:tcW w:type="dxa" w:w="3216"/>
          </w:tcPr>
          <w:p>
            <w:r>
              <w:t>Города турниров в финальном датасете</w:t>
            </w:r>
          </w:p>
        </w:tc>
      </w:tr>
      <w:tr>
        <w:tc>
          <w:tcPr>
            <w:tcW w:type="dxa" w:w="3216"/>
          </w:tcPr>
          <w:p>
            <w:r>
              <w:t>Строк истории рейтингов</w:t>
            </w:r>
          </w:p>
        </w:tc>
        <w:tc>
          <w:tcPr>
            <w:tcW w:type="dxa" w:w="3216"/>
          </w:tcPr>
          <w:p>
            <w:r>
              <w:t>218 045</w:t>
            </w:r>
          </w:p>
        </w:tc>
        <w:tc>
          <w:tcPr>
            <w:tcW w:type="dxa" w:w="3216"/>
          </w:tcPr>
          <w:p>
            <w:r>
              <w:t>Все даты и возрастные категории рейтинга</w:t>
            </w:r>
          </w:p>
        </w:tc>
      </w:tr>
      <w:tr>
        <w:tc>
          <w:tcPr>
            <w:tcW w:type="dxa" w:w="3216"/>
          </w:tcPr>
          <w:p>
            <w:r>
              <w:t>Уникальных РНИ в рейтингах</w:t>
            </w:r>
          </w:p>
        </w:tc>
        <w:tc>
          <w:tcPr>
            <w:tcW w:type="dxa" w:w="3216"/>
          </w:tcPr>
          <w:p>
            <w:r>
              <w:t>8 610</w:t>
            </w:r>
          </w:p>
        </w:tc>
        <w:tc>
          <w:tcPr>
            <w:tcW w:type="dxa" w:w="3216"/>
          </w:tcPr>
          <w:p>
            <w:r>
              <w:t>Игроки в рейтинговой истории</w:t>
            </w:r>
          </w:p>
        </w:tc>
      </w:tr>
      <w:tr>
        <w:tc>
          <w:tcPr>
            <w:tcW w:type="dxa" w:w="3216"/>
          </w:tcPr>
          <w:p>
            <w:r>
              <w:t>Покрытие РНИ player1</w:t>
            </w:r>
          </w:p>
        </w:tc>
        <w:tc>
          <w:tcPr>
            <w:tcW w:type="dxa" w:w="3216"/>
          </w:tcPr>
          <w:p>
            <w:r>
              <w:t>94.4%</w:t>
            </w:r>
          </w:p>
        </w:tc>
        <w:tc>
          <w:tcPr>
            <w:tcW w:type="dxa" w:w="3216"/>
          </w:tcPr>
          <w:p>
            <w:r>
              <w:t>Доля матчей с найденным РНИ</w:t>
            </w:r>
          </w:p>
        </w:tc>
      </w:tr>
      <w:tr>
        <w:tc>
          <w:tcPr>
            <w:tcW w:type="dxa" w:w="3216"/>
          </w:tcPr>
          <w:p>
            <w:r>
              <w:t>Покрытие РНИ player2</w:t>
            </w:r>
          </w:p>
        </w:tc>
        <w:tc>
          <w:tcPr>
            <w:tcW w:type="dxa" w:w="3216"/>
          </w:tcPr>
          <w:p>
            <w:r>
              <w:t>95.0%</w:t>
            </w:r>
          </w:p>
        </w:tc>
        <w:tc>
          <w:tcPr>
            <w:tcW w:type="dxa" w:w="3216"/>
          </w:tcPr>
          <w:p>
            <w:r>
              <w:t>Доля матчей с найденным РНИ</w:t>
            </w:r>
          </w:p>
        </w:tc>
      </w:tr>
      <w:tr>
        <w:tc>
          <w:tcPr>
            <w:tcW w:type="dxa" w:w="3216"/>
          </w:tcPr>
          <w:p>
            <w:r>
              <w:t>Покрытие рейтинга player1</w:t>
            </w:r>
          </w:p>
        </w:tc>
        <w:tc>
          <w:tcPr>
            <w:tcW w:type="dxa" w:w="3216"/>
          </w:tcPr>
          <w:p>
            <w:r>
              <w:t>93.2%</w:t>
            </w:r>
          </w:p>
        </w:tc>
        <w:tc>
          <w:tcPr>
            <w:tcW w:type="dxa" w:w="3216"/>
          </w:tcPr>
          <w:p>
            <w:r>
              <w:t>Есть рейтинг до даты матча</w:t>
            </w:r>
          </w:p>
        </w:tc>
      </w:tr>
      <w:tr>
        <w:tc>
          <w:tcPr>
            <w:tcW w:type="dxa" w:w="3216"/>
          </w:tcPr>
          <w:p>
            <w:r>
              <w:t>Покрытие рейтинга player2</w:t>
            </w:r>
          </w:p>
        </w:tc>
        <w:tc>
          <w:tcPr>
            <w:tcW w:type="dxa" w:w="3216"/>
          </w:tcPr>
          <w:p>
            <w:r>
              <w:t>94.0%</w:t>
            </w:r>
          </w:p>
        </w:tc>
        <w:tc>
          <w:tcPr>
            <w:tcW w:type="dxa" w:w="3216"/>
          </w:tcPr>
          <w:p>
            <w:r>
              <w:t>Есть рейтинг до даты матча</w:t>
            </w:r>
          </w:p>
        </w:tc>
      </w:tr>
    </w:tbl>
    <w:p/>
    <w:p>
      <w:r>
        <w:t>Критически важное исправление последней версии: даты рейтингов теперь интерпретируются как российские даты дд.мм.гггг. Ранее значение 01.05.2026 могло быть ошибочно прочитано как 05.01.2026, что искажало графики и выбор актуального рейтинга. После исправления рейтинг на 01.05.2026 корректно используется для прогнозов после этой даты.</w:t>
      </w:r>
    </w:p>
    <w:p>
      <w:r>
        <w:t>Рейтинговые очки в разных возрастных категориях у одного игрока могут совпадать, а место в рейтинге отличается. Поэтому в визуализации очки показываются одной линией, а ранг — отдельными линиями по возрастным категориям.</w:t>
      </w:r>
    </w:p>
    <w:p>
      <w:pPr>
        <w:pStyle w:val="Heading1"/>
      </w:pPr>
      <w:r>
        <w:t>4. Признаки и предотвращение утечки будущей информации</w:t>
      </w:r>
    </w:p>
    <w:p>
      <w:r>
        <w:t>Все исторические признаки рассчитываются только по данным, доступным до даты матча. Текущий матч обновляет историю только после того, как признаки для него уже рассчитаны. Это снижает риск data leakage и делает тестовую оценку ближе к реальному сценарию последовательного прогноза.</w:t>
      </w:r>
    </w:p>
    <w:p>
      <w:pPr>
        <w:pStyle w:val="ListBullet"/>
      </w:pPr>
      <w:r>
        <w:t>Официальный рейтинг РТТ до даты матча: место, очки, дата классификации и возрастная категория рейтинга.</w:t>
      </w:r>
    </w:p>
    <w:p>
      <w:pPr>
        <w:pStyle w:val="ListBullet"/>
      </w:pPr>
      <w:r>
        <w:t>Скорректированный рейтинг: средние рейтинговые очки на один зачётный турнир.</w:t>
      </w:r>
    </w:p>
    <w:p>
      <w:pPr>
        <w:pStyle w:val="ListBullet"/>
      </w:pPr>
      <w:r>
        <w:t>Относительные и абсолютные разницы рейтинговых показателей игрока и соперника.</w:t>
      </w:r>
    </w:p>
    <w:p>
      <w:pPr>
        <w:pStyle w:val="ListBullet"/>
      </w:pPr>
      <w:r>
        <w:t>ELO до матча и ожидаемая вероятность победы по ELO.</w:t>
      </w:r>
    </w:p>
    <w:p>
      <w:pPr>
        <w:pStyle w:val="ListBullet"/>
      </w:pPr>
      <w:r>
        <w:t>Опыт игрока: число прошлых матчей, общий winrate, недавняя форма.</w:t>
      </w:r>
    </w:p>
    <w:p>
      <w:pPr>
        <w:pStyle w:val="ListBullet"/>
      </w:pPr>
      <w:r>
        <w:t>Отдых: количество дней с предыдущего матча и разница отдыха с соперником.</w:t>
      </w:r>
    </w:p>
    <w:p>
      <w:pPr>
        <w:pStyle w:val="ListBullet"/>
      </w:pPr>
      <w:r>
        <w:t>Head-to-head: число и доля побед в личных встречах до матча.</w:t>
      </w:r>
    </w:p>
    <w:p>
      <w:pPr>
        <w:pStyle w:val="ListBullet"/>
      </w:pPr>
      <w:r>
        <w:t>Сила календаря: средний ELO предыдущих соперников.</w:t>
      </w:r>
    </w:p>
    <w:p>
      <w:pPr>
        <w:pStyle w:val="ListBullet"/>
      </w:pPr>
      <w:r>
        <w:t>Признаки общих соперников: сравнительные результаты против игроков, с которыми встречались оба участника.</w:t>
      </w:r>
    </w:p>
    <w:p>
      <w:pPr>
        <w:pStyle w:val="ListBullet"/>
      </w:pPr>
      <w:r>
        <w:t>Флаги пропусков рейтинговых данных, чтобы модель отличала отсутствие информации от нулевого значения.</w:t>
      </w:r>
    </w:p>
    <w:p>
      <w:r>
        <w:t>Итоговый набор финальной модели содержит 43 признака.</w:t>
      </w:r>
    </w:p>
    <w:p>
      <w:pPr>
        <w:pStyle w:val="Heading1"/>
      </w:pPr>
      <w:r>
        <w:t>5. Обучение, тестирование и сравнение моделей</w:t>
      </w:r>
    </w:p>
    <w:p>
      <w:r>
        <w:t>Train/test разделение выполнено строго по времени. В текущем прогоне test-период — последние 3 месяца от максимальной даты матча в датасете. Дата split: 2026-02-11. Такой подход лучше отражает реальное использование модели, чем случайное перемешивание матчей.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t>Часть</w:t>
            </w:r>
          </w:p>
        </w:tc>
        <w:tc>
          <w:tcPr>
            <w:tcW w:type="dxa" w:w="2412"/>
          </w:tcPr>
          <w:p>
            <w:r>
              <w:t>Период</w:t>
            </w:r>
          </w:p>
        </w:tc>
        <w:tc>
          <w:tcPr>
            <w:tcW w:type="dxa" w:w="2412"/>
          </w:tcPr>
          <w:p>
            <w:r>
              <w:t>Матчей</w:t>
            </w:r>
          </w:p>
        </w:tc>
        <w:tc>
          <w:tcPr>
            <w:tcW w:type="dxa" w:w="2412"/>
          </w:tcPr>
          <w:p>
            <w:r>
              <w:t>Long-format строк</w:t>
            </w:r>
          </w:p>
        </w:tc>
      </w:tr>
      <w:tr>
        <w:tc>
          <w:tcPr>
            <w:tcW w:type="dxa" w:w="2412"/>
          </w:tcPr>
          <w:p>
            <w:r>
              <w:t>Train</w:t>
            </w:r>
          </w:p>
        </w:tc>
        <w:tc>
          <w:tcPr>
            <w:tcW w:type="dxa" w:w="2412"/>
          </w:tcPr>
          <w:p>
            <w:r>
              <w:t>2025-03-02 — день до 2026-02-11</w:t>
            </w:r>
          </w:p>
        </w:tc>
        <w:tc>
          <w:tcPr>
            <w:tcW w:type="dxa" w:w="2412"/>
          </w:tcPr>
          <w:p>
            <w:r>
              <w:t>6 326</w:t>
            </w:r>
          </w:p>
        </w:tc>
        <w:tc>
          <w:tcPr>
            <w:tcW w:type="dxa" w:w="2412"/>
          </w:tcPr>
          <w:p>
            <w:r>
              <w:t>12 652</w:t>
            </w:r>
          </w:p>
        </w:tc>
      </w:tr>
      <w:tr>
        <w:tc>
          <w:tcPr>
            <w:tcW w:type="dxa" w:w="2412"/>
          </w:tcPr>
          <w:p>
            <w:r>
              <w:t>Test</w:t>
            </w:r>
          </w:p>
        </w:tc>
        <w:tc>
          <w:tcPr>
            <w:tcW w:type="dxa" w:w="2412"/>
          </w:tcPr>
          <w:p>
            <w:r>
              <w:t>2026-02-11 — 2026-05-11</w:t>
            </w:r>
          </w:p>
        </w:tc>
        <w:tc>
          <w:tcPr>
            <w:tcW w:type="dxa" w:w="2412"/>
          </w:tcPr>
          <w:p>
            <w:r>
              <w:t>1 233</w:t>
            </w:r>
          </w:p>
        </w:tc>
        <w:tc>
          <w:tcPr>
            <w:tcW w:type="dxa" w:w="2412"/>
          </w:tcPr>
          <w:p>
            <w:r>
              <w:t>2 466</w:t>
            </w:r>
          </w:p>
        </w:tc>
      </w:tr>
    </w:tbl>
    <w:p/>
    <w:p>
      <w:r>
        <w:t>Сравнивались простые benchmark-модели и основные модели на полном наборе признаков. Benchmark нужен, чтобы доказать, что сложная модель дает добавленную ценность по сравнению с простым правилом «выше рейтинг — выше вероятность победы».</w:t>
      </w:r>
    </w:p>
    <w:p>
      <w:pPr>
        <w:pStyle w:val="ListBullet"/>
      </w:pPr>
      <w:r>
        <w:t>Rating only, adjusted rating only, relative rating only и ELO only — простые однофакторные ориентиры.</w:t>
      </w:r>
    </w:p>
    <w:p>
      <w:pPr>
        <w:pStyle w:val="ListBullet"/>
      </w:pPr>
      <w:r>
        <w:t>Baseline rating + ELO — логистическая регрессия на компактном наборе рейтинговых и ELO-признаков.</w:t>
      </w:r>
    </w:p>
    <w:p>
      <w:pPr>
        <w:pStyle w:val="ListBullet"/>
      </w:pPr>
      <w:r>
        <w:t>Gradient Boosting, CatBoost и Random Forest — основные модели на полном наборе признаков.</w:t>
      </w:r>
    </w:p>
    <w:p>
      <w:pPr>
        <w:pStyle w:val="Heading1"/>
      </w:pPr>
      <w:r>
        <w:t>6. Качество построенных моделей машинного обучения</w:t>
      </w:r>
    </w:p>
    <w:p>
      <w:r>
        <w:t>Основной уровень оценки — match / symmetrized: две строки одного матча объединяются в одну вероятность победы player1. Это ближе к пользовательскому сценарию, чем оценка отдельных long-format строк.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t>Модель</w:t>
            </w:r>
          </w:p>
        </w:tc>
        <w:tc>
          <w:tcPr>
            <w:tcW w:type="dxa" w:w="1608"/>
          </w:tcPr>
          <w:p>
            <w:r>
              <w:t>N матчей</w:t>
            </w:r>
          </w:p>
        </w:tc>
        <w:tc>
          <w:tcPr>
            <w:tcW w:type="dxa" w:w="1608"/>
          </w:tcPr>
          <w:p>
            <w:r>
              <w:t>LogLoss</w:t>
            </w:r>
          </w:p>
        </w:tc>
        <w:tc>
          <w:tcPr>
            <w:tcW w:type="dxa" w:w="1608"/>
          </w:tcPr>
          <w:p>
            <w:r>
              <w:t>Brier</w:t>
            </w:r>
          </w:p>
        </w:tc>
        <w:tc>
          <w:tcPr>
            <w:tcW w:type="dxa" w:w="1608"/>
          </w:tcPr>
          <w:p>
            <w:r>
              <w:t>ROC-AUC</w:t>
            </w:r>
          </w:p>
        </w:tc>
        <w:tc>
          <w:tcPr>
            <w:tcW w:type="dxa" w:w="1608"/>
          </w:tcPr>
          <w:p>
            <w:r>
              <w:t>Accuracy</w:t>
            </w:r>
          </w:p>
        </w:tc>
      </w:tr>
      <w:tr>
        <w:tc>
          <w:tcPr>
            <w:tcW w:type="dxa" w:w="1608"/>
          </w:tcPr>
          <w:p>
            <w:r>
              <w:t>Gradient Boosting (итоговая основная модель)</w:t>
            </w:r>
          </w:p>
        </w:tc>
        <w:tc>
          <w:tcPr>
            <w:tcW w:type="dxa" w:w="1608"/>
          </w:tcPr>
          <w:p>
            <w:r>
              <w:t>1 233</w:t>
            </w:r>
          </w:p>
        </w:tc>
        <w:tc>
          <w:tcPr>
            <w:tcW w:type="dxa" w:w="1608"/>
          </w:tcPr>
          <w:p>
            <w:r>
              <w:t>0.4557</w:t>
            </w:r>
          </w:p>
        </w:tc>
        <w:tc>
          <w:tcPr>
            <w:tcW w:type="dxa" w:w="1608"/>
          </w:tcPr>
          <w:p>
            <w:r>
              <w:t>0.1498</w:t>
            </w:r>
          </w:p>
        </w:tc>
        <w:tc>
          <w:tcPr>
            <w:tcW w:type="dxa" w:w="1608"/>
          </w:tcPr>
          <w:p>
            <w:r>
              <w:t>0.8658</w:t>
            </w:r>
          </w:p>
        </w:tc>
        <w:tc>
          <w:tcPr>
            <w:tcW w:type="dxa" w:w="1608"/>
          </w:tcPr>
          <w:p>
            <w:r>
              <w:t>78.1%</w:t>
            </w:r>
          </w:p>
        </w:tc>
      </w:tr>
      <w:tr>
        <w:tc>
          <w:tcPr>
            <w:tcW w:type="dxa" w:w="1608"/>
          </w:tcPr>
          <w:p>
            <w:r>
              <w:t>CatBoost</w:t>
            </w:r>
          </w:p>
        </w:tc>
        <w:tc>
          <w:tcPr>
            <w:tcW w:type="dxa" w:w="1608"/>
          </w:tcPr>
          <w:p>
            <w:r>
              <w:t>1 233</w:t>
            </w:r>
          </w:p>
        </w:tc>
        <w:tc>
          <w:tcPr>
            <w:tcW w:type="dxa" w:w="1608"/>
          </w:tcPr>
          <w:p>
            <w:r>
              <w:t>0.4561</w:t>
            </w:r>
          </w:p>
        </w:tc>
        <w:tc>
          <w:tcPr>
            <w:tcW w:type="dxa" w:w="1608"/>
          </w:tcPr>
          <w:p>
            <w:r>
              <w:t>0.1501</w:t>
            </w:r>
          </w:p>
        </w:tc>
        <w:tc>
          <w:tcPr>
            <w:tcW w:type="dxa" w:w="1608"/>
          </w:tcPr>
          <w:p>
            <w:r>
              <w:t>0.8653</w:t>
            </w:r>
          </w:p>
        </w:tc>
        <w:tc>
          <w:tcPr>
            <w:tcW w:type="dxa" w:w="1608"/>
          </w:tcPr>
          <w:p>
            <w:r>
              <w:t>78.3%</w:t>
            </w:r>
          </w:p>
        </w:tc>
      </w:tr>
      <w:tr>
        <w:tc>
          <w:tcPr>
            <w:tcW w:type="dxa" w:w="1608"/>
          </w:tcPr>
          <w:p>
            <w:r>
              <w:t>Random Forest</w:t>
            </w:r>
          </w:p>
        </w:tc>
        <w:tc>
          <w:tcPr>
            <w:tcW w:type="dxa" w:w="1608"/>
          </w:tcPr>
          <w:p>
            <w:r>
              <w:t>1 233</w:t>
            </w:r>
          </w:p>
        </w:tc>
        <w:tc>
          <w:tcPr>
            <w:tcW w:type="dxa" w:w="1608"/>
          </w:tcPr>
          <w:p>
            <w:r>
              <w:t>0.4621</w:t>
            </w:r>
          </w:p>
        </w:tc>
        <w:tc>
          <w:tcPr>
            <w:tcW w:type="dxa" w:w="1608"/>
          </w:tcPr>
          <w:p>
            <w:r>
              <w:t>0.1518</w:t>
            </w:r>
          </w:p>
        </w:tc>
        <w:tc>
          <w:tcPr>
            <w:tcW w:type="dxa" w:w="1608"/>
          </w:tcPr>
          <w:p>
            <w:r>
              <w:t>0.8621</w:t>
            </w:r>
          </w:p>
        </w:tc>
        <w:tc>
          <w:tcPr>
            <w:tcW w:type="dxa" w:w="1608"/>
          </w:tcPr>
          <w:p>
            <w:r>
              <w:t>77.2%</w:t>
            </w:r>
          </w:p>
        </w:tc>
      </w:tr>
      <w:tr>
        <w:tc>
          <w:tcPr>
            <w:tcW w:type="dxa" w:w="1608"/>
          </w:tcPr>
          <w:p>
            <w:r>
              <w:t>Логистическая регрессия: рейтинг + ELO</w:t>
            </w:r>
          </w:p>
        </w:tc>
        <w:tc>
          <w:tcPr>
            <w:tcW w:type="dxa" w:w="1608"/>
          </w:tcPr>
          <w:p>
            <w:r>
              <w:t>1 233</w:t>
            </w:r>
          </w:p>
        </w:tc>
        <w:tc>
          <w:tcPr>
            <w:tcW w:type="dxa" w:w="1608"/>
          </w:tcPr>
          <w:p>
            <w:r>
              <w:t>0.4942</w:t>
            </w:r>
          </w:p>
        </w:tc>
        <w:tc>
          <w:tcPr>
            <w:tcW w:type="dxa" w:w="1608"/>
          </w:tcPr>
          <w:p>
            <w:r>
              <w:t>0.1635</w:t>
            </w:r>
          </w:p>
        </w:tc>
        <w:tc>
          <w:tcPr>
            <w:tcW w:type="dxa" w:w="1608"/>
          </w:tcPr>
          <w:p>
            <w:r>
              <w:t>0.8403</w:t>
            </w:r>
          </w:p>
        </w:tc>
        <w:tc>
          <w:tcPr>
            <w:tcW w:type="dxa" w:w="1608"/>
          </w:tcPr>
          <w:p>
            <w:r>
              <w:t>75.8%</w:t>
            </w:r>
          </w:p>
        </w:tc>
      </w:tr>
      <w:tr>
        <w:tc>
          <w:tcPr>
            <w:tcW w:type="dxa" w:w="1608"/>
          </w:tcPr>
          <w:p>
            <w:r>
              <w:t>Только скорректированный рейтинг</w:t>
            </w:r>
          </w:p>
        </w:tc>
        <w:tc>
          <w:tcPr>
            <w:tcW w:type="dxa" w:w="1608"/>
          </w:tcPr>
          <w:p>
            <w:r>
              <w:t>1 109</w:t>
            </w:r>
          </w:p>
        </w:tc>
        <w:tc>
          <w:tcPr>
            <w:tcW w:type="dxa" w:w="1608"/>
          </w:tcPr>
          <w:p>
            <w:r>
              <w:t>0.5666</w:t>
            </w:r>
          </w:p>
        </w:tc>
        <w:tc>
          <w:tcPr>
            <w:tcW w:type="dxa" w:w="1608"/>
          </w:tcPr>
          <w:p>
            <w:r>
              <w:t>0.1813</w:t>
            </w:r>
          </w:p>
        </w:tc>
        <w:tc>
          <w:tcPr>
            <w:tcW w:type="dxa" w:w="1608"/>
          </w:tcPr>
          <w:p>
            <w:r>
              <w:t>0.8161</w:t>
            </w:r>
          </w:p>
        </w:tc>
        <w:tc>
          <w:tcPr>
            <w:tcW w:type="dxa" w:w="1608"/>
          </w:tcPr>
          <w:p>
            <w:r>
              <w:t>75.8%</w:t>
            </w:r>
          </w:p>
        </w:tc>
      </w:tr>
      <w:tr>
        <w:tc>
          <w:tcPr>
            <w:tcW w:type="dxa" w:w="1608"/>
          </w:tcPr>
          <w:p>
            <w:r>
              <w:t>Только относительная разница очков</w:t>
            </w:r>
          </w:p>
        </w:tc>
        <w:tc>
          <w:tcPr>
            <w:tcW w:type="dxa" w:w="1608"/>
          </w:tcPr>
          <w:p>
            <w:r>
              <w:t>1 109</w:t>
            </w:r>
          </w:p>
        </w:tc>
        <w:tc>
          <w:tcPr>
            <w:tcW w:type="dxa" w:w="1608"/>
          </w:tcPr>
          <w:p>
            <w:r>
              <w:t>0.5680</w:t>
            </w:r>
          </w:p>
        </w:tc>
        <w:tc>
          <w:tcPr>
            <w:tcW w:type="dxa" w:w="1608"/>
          </w:tcPr>
          <w:p>
            <w:r>
              <w:t>0.1760</w:t>
            </w:r>
          </w:p>
        </w:tc>
        <w:tc>
          <w:tcPr>
            <w:tcW w:type="dxa" w:w="1608"/>
          </w:tcPr>
          <w:p>
            <w:r>
              <w:t>0.8274</w:t>
            </w:r>
          </w:p>
        </w:tc>
        <w:tc>
          <w:tcPr>
            <w:tcW w:type="dxa" w:w="1608"/>
          </w:tcPr>
          <w:p>
            <w:r>
              <w:t>74.9%</w:t>
            </w:r>
          </w:p>
        </w:tc>
      </w:tr>
      <w:tr>
        <w:tc>
          <w:tcPr>
            <w:tcW w:type="dxa" w:w="1608"/>
          </w:tcPr>
          <w:p>
            <w:r>
              <w:t>Только официальный рейтинг</w:t>
            </w:r>
          </w:p>
        </w:tc>
        <w:tc>
          <w:tcPr>
            <w:tcW w:type="dxa" w:w="1608"/>
          </w:tcPr>
          <w:p>
            <w:r>
              <w:t>1 109</w:t>
            </w:r>
          </w:p>
        </w:tc>
        <w:tc>
          <w:tcPr>
            <w:tcW w:type="dxa" w:w="1608"/>
          </w:tcPr>
          <w:p>
            <w:r>
              <w:t>0.6691</w:t>
            </w:r>
          </w:p>
        </w:tc>
        <w:tc>
          <w:tcPr>
            <w:tcW w:type="dxa" w:w="1608"/>
          </w:tcPr>
          <w:p>
            <w:r>
              <w:t>0.1823</w:t>
            </w:r>
          </w:p>
        </w:tc>
        <w:tc>
          <w:tcPr>
            <w:tcW w:type="dxa" w:w="1608"/>
          </w:tcPr>
          <w:p>
            <w:r>
              <w:t>0.8080</w:t>
            </w:r>
          </w:p>
        </w:tc>
        <w:tc>
          <w:tcPr>
            <w:tcW w:type="dxa" w:w="1608"/>
          </w:tcPr>
          <w:p>
            <w:r>
              <w:t>74.9%</w:t>
            </w:r>
          </w:p>
        </w:tc>
      </w:tr>
      <w:tr>
        <w:tc>
          <w:tcPr>
            <w:tcW w:type="dxa" w:w="1608"/>
          </w:tcPr>
          <w:p>
            <w:r>
              <w:t>Только ELO</w:t>
            </w:r>
          </w:p>
        </w:tc>
        <w:tc>
          <w:tcPr>
            <w:tcW w:type="dxa" w:w="1608"/>
          </w:tcPr>
          <w:p>
            <w:r>
              <w:t>1 233</w:t>
            </w:r>
          </w:p>
        </w:tc>
        <w:tc>
          <w:tcPr>
            <w:tcW w:type="dxa" w:w="1608"/>
          </w:tcPr>
          <w:p>
            <w:r>
              <w:t>0.6003</w:t>
            </w:r>
          </w:p>
        </w:tc>
        <w:tc>
          <w:tcPr>
            <w:tcW w:type="dxa" w:w="1608"/>
          </w:tcPr>
          <w:p>
            <w:r>
              <w:t>0.2065</w:t>
            </w:r>
          </w:p>
        </w:tc>
        <w:tc>
          <w:tcPr>
            <w:tcW w:type="dxa" w:w="1608"/>
          </w:tcPr>
          <w:p>
            <w:r>
              <w:t>0.7475</w:t>
            </w:r>
          </w:p>
        </w:tc>
        <w:tc>
          <w:tcPr>
            <w:tcW w:type="dxa" w:w="1608"/>
          </w:tcPr>
          <w:p>
            <w:r>
              <w:t>69.2%</w:t>
            </w:r>
          </w:p>
        </w:tc>
      </w:tr>
    </w:tbl>
    <w:p/>
    <w:p>
      <w:r>
        <w:t>Лучшей основной моделью по LogLoss стала GradientBoostingClassifier. На test-периоде она показала LogLoss = 0.4557, Brier = 0.1498, ROC-AUC = 0.8658 и Accuracy = 78.1%. По сравнению с baseline rating + ELO это дает снижение LogLoss примерно на 7.8% и прирост ROC-AUC на 0.0255.</w:t>
      </w:r>
    </w:p>
    <w:p>
      <w:r>
        <w:t>Важно, что CatBoost оказался очень близок к GBM, а по Accuracy в данном прогоне даже немного выше. Тем не менее итоговый выбор сделан в пользу GBM, потому что при вероятностном прогнозировании приоритет имеют LogLoss и Brier: они оценивают качество вероятностей, а не только правильность класса при пороге 0.5.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t>Модель</w:t>
            </w:r>
          </w:p>
        </w:tc>
        <w:tc>
          <w:tcPr>
            <w:tcW w:type="dxa" w:w="1608"/>
          </w:tcPr>
          <w:p>
            <w:r>
              <w:t>Train LogLoss</w:t>
            </w:r>
          </w:p>
        </w:tc>
        <w:tc>
          <w:tcPr>
            <w:tcW w:type="dxa" w:w="1608"/>
          </w:tcPr>
          <w:p>
            <w:r>
              <w:t>Test LogLoss</w:t>
            </w:r>
          </w:p>
        </w:tc>
        <w:tc>
          <w:tcPr>
            <w:tcW w:type="dxa" w:w="1608"/>
          </w:tcPr>
          <w:p>
            <w:r>
              <w:t>Gap</w:t>
            </w:r>
          </w:p>
        </w:tc>
        <w:tc>
          <w:tcPr>
            <w:tcW w:type="dxa" w:w="1608"/>
          </w:tcPr>
          <w:p>
            <w:r>
              <w:t>Train ROC-AUC</w:t>
            </w:r>
          </w:p>
        </w:tc>
        <w:tc>
          <w:tcPr>
            <w:tcW w:type="dxa" w:w="1608"/>
          </w:tcPr>
          <w:p>
            <w:r>
              <w:t>Test ROC-AUC</w:t>
            </w:r>
          </w:p>
        </w:tc>
      </w:tr>
      <w:tr>
        <w:tc>
          <w:tcPr>
            <w:tcW w:type="dxa" w:w="1608"/>
          </w:tcPr>
          <w:p>
            <w:r>
              <w:t>Gradient Boosting</w:t>
            </w:r>
          </w:p>
        </w:tc>
        <w:tc>
          <w:tcPr>
            <w:tcW w:type="dxa" w:w="1608"/>
          </w:tcPr>
          <w:p>
            <w:r>
              <w:t>0.4408</w:t>
            </w:r>
          </w:p>
        </w:tc>
        <w:tc>
          <w:tcPr>
            <w:tcW w:type="dxa" w:w="1608"/>
          </w:tcPr>
          <w:p>
            <w:r>
              <w:t>0.4598</w:t>
            </w:r>
          </w:p>
        </w:tc>
        <w:tc>
          <w:tcPr>
            <w:tcW w:type="dxa" w:w="1608"/>
          </w:tcPr>
          <w:p>
            <w:r>
              <w:t>0.0190</w:t>
            </w:r>
          </w:p>
        </w:tc>
        <w:tc>
          <w:tcPr>
            <w:tcW w:type="dxa" w:w="1608"/>
          </w:tcPr>
          <w:p>
            <w:r>
              <w:t>0.8767</w:t>
            </w:r>
          </w:p>
        </w:tc>
        <w:tc>
          <w:tcPr>
            <w:tcW w:type="dxa" w:w="1608"/>
          </w:tcPr>
          <w:p>
            <w:r>
              <w:t>0.8636</w:t>
            </w:r>
          </w:p>
        </w:tc>
      </w:tr>
      <w:tr>
        <w:tc>
          <w:tcPr>
            <w:tcW w:type="dxa" w:w="1608"/>
          </w:tcPr>
          <w:p>
            <w:r>
              <w:t>CatBoost</w:t>
            </w:r>
          </w:p>
        </w:tc>
        <w:tc>
          <w:tcPr>
            <w:tcW w:type="dxa" w:w="1608"/>
          </w:tcPr>
          <w:p>
            <w:r>
              <w:t>0.4229</w:t>
            </w:r>
          </w:p>
        </w:tc>
        <w:tc>
          <w:tcPr>
            <w:tcW w:type="dxa" w:w="1608"/>
          </w:tcPr>
          <w:p>
            <w:r>
              <w:t>0.4599</w:t>
            </w:r>
          </w:p>
        </w:tc>
        <w:tc>
          <w:tcPr>
            <w:tcW w:type="dxa" w:w="1608"/>
          </w:tcPr>
          <w:p>
            <w:r>
              <w:t>0.0370</w:t>
            </w:r>
          </w:p>
        </w:tc>
        <w:tc>
          <w:tcPr>
            <w:tcW w:type="dxa" w:w="1608"/>
          </w:tcPr>
          <w:p>
            <w:r>
              <w:t>0.8897</w:t>
            </w:r>
          </w:p>
        </w:tc>
        <w:tc>
          <w:tcPr>
            <w:tcW w:type="dxa" w:w="1608"/>
          </w:tcPr>
          <w:p>
            <w:r>
              <w:t>0.8632</w:t>
            </w:r>
          </w:p>
        </w:tc>
      </w:tr>
      <w:tr>
        <w:tc>
          <w:tcPr>
            <w:tcW w:type="dxa" w:w="1608"/>
          </w:tcPr>
          <w:p>
            <w:r>
              <w:t>Random Forest</w:t>
            </w:r>
          </w:p>
        </w:tc>
        <w:tc>
          <w:tcPr>
            <w:tcW w:type="dxa" w:w="1608"/>
          </w:tcPr>
          <w:p>
            <w:r>
              <w:t>0.3236</w:t>
            </w:r>
          </w:p>
        </w:tc>
        <w:tc>
          <w:tcPr>
            <w:tcW w:type="dxa" w:w="1608"/>
          </w:tcPr>
          <w:p>
            <w:r>
              <w:t>0.4637</w:t>
            </w:r>
          </w:p>
        </w:tc>
        <w:tc>
          <w:tcPr>
            <w:tcW w:type="dxa" w:w="1608"/>
          </w:tcPr>
          <w:p>
            <w:r>
              <w:t>0.1401</w:t>
            </w:r>
          </w:p>
        </w:tc>
        <w:tc>
          <w:tcPr>
            <w:tcW w:type="dxa" w:w="1608"/>
          </w:tcPr>
          <w:p>
            <w:r>
              <w:t>0.9626</w:t>
            </w:r>
          </w:p>
        </w:tc>
        <w:tc>
          <w:tcPr>
            <w:tcW w:type="dxa" w:w="1608"/>
          </w:tcPr>
          <w:p>
            <w:r>
              <w:t>0.8608</w:t>
            </w:r>
          </w:p>
        </w:tc>
      </w:tr>
    </w:tbl>
    <w:p/>
    <w:p>
      <w:r>
        <w:t>Контроль переобучения показывает, что Random Forest имеет самый большой разрыв train/test LogLoss, то есть сильнее подстраивается под обучающую выборку. GBM имеет меньший разрыв, чем Random Forest, и при этом лучшую test-метрику среди основных моделей. Это делает ее более устойчивым выбором для пользовательского предиктора.</w:t>
      </w:r>
    </w:p>
    <w:p>
      <w:pPr>
        <w:pStyle w:val="Heading1"/>
      </w:pPr>
      <w:r>
        <w:t>7. Интерпретация факторов прогноза</w:t>
      </w:r>
    </w:p>
    <w:p>
      <w:r>
        <w:t>Для объяснения результата используются глобальные важности признаков и локальная таблица factor_contributions в контрольной панели. Ниже приведены наиболее сильные признаки по последнему прогону.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t>Признак</w:t>
            </w:r>
          </w:p>
        </w:tc>
        <w:tc>
          <w:tcPr>
            <w:tcW w:type="dxa" w:w="2412"/>
          </w:tcPr>
          <w:p>
            <w:r>
              <w:t>Группа</w:t>
            </w:r>
          </w:p>
        </w:tc>
        <w:tc>
          <w:tcPr>
            <w:tcW w:type="dxa" w:w="2412"/>
          </w:tcPr>
          <w:p>
            <w:r>
              <w:t>PredictionValuesChange</w:t>
            </w:r>
          </w:p>
        </w:tc>
        <w:tc>
          <w:tcPr>
            <w:tcW w:type="dxa" w:w="2412"/>
          </w:tcPr>
          <w:p>
            <w:r>
              <w:t>Смысл</w:t>
            </w:r>
          </w:p>
        </w:tc>
      </w:tr>
      <w:tr>
        <w:tc>
          <w:tcPr>
            <w:tcW w:type="dxa" w:w="2412"/>
          </w:tcPr>
          <w:p>
            <w:r>
              <w:t>rel_diff_points_per_counting_tournament_pct_min_pre_observed_only</w:t>
            </w:r>
          </w:p>
        </w:tc>
        <w:tc>
          <w:tcPr>
            <w:tcW w:type="dxa" w:w="2412"/>
          </w:tcPr>
          <w:p>
            <w:r>
              <w:t>Скорректированный рейтинг</w:t>
            </w:r>
          </w:p>
        </w:tc>
        <w:tc>
          <w:tcPr>
            <w:tcW w:type="dxa" w:w="2412"/>
          </w:tcPr>
          <w:p>
            <w:r>
              <w:t>10.2024</w:t>
            </w:r>
          </w:p>
        </w:tc>
        <w:tc>
          <w:tcPr>
            <w:tcW w:type="dxa" w:w="2412"/>
          </w:tcPr>
          <w:p>
            <w:r>
              <w:t>Относительная разница средних очков на зачётный турнир в процентах от меньшего значения.</w:t>
            </w:r>
          </w:p>
        </w:tc>
      </w:tr>
      <w:tr>
        <w:tc>
          <w:tcPr>
            <w:tcW w:type="dxa" w:w="2412"/>
          </w:tcPr>
          <w:p>
            <w:r>
              <w:t>elo_diff</w:t>
            </w:r>
          </w:p>
        </w:tc>
        <w:tc>
          <w:tcPr>
            <w:tcW w:type="dxa" w:w="2412"/>
          </w:tcPr>
          <w:p>
            <w:r>
              <w:t>ELO</w:t>
            </w:r>
          </w:p>
        </w:tc>
        <w:tc>
          <w:tcPr>
            <w:tcW w:type="dxa" w:w="2412"/>
          </w:tcPr>
          <w:p>
            <w:r>
              <w:t>8.4629</w:t>
            </w:r>
          </w:p>
        </w:tc>
        <w:tc>
          <w:tcPr>
            <w:tcW w:type="dxa" w:w="2412"/>
          </w:tcPr>
          <w:p>
            <w:r>
              <w:t>Разница ELO игрока и соперника.</w:t>
            </w:r>
          </w:p>
        </w:tc>
      </w:tr>
      <w:tr>
        <w:tc>
          <w:tcPr>
            <w:tcW w:type="dxa" w:w="2412"/>
          </w:tcPr>
          <w:p>
            <w:r>
              <w:t>expected_win_prob_elo</w:t>
            </w:r>
          </w:p>
        </w:tc>
        <w:tc>
          <w:tcPr>
            <w:tcW w:type="dxa" w:w="2412"/>
          </w:tcPr>
          <w:p>
            <w:r>
              <w:t>ELO</w:t>
            </w:r>
          </w:p>
        </w:tc>
        <w:tc>
          <w:tcPr>
            <w:tcW w:type="dxa" w:w="2412"/>
          </w:tcPr>
          <w:p>
            <w:r>
              <w:t>7.5909</w:t>
            </w:r>
          </w:p>
        </w:tc>
        <w:tc>
          <w:tcPr>
            <w:tcW w:type="dxa" w:w="2412"/>
          </w:tcPr>
          <w:p>
            <w:r>
              <w:t>Вероятность победы игрока по ELO до матча.</w:t>
            </w:r>
          </w:p>
        </w:tc>
      </w:tr>
      <w:tr>
        <w:tc>
          <w:tcPr>
            <w:tcW w:type="dxa" w:w="2412"/>
          </w:tcPr>
          <w:p>
            <w:r>
              <w:t>diff_rank_pre_observed_only</w:t>
            </w:r>
          </w:p>
        </w:tc>
        <w:tc>
          <w:tcPr>
            <w:tcW w:type="dxa" w:w="2412"/>
          </w:tcPr>
          <w:p>
            <w:r>
              <w:t>Официальный рейтинг</w:t>
            </w:r>
          </w:p>
        </w:tc>
        <w:tc>
          <w:tcPr>
            <w:tcW w:type="dxa" w:w="2412"/>
          </w:tcPr>
          <w:p>
            <w:r>
              <w:t>6.7823</w:t>
            </w:r>
          </w:p>
        </w:tc>
        <w:tc>
          <w:tcPr>
            <w:tcW w:type="dxa" w:w="2412"/>
          </w:tcPr>
          <w:p>
            <w:r>
              <w:t>Разница рангов игрока и соперника до матча; считается только если ранг есть у обоих.</w:t>
            </w:r>
          </w:p>
        </w:tc>
      </w:tr>
      <w:tr>
        <w:tc>
          <w:tcPr>
            <w:tcW w:type="dxa" w:w="2412"/>
          </w:tcPr>
          <w:p>
            <w:r>
              <w:t>diff_points_per_counting_tournament_pre_observed_only</w:t>
            </w:r>
          </w:p>
        </w:tc>
        <w:tc>
          <w:tcPr>
            <w:tcW w:type="dxa" w:w="2412"/>
          </w:tcPr>
          <w:p>
            <w:r>
              <w:t>Скорректированный рейтинг</w:t>
            </w:r>
          </w:p>
        </w:tc>
        <w:tc>
          <w:tcPr>
            <w:tcW w:type="dxa" w:w="2412"/>
          </w:tcPr>
          <w:p>
            <w:r>
              <w:t>5.0317</w:t>
            </w:r>
          </w:p>
        </w:tc>
        <w:tc>
          <w:tcPr>
            <w:tcW w:type="dxa" w:w="2412"/>
          </w:tcPr>
          <w:p>
            <w:r>
              <w:t>Разница средних рейтинговых очков на один зачётный турнир: points / rated_counting_tournaments.</w:t>
            </w:r>
          </w:p>
        </w:tc>
      </w:tr>
      <w:tr>
        <w:tc>
          <w:tcPr>
            <w:tcW w:type="dxa" w:w="2412"/>
          </w:tcPr>
          <w:p>
            <w:r>
              <w:t>rel_diff_points_pct_min_pre_observed_only</w:t>
            </w:r>
          </w:p>
        </w:tc>
        <w:tc>
          <w:tcPr>
            <w:tcW w:type="dxa" w:w="2412"/>
          </w:tcPr>
          <w:p>
            <w:r>
              <w:t>Официальный рейтинг</w:t>
            </w:r>
          </w:p>
        </w:tc>
        <w:tc>
          <w:tcPr>
            <w:tcW w:type="dxa" w:w="2412"/>
          </w:tcPr>
          <w:p>
            <w:r>
              <w:t>3.2939</w:t>
            </w:r>
          </w:p>
        </w:tc>
        <w:tc>
          <w:tcPr>
            <w:tcW w:type="dxa" w:w="2412"/>
          </w:tcPr>
          <w:p>
            <w:r>
              <w:t>Относительная разница рейтинговых очков в процентах от меньшего из двух значений.</w:t>
            </w:r>
          </w:p>
        </w:tc>
      </w:tr>
      <w:tr>
        <w:tc>
          <w:tcPr>
            <w:tcW w:type="dxa" w:w="2412"/>
          </w:tcPr>
          <w:p>
            <w:r>
              <w:t>opp_elo_last_5</w:t>
            </w:r>
          </w:p>
        </w:tc>
        <w:tc>
          <w:tcPr>
            <w:tcW w:type="dxa" w:w="2412"/>
          </w:tcPr>
          <w:p>
            <w:r>
              <w:t>Сила соперников</w:t>
            </w:r>
          </w:p>
        </w:tc>
        <w:tc>
          <w:tcPr>
            <w:tcW w:type="dxa" w:w="2412"/>
          </w:tcPr>
          <w:p>
            <w:r>
              <w:t>4.8603</w:t>
            </w:r>
          </w:p>
        </w:tc>
        <w:tc>
          <w:tcPr>
            <w:tcW w:type="dxa" w:w="2412"/>
          </w:tcPr>
          <w:p>
            <w:r>
              <w:t>Средний ELO последних пяти соперников игрока.</w:t>
            </w:r>
          </w:p>
        </w:tc>
      </w:tr>
      <w:tr>
        <w:tc>
          <w:tcPr>
            <w:tcW w:type="dxa" w:w="2412"/>
          </w:tcPr>
          <w:p>
            <w:r>
              <w:t>opponent_points_per_counting_tournament_pre</w:t>
            </w:r>
          </w:p>
        </w:tc>
        <w:tc>
          <w:tcPr>
            <w:tcW w:type="dxa" w:w="2412"/>
          </w:tcPr>
          <w:p>
            <w:r>
              <w:t>Скорректированный рейтинг</w:t>
            </w:r>
          </w:p>
        </w:tc>
        <w:tc>
          <w:tcPr>
            <w:tcW w:type="dxa" w:w="2412"/>
          </w:tcPr>
          <w:p>
            <w:r>
              <w:t>3.6733</w:t>
            </w:r>
          </w:p>
        </w:tc>
        <w:tc>
          <w:tcPr>
            <w:tcW w:type="dxa" w:w="2412"/>
          </w:tcPr>
          <w:p>
            <w:r>
              <w:t>Средние рейтинговые очки соперника на один зачётный турнир.</w:t>
            </w:r>
          </w:p>
        </w:tc>
      </w:tr>
      <w:tr>
        <w:tc>
          <w:tcPr>
            <w:tcW w:type="dxa" w:w="2412"/>
          </w:tcPr>
          <w:p>
            <w:r>
              <w:t>opponent_points_pre</w:t>
            </w:r>
          </w:p>
        </w:tc>
        <w:tc>
          <w:tcPr>
            <w:tcW w:type="dxa" w:w="2412"/>
          </w:tcPr>
          <w:p>
            <w:r>
              <w:t>Официальный рейтинг</w:t>
            </w:r>
          </w:p>
        </w:tc>
        <w:tc>
          <w:tcPr>
            <w:tcW w:type="dxa" w:w="2412"/>
          </w:tcPr>
          <w:p>
            <w:r>
              <w:t>2.8869</w:t>
            </w:r>
          </w:p>
        </w:tc>
        <w:tc>
          <w:tcPr>
            <w:tcW w:type="dxa" w:w="2412"/>
          </w:tcPr>
          <w:p>
            <w:r>
              <w:t>Рейтинговые очки соперника до матча.</w:t>
            </w:r>
          </w:p>
        </w:tc>
      </w:tr>
      <w:tr>
        <w:tc>
          <w:tcPr>
            <w:tcW w:type="dxa" w:w="2412"/>
          </w:tcPr>
          <w:p>
            <w:r>
              <w:t>experience_diff</w:t>
            </w:r>
          </w:p>
        </w:tc>
        <w:tc>
          <w:tcPr>
            <w:tcW w:type="dxa" w:w="2412"/>
          </w:tcPr>
          <w:p>
            <w:r>
              <w:t>Опыт</w:t>
            </w:r>
          </w:p>
        </w:tc>
        <w:tc>
          <w:tcPr>
            <w:tcW w:type="dxa" w:w="2412"/>
          </w:tcPr>
          <w:p>
            <w:r>
              <w:t>5.4278</w:t>
            </w:r>
          </w:p>
        </w:tc>
        <w:tc>
          <w:tcPr>
            <w:tcW w:type="dxa" w:w="2412"/>
          </w:tcPr>
          <w:p>
            <w:r>
              <w:t>Разница опыта: player_matches_pre - opponent_matches_pre.</w:t>
            </w:r>
          </w:p>
        </w:tc>
      </w:tr>
    </w:tbl>
    <w:p/>
    <w:p>
      <w:r>
        <w:t>Интерпретация важностей согласуется с предметной областью: основной сигнал дают скорректированный рейтинг, ELO, официальное место в рейтинге, сила предыдущих соперников и опыт. Признаки общих соперников важны в отдельных матчах, но доступны не всегда, поэтому они дополняют, а не заменяют рейтинговые и ELO-факторы.</w:t>
      </w:r>
    </w:p>
    <w:p>
      <w:pPr>
        <w:pStyle w:val="Heading1"/>
      </w:pPr>
      <w:r>
        <w:t>8. Практическое применение</w:t>
      </w:r>
    </w:p>
    <w:p>
      <w:r>
        <w:t>Практический сценарий — открыть контрольную панель, обновить данные при необходимости, выбрать двух игроков и дату матча, после чего получить вероятность победы, сводку по каждому игроку и объяснение факторов прогноза.</w:t>
      </w:r>
    </w:p>
    <w:p>
      <w:pPr>
        <w:pStyle w:val="ListNumber"/>
      </w:pPr>
      <w:r>
        <w:t>Проверить свежесть данных и при необходимости запустить Run full pipeline.</w:t>
      </w:r>
    </w:p>
    <w:p>
      <w:pPr>
        <w:pStyle w:val="ListNumber"/>
      </w:pPr>
      <w:r>
        <w:t>После обучения или обновления bundle нажать Reload bundle.</w:t>
      </w:r>
    </w:p>
    <w:p>
      <w:pPr>
        <w:pStyle w:val="ListNumber"/>
      </w:pPr>
      <w:r>
        <w:t>Выбрать Player 1, Player 2, дату и возрастной контекст турнира.</w:t>
      </w:r>
    </w:p>
    <w:p>
      <w:pPr>
        <w:pStyle w:val="ListNumber"/>
      </w:pPr>
      <w:r>
        <w:t>Нажать Predict match и изучить вероятность, профили игроков, графики и вклад факторов.</w:t>
      </w:r>
    </w:p>
    <w:p>
      <w:r>
        <w:t>Проект может использоваться как учебный аналитический инструмент: для сравнения игроков, проверки гипотез о рейтинге и форме, оценки влияния ELO и выявления матчей, где официальный рейтинг не полностью объясняет ожидаемый результат.</w:t>
      </w:r>
    </w:p>
    <w:p>
      <w:pPr>
        <w:pStyle w:val="Heading1"/>
      </w:pPr>
      <w:r>
        <w:t>9. Ограничения проекта</w:t>
      </w:r>
    </w:p>
    <w:p>
      <w:pPr>
        <w:pStyle w:val="ListBullet"/>
      </w:pPr>
      <w:r>
        <w:t>Качество зависит от публичных данных РТТ и устойчивости верстки сайта; при изменении сайта парсеры требуют адаптации.</w:t>
      </w:r>
    </w:p>
    <w:p>
      <w:pPr>
        <w:pStyle w:val="ListBullet"/>
      </w:pPr>
      <w:r>
        <w:t>Модель не учитывает травмы, покрытие, усталость, перелеты, мотивацию, погодные условия и другие внешние факторы.</w:t>
      </w:r>
    </w:p>
    <w:p>
      <w:pPr>
        <w:pStyle w:val="ListBullet"/>
      </w:pPr>
      <w:r>
        <w:t>У части игроков мало исторических матчей, поэтому ELO, форма, H2H и общие соперники могут быть нестабильны.</w:t>
      </w:r>
    </w:p>
    <w:p>
      <w:pPr>
        <w:pStyle w:val="ListBullet"/>
      </w:pPr>
      <w:r>
        <w:t>ФИО игроков могут быть неоднозначны; для снижения риска используется РНИ и audit-таблицы сопоставления.</w:t>
      </w:r>
    </w:p>
    <w:p>
      <w:pPr>
        <w:pStyle w:val="ListBullet"/>
      </w:pPr>
      <w:r>
        <w:t>Метрики относятся к историческому test-периоду и не гарантируют такое же качество на будущих данных.</w:t>
      </w:r>
    </w:p>
    <w:p>
      <w:pPr>
        <w:pStyle w:val="ListBullet"/>
      </w:pPr>
      <w:r>
        <w:t>Для промышленного применения нужна rolling-validation на нескольких временных окнах и регулярный мониторинг качества.</w:t>
      </w:r>
    </w:p>
    <w:p>
      <w:pPr>
        <w:pStyle w:val="ListBullet"/>
      </w:pPr>
      <w:r>
        <w:t>Проект учебный и не предназначен для ставок или коммерческого прогнозирования.</w:t>
      </w:r>
    </w:p>
    <w:p>
      <w:pPr>
        <w:pStyle w:val="Heading1"/>
      </w:pPr>
      <w:r>
        <w:t>10. Заключение</w:t>
      </w:r>
    </w:p>
    <w:p>
      <w:r>
        <w:t>В проекте реализован полный цикл ML-решения: сбор и обновление данных, парсинг матчей и рейтингов, сборка датасета, расчет исторических признаков без утечки будущей информации, обучение нескольких моделей, оценка качества и интерактивный пользовательский прогноз.</w:t>
      </w:r>
    </w:p>
    <w:p>
      <w:r>
        <w:t>Полученные результаты подтверждают исходную гипотезу: для прогноза теннисных матчей РТТ полезно использовать не только официальный рейтинг, но и динамическую силу игрока, качество предыдущих соперников, опыт, форму, отдых и результаты против общих соперников. Итоговая GBM-модель уверенно превосходит простые benchmark-модели по LogLoss и ROC-AUC, что показывает добавленную ценность построенного набора признаков.</w:t>
      </w:r>
    </w:p>
    <w:p>
      <w:r>
        <w:t>Главная практическая ценность проекта — не только один числовой прогноз, но и прозрачная аналитическая панель, которая показывает, на каких факторах основана вероятность победы и где находятся ограничения данных.</w:t>
      </w:r>
    </w:p>
    <w:p>
      <w:pPr>
        <w:pStyle w:val="Heading1"/>
      </w:pPr>
      <w:r>
        <w:t>11. Источники</w:t>
      </w:r>
    </w:p>
    <w:p>
      <w:pPr>
        <w:pStyle w:val="ListBullet"/>
      </w:pPr>
      <w:r>
        <w:t>Публичные страницы Российского теннисного тура: календарь турниров, страницы матчей и рейтинги игроков.</w:t>
      </w:r>
    </w:p>
    <w:p>
      <w:pPr>
        <w:pStyle w:val="ListBullet"/>
      </w:pPr>
      <w:r>
        <w:t>Документация scikit-learn: GradientBoostingClassifier, RandomForestClassifier, LogisticRegression, Pipeline, SimpleImputer, метрики классификации.</w:t>
      </w:r>
    </w:p>
    <w:p>
      <w:pPr>
        <w:pStyle w:val="ListBullet"/>
      </w:pPr>
      <w:r>
        <w:t>Документация CatBoost: градиентный бустинг, LogLoss, early stopping, SHAP и PredictionValuesChange.</w:t>
      </w:r>
    </w:p>
    <w:p>
      <w:pPr>
        <w:pStyle w:val="ListBullet"/>
      </w:pPr>
      <w:r>
        <w:t>Arpad E. Elo. The Rating of Chessplayers, Past and Present — базовая идея динамического рейтинга силы игрока.</w:t>
      </w:r>
    </w:p>
    <w:p>
      <w:pPr>
        <w:pStyle w:val="ListBullet"/>
      </w:pPr>
      <w:r>
        <w:t>Файлы проекта: notebooks/00_data_control_panel.ipynb, scripts/run_full_pipeline.py, scripts/train_model.py, assembled_predictor/predictor_model_dataset_from_parsers.xlsx.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 к дипломному проекту RTT Tennis Match Predictor</dc:title>
  <dc:subject>Машинное обучение для прогноза исходов матчей РТТ</dc:subject>
  <dc:creator>RTT Tennis Match Predictor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